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5520"/>
      </w:tblGrid>
      <w:tr>
        <w:trPr>
          <w:trHeight w:val="1412" w:hRule="atLeast"/>
        </w:trPr>
        <w:tc>
          <w:tcPr>
            <w:tcW w:w="3355" w:type="dxa"/>
          </w:tcPr>
          <w:p>
            <w:pPr>
              <w:pStyle w:val="TableParagraph"/>
              <w:ind w:left="50" w:firstLine="479"/>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THÀNH PHỐ</w:t>
            </w:r>
            <w:r>
              <w:rPr>
                <w:b/>
                <w:spacing w:val="40"/>
                <w:sz w:val="24"/>
              </w:rPr>
              <w:t> </w:t>
            </w:r>
            <w:r>
              <w:rPr>
                <w:b/>
                <w:sz w:val="24"/>
              </w:rPr>
              <w:t>B</w:t>
            </w:r>
          </w:p>
          <w:p>
            <w:pPr>
              <w:pStyle w:val="TableParagraph"/>
              <w:spacing w:line="271" w:lineRule="exact" w:after="30"/>
              <w:ind w:left="709"/>
              <w:rPr>
                <w:sz w:val="24"/>
              </w:rPr>
            </w:pPr>
            <w:r>
              <w:rPr>
                <w:sz w:val="24"/>
              </w:rPr>
              <w:t>TỈNH</w:t>
            </w:r>
            <w:r>
              <w:rPr>
                <w:spacing w:val="-5"/>
                <w:sz w:val="24"/>
              </w:rPr>
              <w:t> </w:t>
            </w:r>
            <w:r>
              <w:rPr>
                <w:spacing w:val="-10"/>
                <w:sz w:val="24"/>
              </w:rPr>
              <w:t>Đ</w:t>
            </w:r>
          </w:p>
          <w:p>
            <w:pPr>
              <w:pStyle w:val="TableParagraph"/>
              <w:spacing w:line="20" w:lineRule="exact"/>
              <w:ind w:left="969"/>
              <w:rPr>
                <w:sz w:val="2"/>
              </w:rPr>
            </w:pPr>
            <w:r>
              <w:rPr>
                <w:sz w:val="2"/>
              </w:rPr>
              <w:pict>
                <v:group style="width:63.65pt;height:.75pt;mso-position-horizontal-relative:char;mso-position-vertical-relative:line" id="docshapegroup1" coordorigin="0,0" coordsize="1273,15">
                  <v:line style="position:absolute" from="0,8" to="1273,8" stroked="true" strokeweight=".75pt" strokecolor="#000000">
                    <v:stroke dashstyle="solid"/>
                  </v:line>
                </v:group>
              </w:pict>
            </w:r>
            <w:r>
              <w:rPr>
                <w:sz w:val="2"/>
              </w:rPr>
            </w:r>
          </w:p>
          <w:p>
            <w:pPr>
              <w:pStyle w:val="TableParagraph"/>
              <w:spacing w:line="302" w:lineRule="exact" w:before="217"/>
              <w:ind w:left="268"/>
              <w:rPr>
                <w:sz w:val="28"/>
              </w:rPr>
            </w:pPr>
            <w:r>
              <w:rPr>
                <w:sz w:val="28"/>
              </w:rPr>
              <w:t>Số:</w:t>
            </w:r>
            <w:r>
              <w:rPr>
                <w:spacing w:val="-15"/>
                <w:sz w:val="28"/>
              </w:rPr>
              <w:t> </w:t>
            </w:r>
            <w:r>
              <w:rPr>
                <w:b/>
                <w:sz w:val="28"/>
              </w:rPr>
              <w:t>01/</w:t>
            </w:r>
            <w:r>
              <w:rPr>
                <w:sz w:val="28"/>
              </w:rPr>
              <w:t>2022/QĐST-</w:t>
            </w:r>
            <w:r>
              <w:rPr>
                <w:spacing w:val="-5"/>
                <w:sz w:val="28"/>
              </w:rPr>
              <w:t>DS</w:t>
            </w:r>
          </w:p>
        </w:tc>
        <w:tc>
          <w:tcPr>
            <w:tcW w:w="5520" w:type="dxa"/>
          </w:tcPr>
          <w:p>
            <w:pPr>
              <w:pStyle w:val="TableParagraph"/>
              <w:spacing w:line="266" w:lineRule="exact"/>
              <w:ind w:left="45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26"/>
              <w:ind w:left="459" w:right="4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84"/>
              <w:rPr>
                <w:sz w:val="2"/>
              </w:rPr>
            </w:pPr>
            <w:r>
              <w:rPr>
                <w:sz w:val="2"/>
              </w:rPr>
              <w:pict>
                <v:group style="width:160.8pt;height:.75pt;mso-position-horizontal-relative:char;mso-position-vertical-relative:line" id="docshapegroup2" coordorigin="0,0" coordsize="3216,15">
                  <v:line style="position:absolute" from="0,8" to="3216,8" stroked="true" strokeweight=".75pt" strokecolor="#000000">
                    <v:stroke dashstyle="solid"/>
                  </v:line>
                </v:group>
              </w:pict>
            </w:r>
            <w:r>
              <w:rPr>
                <w:sz w:val="2"/>
              </w:rPr>
            </w:r>
          </w:p>
          <w:p>
            <w:pPr>
              <w:pStyle w:val="TableParagraph"/>
              <w:spacing w:before="6"/>
              <w:rPr>
                <w:sz w:val="39"/>
              </w:rPr>
            </w:pPr>
          </w:p>
          <w:p>
            <w:pPr>
              <w:pStyle w:val="TableParagraph"/>
              <w:spacing w:line="302" w:lineRule="exact"/>
              <w:ind w:left="713"/>
              <w:rPr>
                <w:i/>
                <w:sz w:val="28"/>
              </w:rPr>
            </w:pPr>
            <w:r>
              <w:rPr>
                <w:i/>
                <w:sz w:val="28"/>
              </w:rPr>
              <w:t>B,</w:t>
            </w:r>
            <w:r>
              <w:rPr>
                <w:i/>
                <w:spacing w:val="-1"/>
                <w:sz w:val="28"/>
              </w:rPr>
              <w:t> </w:t>
            </w:r>
            <w:r>
              <w:rPr>
                <w:i/>
                <w:sz w:val="28"/>
              </w:rPr>
              <w:t>ngày</w:t>
            </w:r>
            <w:r>
              <w:rPr>
                <w:i/>
                <w:spacing w:val="-2"/>
                <w:sz w:val="28"/>
              </w:rPr>
              <w:t> </w:t>
            </w:r>
            <w:r>
              <w:rPr>
                <w:i/>
                <w:sz w:val="28"/>
              </w:rPr>
              <w:t>30</w:t>
            </w:r>
            <w:r>
              <w:rPr>
                <w:i/>
                <w:spacing w:val="-1"/>
                <w:sz w:val="28"/>
              </w:rPr>
              <w:t> </w:t>
            </w:r>
            <w:r>
              <w:rPr>
                <w:i/>
                <w:sz w:val="28"/>
              </w:rPr>
              <w:t>tháng</w:t>
            </w:r>
            <w:r>
              <w:rPr>
                <w:i/>
                <w:spacing w:val="-3"/>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spacing w:before="5"/>
        <w:rPr>
          <w:sz w:val="27"/>
        </w:rPr>
      </w:pPr>
    </w:p>
    <w:p>
      <w:pPr>
        <w:pStyle w:val="Title"/>
        <w:spacing w:before="87"/>
      </w:pPr>
      <w:r>
        <w:rPr/>
        <w:t>QUYẾT</w:t>
      </w:r>
      <w:r>
        <w:rPr>
          <w:spacing w:val="-10"/>
        </w:rPr>
        <w:t> </w:t>
      </w:r>
      <w:r>
        <w:rPr>
          <w:spacing w:val="-4"/>
        </w:rPr>
        <w:t>ĐỊNH</w:t>
      </w:r>
    </w:p>
    <w:p>
      <w:pPr>
        <w:pStyle w:val="Title"/>
        <w:ind w:left="1018"/>
      </w:pPr>
      <w:r>
        <w:rPr/>
        <w:t>CÔNG</w:t>
      </w:r>
      <w:r>
        <w:rPr>
          <w:spacing w:val="-5"/>
        </w:rPr>
        <w:t> </w:t>
      </w:r>
      <w:r>
        <w:rPr/>
        <w:t>NHẬN</w:t>
      </w:r>
      <w:r>
        <w:rPr>
          <w:spacing w:val="-2"/>
        </w:rPr>
        <w:t> </w:t>
      </w:r>
      <w:r>
        <w:rPr/>
        <w:t>SỰ</w:t>
      </w:r>
      <w:r>
        <w:rPr>
          <w:spacing w:val="-3"/>
        </w:rPr>
        <w:t> </w:t>
      </w:r>
      <w:r>
        <w:rPr/>
        <w:t>THỎA</w:t>
      </w:r>
      <w:r>
        <w:rPr>
          <w:spacing w:val="-2"/>
        </w:rPr>
        <w:t> </w:t>
      </w:r>
      <w:r>
        <w:rPr/>
        <w:t>THUẬN</w:t>
      </w:r>
      <w:r>
        <w:rPr>
          <w:spacing w:val="-4"/>
        </w:rPr>
        <w:t> </w:t>
      </w:r>
      <w:r>
        <w:rPr/>
        <w:t>CỦA</w:t>
      </w:r>
      <w:r>
        <w:rPr>
          <w:spacing w:val="-5"/>
        </w:rPr>
        <w:t> </w:t>
      </w:r>
      <w:r>
        <w:rPr/>
        <w:t>CÁC</w:t>
      </w:r>
      <w:r>
        <w:rPr>
          <w:spacing w:val="-4"/>
        </w:rPr>
        <w:t> </w:t>
      </w:r>
      <w:r>
        <w:rPr/>
        <w:t>ĐƯƠNG</w:t>
      </w:r>
      <w:r>
        <w:rPr>
          <w:spacing w:val="1"/>
        </w:rPr>
        <w:t> </w:t>
      </w:r>
      <w:r>
        <w:rPr>
          <w:spacing w:val="-5"/>
        </w:rPr>
        <w:t>SỰ</w:t>
      </w:r>
    </w:p>
    <w:p>
      <w:pPr>
        <w:pStyle w:val="BodyText"/>
        <w:rPr>
          <w:b/>
          <w:sz w:val="30"/>
        </w:rPr>
      </w:pPr>
    </w:p>
    <w:p>
      <w:pPr>
        <w:pStyle w:val="BodyText"/>
        <w:ind w:left="952"/>
        <w:jc w:val="both"/>
      </w:pPr>
      <w:r>
        <w:rPr/>
        <w:t>Căn</w:t>
      </w:r>
      <w:r>
        <w:rPr>
          <w:spacing w:val="-4"/>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1"/>
        <w:ind w:left="100" w:right="122" w:firstLine="851"/>
        <w:jc w:val="both"/>
      </w:pPr>
      <w:r>
        <w:rPr/>
        <w:t>Căn cứ vào Biên bản hòa giải thành ngày 22 tháng 11 năm</w:t>
      </w:r>
      <w:r>
        <w:rPr>
          <w:spacing w:val="-2"/>
        </w:rPr>
        <w:t> </w:t>
      </w:r>
      <w:r>
        <w:rPr/>
        <w:t>2022 về việc các đương sự thỏa thuận được với nhau về việc giải quyết toàn bộ vụ án Tr A h chấp hợp đồng vay vốn thụ lý số 09/2022/TLST-DS ngày 17 tháng 10 năm 2022.</w:t>
      </w:r>
    </w:p>
    <w:p>
      <w:pPr>
        <w:pStyle w:val="Heading1"/>
        <w:ind w:right="194"/>
      </w:pPr>
      <w:r>
        <w:rPr/>
        <w:t>XÉT</w:t>
      </w:r>
      <w:r>
        <w:rPr>
          <w:spacing w:val="-2"/>
        </w:rPr>
        <w:t> THẤY:</w:t>
      </w:r>
    </w:p>
    <w:p>
      <w:pPr>
        <w:pStyle w:val="BodyText"/>
        <w:spacing w:before="117"/>
        <w:ind w:left="100" w:right="121" w:firstLine="851"/>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before="119"/>
        <w:ind w:left="100" w:right="130" w:firstLine="851"/>
        <w:jc w:val="both"/>
      </w:pPr>
      <w:r>
        <w:rPr/>
        <w:t>Đã hết thời hạn 07 ngày, kể từ ngày lập biên bản hòa giải thành, không có đương sự nào thay đổi ý kiến về sự thỏa thuận đó.</w:t>
      </w:r>
    </w:p>
    <w:p>
      <w:pPr>
        <w:pStyle w:val="Heading1"/>
        <w:spacing w:before="125"/>
      </w:pPr>
      <w:r>
        <w:rPr/>
        <w:t>QUYẾT</w:t>
      </w:r>
      <w:r>
        <w:rPr>
          <w:spacing w:val="-4"/>
        </w:rPr>
        <w:t> </w:t>
      </w:r>
      <w:r>
        <w:rPr>
          <w:spacing w:val="-2"/>
        </w:rPr>
        <w:t>ĐỊNH:</w:t>
      </w:r>
    </w:p>
    <w:p>
      <w:pPr>
        <w:pStyle w:val="ListParagraph"/>
        <w:numPr>
          <w:ilvl w:val="0"/>
          <w:numId w:val="1"/>
        </w:numPr>
        <w:tabs>
          <w:tab w:pos="1234" w:val="left" w:leader="none"/>
        </w:tabs>
        <w:spacing w:line="240" w:lineRule="auto" w:before="115" w:after="0"/>
        <w:ind w:left="1233"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49" w:val="left" w:leader="none"/>
        </w:tabs>
        <w:spacing w:line="240" w:lineRule="auto" w:before="122" w:after="0"/>
        <w:ind w:left="100" w:right="117" w:firstLine="782"/>
        <w:jc w:val="right"/>
        <w:rPr>
          <w:sz w:val="28"/>
        </w:rPr>
      </w:pPr>
      <w:r>
        <w:rPr>
          <w:sz w:val="28"/>
        </w:rPr>
        <w:t>Nguyên</w:t>
      </w:r>
      <w:r>
        <w:rPr>
          <w:spacing w:val="-10"/>
          <w:sz w:val="28"/>
        </w:rPr>
        <w:t> </w:t>
      </w:r>
      <w:r>
        <w:rPr>
          <w:sz w:val="28"/>
        </w:rPr>
        <w:t>đơn:</w:t>
      </w:r>
      <w:r>
        <w:rPr>
          <w:spacing w:val="-9"/>
          <w:sz w:val="28"/>
        </w:rPr>
        <w:t> </w:t>
      </w:r>
      <w:r>
        <w:rPr>
          <w:sz w:val="28"/>
        </w:rPr>
        <w:t>Trung</w:t>
      </w:r>
      <w:r>
        <w:rPr>
          <w:spacing w:val="-1"/>
          <w:sz w:val="28"/>
        </w:rPr>
        <w:t> </w:t>
      </w:r>
      <w:r>
        <w:rPr>
          <w:sz w:val="28"/>
        </w:rPr>
        <w:t>tâm</w:t>
      </w:r>
      <w:r>
        <w:rPr>
          <w:spacing w:val="-2"/>
          <w:sz w:val="28"/>
        </w:rPr>
        <w:t> </w:t>
      </w:r>
      <w:r>
        <w:rPr>
          <w:sz w:val="28"/>
        </w:rPr>
        <w:t>phát triển cộng</w:t>
      </w:r>
      <w:r>
        <w:rPr>
          <w:spacing w:val="-2"/>
          <w:sz w:val="28"/>
        </w:rPr>
        <w:t> </w:t>
      </w:r>
      <w:r>
        <w:rPr>
          <w:sz w:val="28"/>
        </w:rPr>
        <w:t>đồng</w:t>
      </w:r>
      <w:r>
        <w:rPr>
          <w:spacing w:val="-1"/>
          <w:sz w:val="28"/>
        </w:rPr>
        <w:t> </w:t>
      </w:r>
      <w:r>
        <w:rPr>
          <w:sz w:val="28"/>
        </w:rPr>
        <w:t>tỉnh</w:t>
      </w:r>
      <w:r>
        <w:rPr>
          <w:spacing w:val="-7"/>
          <w:sz w:val="28"/>
        </w:rPr>
        <w:t> </w:t>
      </w:r>
      <w:r>
        <w:rPr>
          <w:sz w:val="28"/>
        </w:rPr>
        <w:t>Đ</w:t>
      </w:r>
      <w:r>
        <w:rPr>
          <w:spacing w:val="-9"/>
          <w:sz w:val="28"/>
        </w:rPr>
        <w:t> </w:t>
      </w:r>
      <w:r>
        <w:rPr>
          <w:sz w:val="28"/>
        </w:rPr>
        <w:t>(CCD).</w:t>
      </w:r>
      <w:r>
        <w:rPr>
          <w:spacing w:val="-7"/>
          <w:sz w:val="28"/>
        </w:rPr>
        <w:t> </w:t>
      </w:r>
      <w:r>
        <w:rPr>
          <w:sz w:val="28"/>
        </w:rPr>
        <w:t>Người</w:t>
      </w:r>
      <w:r>
        <w:rPr>
          <w:spacing w:val="-7"/>
          <w:sz w:val="28"/>
        </w:rPr>
        <w:t> </w:t>
      </w:r>
      <w:r>
        <w:rPr>
          <w:sz w:val="28"/>
        </w:rPr>
        <w:t>đại</w:t>
      </w:r>
      <w:r>
        <w:rPr>
          <w:spacing w:val="-7"/>
          <w:sz w:val="28"/>
        </w:rPr>
        <w:t> </w:t>
      </w:r>
      <w:r>
        <w:rPr>
          <w:sz w:val="28"/>
        </w:rPr>
        <w:t>diện theo</w:t>
      </w:r>
      <w:r>
        <w:rPr>
          <w:spacing w:val="2"/>
          <w:sz w:val="28"/>
        </w:rPr>
        <w:t> </w:t>
      </w:r>
      <w:r>
        <w:rPr>
          <w:sz w:val="28"/>
        </w:rPr>
        <w:t>pháp</w:t>
      </w:r>
      <w:r>
        <w:rPr>
          <w:spacing w:val="3"/>
          <w:sz w:val="28"/>
        </w:rPr>
        <w:t> </w:t>
      </w:r>
      <w:r>
        <w:rPr>
          <w:sz w:val="28"/>
        </w:rPr>
        <w:t>luật:</w:t>
      </w:r>
      <w:r>
        <w:rPr>
          <w:spacing w:val="3"/>
          <w:sz w:val="28"/>
        </w:rPr>
        <w:t> </w:t>
      </w:r>
      <w:r>
        <w:rPr>
          <w:sz w:val="28"/>
        </w:rPr>
        <w:t>Ông</w:t>
      </w:r>
      <w:r>
        <w:rPr>
          <w:spacing w:val="3"/>
          <w:sz w:val="28"/>
        </w:rPr>
        <w:t> </w:t>
      </w:r>
      <w:r>
        <w:rPr>
          <w:sz w:val="28"/>
        </w:rPr>
        <w:t>Vũ</w:t>
      </w:r>
      <w:r>
        <w:rPr>
          <w:spacing w:val="5"/>
          <w:sz w:val="28"/>
        </w:rPr>
        <w:t> </w:t>
      </w:r>
      <w:r>
        <w:rPr>
          <w:sz w:val="28"/>
        </w:rPr>
        <w:t>Đ</w:t>
      </w:r>
      <w:r>
        <w:rPr>
          <w:spacing w:val="3"/>
          <w:sz w:val="28"/>
        </w:rPr>
        <w:t> </w:t>
      </w:r>
      <w:r>
        <w:rPr>
          <w:sz w:val="28"/>
        </w:rPr>
        <w:t>L</w:t>
      </w:r>
      <w:r>
        <w:rPr>
          <w:spacing w:val="3"/>
          <w:sz w:val="28"/>
        </w:rPr>
        <w:t> </w:t>
      </w:r>
      <w:r>
        <w:rPr>
          <w:sz w:val="28"/>
        </w:rPr>
        <w:t>-</w:t>
      </w:r>
      <w:r>
        <w:rPr>
          <w:spacing w:val="5"/>
          <w:sz w:val="28"/>
        </w:rPr>
        <w:t> </w:t>
      </w:r>
      <w:r>
        <w:rPr>
          <w:sz w:val="28"/>
        </w:rPr>
        <w:t>Chức</w:t>
      </w:r>
      <w:r>
        <w:rPr>
          <w:spacing w:val="2"/>
          <w:sz w:val="28"/>
        </w:rPr>
        <w:t> </w:t>
      </w:r>
      <w:r>
        <w:rPr>
          <w:sz w:val="28"/>
        </w:rPr>
        <w:t>vụ:</w:t>
      </w:r>
      <w:r>
        <w:rPr>
          <w:spacing w:val="3"/>
          <w:sz w:val="28"/>
        </w:rPr>
        <w:t> </w:t>
      </w:r>
      <w:r>
        <w:rPr>
          <w:sz w:val="28"/>
        </w:rPr>
        <w:t>Chủ</w:t>
      </w:r>
      <w:r>
        <w:rPr>
          <w:spacing w:val="3"/>
          <w:sz w:val="28"/>
        </w:rPr>
        <w:t> </w:t>
      </w:r>
      <w:r>
        <w:rPr>
          <w:sz w:val="28"/>
        </w:rPr>
        <w:t>tịch</w:t>
      </w:r>
      <w:r>
        <w:rPr>
          <w:spacing w:val="3"/>
          <w:sz w:val="28"/>
        </w:rPr>
        <w:t> </w:t>
      </w:r>
      <w:r>
        <w:rPr>
          <w:sz w:val="28"/>
        </w:rPr>
        <w:t>Hội</w:t>
      </w:r>
      <w:r>
        <w:rPr>
          <w:spacing w:val="2"/>
          <w:sz w:val="28"/>
        </w:rPr>
        <w:t> </w:t>
      </w:r>
      <w:r>
        <w:rPr>
          <w:sz w:val="28"/>
        </w:rPr>
        <w:t>đồng</w:t>
      </w:r>
      <w:r>
        <w:rPr>
          <w:spacing w:val="3"/>
          <w:sz w:val="28"/>
        </w:rPr>
        <w:t> </w:t>
      </w:r>
      <w:r>
        <w:rPr>
          <w:sz w:val="28"/>
        </w:rPr>
        <w:t>quản</w:t>
      </w:r>
      <w:r>
        <w:rPr>
          <w:spacing w:val="3"/>
          <w:sz w:val="28"/>
        </w:rPr>
        <w:t> </w:t>
      </w:r>
      <w:r>
        <w:rPr>
          <w:sz w:val="28"/>
        </w:rPr>
        <w:t>lý</w:t>
      </w:r>
      <w:r>
        <w:rPr>
          <w:spacing w:val="6"/>
          <w:sz w:val="28"/>
        </w:rPr>
        <w:t> </w:t>
      </w:r>
      <w:r>
        <w:rPr>
          <w:sz w:val="28"/>
        </w:rPr>
        <w:t>-</w:t>
      </w:r>
      <w:r>
        <w:rPr>
          <w:spacing w:val="2"/>
          <w:sz w:val="28"/>
        </w:rPr>
        <w:t> </w:t>
      </w:r>
      <w:r>
        <w:rPr>
          <w:sz w:val="28"/>
        </w:rPr>
        <w:t>là</w:t>
      </w:r>
      <w:r>
        <w:rPr>
          <w:spacing w:val="2"/>
          <w:sz w:val="28"/>
        </w:rPr>
        <w:t> </w:t>
      </w:r>
      <w:r>
        <w:rPr>
          <w:sz w:val="28"/>
        </w:rPr>
        <w:t>nguyên</w:t>
      </w:r>
      <w:r>
        <w:rPr>
          <w:spacing w:val="3"/>
          <w:sz w:val="28"/>
        </w:rPr>
        <w:t> </w:t>
      </w:r>
      <w:r>
        <w:rPr>
          <w:spacing w:val="-4"/>
          <w:sz w:val="28"/>
        </w:rPr>
        <w:t>đơn.</w:t>
      </w:r>
    </w:p>
    <w:p>
      <w:pPr>
        <w:pStyle w:val="BodyText"/>
        <w:ind w:left="100" w:right="117" w:firstLine="719"/>
        <w:jc w:val="both"/>
      </w:pPr>
      <w:r>
        <w:rPr/>
        <w:t>Người đại diện theo ủy quyền của ông Lợi là: Ông Trần H A</w:t>
      </w:r>
      <w:r>
        <w:rPr>
          <w:spacing w:val="40"/>
        </w:rPr>
        <w:t> </w:t>
      </w:r>
      <w:r>
        <w:rPr/>
        <w:t>- Chức vụ: Phó giám đốc và bà Lò Thị</w:t>
      </w:r>
      <w:r>
        <w:rPr>
          <w:spacing w:val="40"/>
        </w:rPr>
        <w:t> </w:t>
      </w:r>
      <w:r>
        <w:rPr/>
        <w:t>A ; địa chỉ: Số nhà 58, tổ dân phố 06, phường Tân Th A h, thành phố</w:t>
      </w:r>
      <w:r>
        <w:rPr>
          <w:spacing w:val="40"/>
        </w:rPr>
        <w:t> </w:t>
      </w:r>
      <w:r>
        <w:rPr/>
        <w:t>B, tỉnh Đ;</w:t>
      </w:r>
    </w:p>
    <w:p>
      <w:pPr>
        <w:pStyle w:val="ListParagraph"/>
        <w:numPr>
          <w:ilvl w:val="1"/>
          <w:numId w:val="1"/>
        </w:numPr>
        <w:tabs>
          <w:tab w:pos="1078" w:val="left" w:leader="none"/>
        </w:tabs>
        <w:spacing w:line="242" w:lineRule="auto" w:before="118" w:after="0"/>
        <w:ind w:left="100" w:right="117" w:firstLine="789"/>
        <w:jc w:val="both"/>
        <w:rPr>
          <w:sz w:val="28"/>
        </w:rPr>
      </w:pPr>
      <w:r>
        <w:rPr>
          <w:sz w:val="28"/>
        </w:rPr>
        <w:t>Bị đơn: Bà Vũ Thị</w:t>
      </w:r>
      <w:r>
        <w:rPr>
          <w:spacing w:val="40"/>
          <w:sz w:val="28"/>
        </w:rPr>
        <w:t> </w:t>
      </w:r>
      <w:r>
        <w:rPr>
          <w:sz w:val="28"/>
        </w:rPr>
        <w:t>L và ông Hoàng Văn</w:t>
      </w:r>
      <w:r>
        <w:rPr>
          <w:spacing w:val="40"/>
          <w:sz w:val="28"/>
        </w:rPr>
        <w:t> </w:t>
      </w:r>
      <w:r>
        <w:rPr>
          <w:sz w:val="28"/>
        </w:rPr>
        <w:t>H; Cùng địa chỉ: Tổ dân phố 6, phường</w:t>
      </w:r>
      <w:r>
        <w:rPr>
          <w:spacing w:val="-5"/>
          <w:sz w:val="28"/>
        </w:rPr>
        <w:t> </w:t>
      </w:r>
      <w:r>
        <w:rPr>
          <w:sz w:val="28"/>
        </w:rPr>
        <w:t>H</w:t>
      </w:r>
      <w:r>
        <w:rPr>
          <w:spacing w:val="-8"/>
          <w:sz w:val="28"/>
        </w:rPr>
        <w:t> </w:t>
      </w:r>
      <w:r>
        <w:rPr>
          <w:sz w:val="28"/>
        </w:rPr>
        <w:t>L,</w:t>
      </w:r>
      <w:r>
        <w:rPr>
          <w:spacing w:val="-9"/>
          <w:sz w:val="28"/>
        </w:rPr>
        <w:t> </w:t>
      </w:r>
      <w:r>
        <w:rPr>
          <w:sz w:val="28"/>
        </w:rPr>
        <w:t>thành</w:t>
      </w:r>
      <w:r>
        <w:rPr>
          <w:spacing w:val="-7"/>
          <w:sz w:val="28"/>
        </w:rPr>
        <w:t> </w:t>
      </w:r>
      <w:r>
        <w:rPr>
          <w:sz w:val="28"/>
        </w:rPr>
        <w:t>phố</w:t>
      </w:r>
      <w:r>
        <w:rPr>
          <w:spacing w:val="40"/>
          <w:sz w:val="28"/>
        </w:rPr>
        <w:t> </w:t>
      </w:r>
      <w:r>
        <w:rPr>
          <w:sz w:val="28"/>
        </w:rPr>
        <w:t>B,</w:t>
      </w:r>
      <w:r>
        <w:rPr>
          <w:spacing w:val="-6"/>
          <w:sz w:val="28"/>
        </w:rPr>
        <w:t> </w:t>
      </w:r>
      <w:r>
        <w:rPr>
          <w:sz w:val="28"/>
        </w:rPr>
        <w:t>tỉnh</w:t>
      </w:r>
      <w:r>
        <w:rPr>
          <w:spacing w:val="-5"/>
          <w:sz w:val="28"/>
        </w:rPr>
        <w:t> </w:t>
      </w:r>
      <w:r>
        <w:rPr>
          <w:sz w:val="28"/>
        </w:rPr>
        <w:t>Đ.</w:t>
      </w:r>
    </w:p>
    <w:p>
      <w:pPr>
        <w:pStyle w:val="ListParagraph"/>
        <w:numPr>
          <w:ilvl w:val="0"/>
          <w:numId w:val="1"/>
        </w:numPr>
        <w:tabs>
          <w:tab w:pos="1234" w:val="left" w:leader="none"/>
        </w:tabs>
        <w:spacing w:line="240" w:lineRule="auto" w:before="116" w:after="0"/>
        <w:ind w:left="1233"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1"/>
          <w:sz w:val="28"/>
        </w:rPr>
        <w:t> </w:t>
      </w:r>
      <w:r>
        <w:rPr>
          <w:sz w:val="28"/>
        </w:rPr>
        <w:t>sự</w:t>
      </w:r>
      <w:r>
        <w:rPr>
          <w:spacing w:val="-2"/>
          <w:sz w:val="28"/>
        </w:rPr>
        <w:t> </w:t>
      </w:r>
      <w:r>
        <w:rPr>
          <w:sz w:val="28"/>
        </w:rPr>
        <w:t>cụ</w:t>
      </w:r>
      <w:r>
        <w:rPr>
          <w:spacing w:val="-3"/>
          <w:sz w:val="28"/>
        </w:rPr>
        <w:t> </w:t>
      </w:r>
      <w:r>
        <w:rPr>
          <w:sz w:val="28"/>
        </w:rPr>
        <w:t>thể</w:t>
      </w:r>
      <w:r>
        <w:rPr>
          <w:spacing w:val="-3"/>
          <w:sz w:val="28"/>
        </w:rPr>
        <w:t> </w:t>
      </w:r>
      <w:r>
        <w:rPr>
          <w:sz w:val="28"/>
        </w:rPr>
        <w:t>như</w:t>
      </w:r>
      <w:r>
        <w:rPr>
          <w:spacing w:val="-2"/>
          <w:sz w:val="28"/>
        </w:rPr>
        <w:t> </w:t>
      </w:r>
      <w:r>
        <w:rPr>
          <w:spacing w:val="-4"/>
          <w:sz w:val="28"/>
        </w:rPr>
        <w:t>sau:</w:t>
      </w:r>
    </w:p>
    <w:p>
      <w:pPr>
        <w:pStyle w:val="BodyText"/>
        <w:spacing w:before="119"/>
        <w:ind w:left="100" w:right="122" w:firstLine="789"/>
        <w:jc w:val="both"/>
      </w:pPr>
      <w:r>
        <w:rPr/>
        <w:t>Bà Vũ Thị</w:t>
      </w:r>
      <w:r>
        <w:rPr>
          <w:spacing w:val="40"/>
        </w:rPr>
        <w:t> </w:t>
      </w:r>
      <w:r>
        <w:rPr/>
        <w:t>L</w:t>
      </w:r>
      <w:r>
        <w:rPr>
          <w:spacing w:val="-2"/>
        </w:rPr>
        <w:t> </w:t>
      </w:r>
      <w:r>
        <w:rPr/>
        <w:t>và ông</w:t>
      </w:r>
      <w:r>
        <w:rPr>
          <w:spacing w:val="-1"/>
        </w:rPr>
        <w:t> </w:t>
      </w:r>
      <w:r>
        <w:rPr/>
        <w:t>Hoàng Văn</w:t>
      </w:r>
      <w:r>
        <w:rPr>
          <w:spacing w:val="40"/>
        </w:rPr>
        <w:t> </w:t>
      </w:r>
      <w:r>
        <w:rPr/>
        <w:t>H có nghĩa</w:t>
      </w:r>
      <w:r>
        <w:rPr>
          <w:spacing w:val="-1"/>
        </w:rPr>
        <w:t> </w:t>
      </w:r>
      <w:r>
        <w:rPr/>
        <w:t>vụ trả cho Trung tâm</w:t>
      </w:r>
      <w:r>
        <w:rPr>
          <w:spacing w:val="-5"/>
        </w:rPr>
        <w:t> </w:t>
      </w:r>
      <w:r>
        <w:rPr/>
        <w:t>phát triển công đồng tỉnh Đ (CCD) số tiền gốc và tiền lãi được tính đến ngày 10/10/2022 theo Hợp đồng vay vốn kiêm khế ước nhận nợ là 15.230.000 đồng, bao gồm:</w:t>
      </w:r>
    </w:p>
    <w:p>
      <w:pPr>
        <w:pStyle w:val="ListParagraph"/>
        <w:numPr>
          <w:ilvl w:val="1"/>
          <w:numId w:val="1"/>
        </w:numPr>
        <w:tabs>
          <w:tab w:pos="984" w:val="left" w:leader="none"/>
        </w:tabs>
        <w:spacing w:line="240" w:lineRule="auto" w:before="119" w:after="0"/>
        <w:ind w:left="983" w:right="0" w:hanging="164"/>
        <w:jc w:val="both"/>
        <w:rPr>
          <w:sz w:val="28"/>
        </w:rPr>
      </w:pPr>
      <w:r>
        <w:rPr>
          <w:sz w:val="28"/>
        </w:rPr>
        <w:t>Nợ</w:t>
      </w:r>
      <w:r>
        <w:rPr>
          <w:spacing w:val="-3"/>
          <w:sz w:val="28"/>
        </w:rPr>
        <w:t> </w:t>
      </w:r>
      <w:r>
        <w:rPr>
          <w:sz w:val="28"/>
        </w:rPr>
        <w:t>gốc</w:t>
      </w:r>
      <w:r>
        <w:rPr>
          <w:spacing w:val="-5"/>
          <w:sz w:val="28"/>
        </w:rPr>
        <w:t> </w:t>
      </w:r>
      <w:r>
        <w:rPr>
          <w:sz w:val="28"/>
        </w:rPr>
        <w:t>là</w:t>
      </w:r>
      <w:r>
        <w:rPr>
          <w:spacing w:val="-5"/>
          <w:sz w:val="28"/>
        </w:rPr>
        <w:t> </w:t>
      </w:r>
      <w:r>
        <w:rPr>
          <w:sz w:val="28"/>
        </w:rPr>
        <w:t>13.150.000</w:t>
      </w:r>
      <w:r>
        <w:rPr>
          <w:spacing w:val="-1"/>
          <w:sz w:val="28"/>
        </w:rPr>
        <w:t> </w:t>
      </w:r>
      <w:r>
        <w:rPr>
          <w:spacing w:val="-4"/>
          <w:sz w:val="28"/>
        </w:rPr>
        <w:t>đồng;</w:t>
      </w:r>
    </w:p>
    <w:p>
      <w:pPr>
        <w:pStyle w:val="ListParagraph"/>
        <w:numPr>
          <w:ilvl w:val="1"/>
          <w:numId w:val="1"/>
        </w:numPr>
        <w:tabs>
          <w:tab w:pos="984" w:val="left" w:leader="none"/>
        </w:tabs>
        <w:spacing w:line="240" w:lineRule="auto" w:before="122" w:after="0"/>
        <w:ind w:left="983" w:right="0" w:hanging="164"/>
        <w:jc w:val="both"/>
        <w:rPr>
          <w:sz w:val="28"/>
        </w:rPr>
      </w:pPr>
      <w:r>
        <w:rPr>
          <w:sz w:val="28"/>
        </w:rPr>
        <w:t>Tiền</w:t>
      </w:r>
      <w:r>
        <w:rPr>
          <w:spacing w:val="-4"/>
          <w:sz w:val="28"/>
        </w:rPr>
        <w:t> </w:t>
      </w:r>
      <w:r>
        <w:rPr>
          <w:sz w:val="28"/>
        </w:rPr>
        <w:t>lãi</w:t>
      </w:r>
      <w:r>
        <w:rPr>
          <w:spacing w:val="-3"/>
          <w:sz w:val="28"/>
        </w:rPr>
        <w:t> </w:t>
      </w:r>
      <w:r>
        <w:rPr>
          <w:sz w:val="28"/>
        </w:rPr>
        <w:t>là</w:t>
      </w:r>
      <w:r>
        <w:rPr>
          <w:spacing w:val="-5"/>
          <w:sz w:val="28"/>
        </w:rPr>
        <w:t> </w:t>
      </w:r>
      <w:r>
        <w:rPr>
          <w:sz w:val="28"/>
        </w:rPr>
        <w:t>2.080.000</w:t>
      </w:r>
      <w:r>
        <w:rPr>
          <w:spacing w:val="-1"/>
          <w:sz w:val="28"/>
        </w:rPr>
        <w:t> </w:t>
      </w:r>
      <w:r>
        <w:rPr>
          <w:spacing w:val="-4"/>
          <w:sz w:val="28"/>
        </w:rPr>
        <w:t>đồng</w:t>
      </w:r>
    </w:p>
    <w:p>
      <w:pPr>
        <w:pStyle w:val="BodyText"/>
        <w:spacing w:before="120"/>
        <w:ind w:left="100" w:right="122" w:firstLine="719"/>
        <w:jc w:val="both"/>
      </w:pPr>
      <w:r>
        <w:rPr/>
        <w:t>Đối với tiền lãi phát sinh tính từ ngày 11/10/2022 đến ngày 09/12/2022</w:t>
      </w:r>
      <w:r>
        <w:rPr>
          <w:spacing w:val="40"/>
        </w:rPr>
        <w:t> </w:t>
      </w:r>
      <w:r>
        <w:rPr/>
        <w:t>Trung tâm phát triển công đồng tỉnh Đ (CCD) không yêu cầu Tòa án giải quyết.</w:t>
      </w:r>
    </w:p>
    <w:p>
      <w:pPr>
        <w:pStyle w:val="BodyText"/>
        <w:spacing w:before="119"/>
        <w:ind w:left="100" w:right="134" w:firstLine="719"/>
        <w:jc w:val="both"/>
      </w:pPr>
      <w:r>
        <w:rPr/>
        <w:t>Kể từ ngày có đơn yêu cầu thi hành án của người được thi hành án (đối với khoản tiền phải trả cho người được thi hành án) cho đến khi thi hành án xong, bên phải thi hành án còn phải chịu khoản tiền lãi của số tiền còn phải thi hành án theo mức lãi suất quy định tại Điều 357, Điều 468 Bộ luật Dân sự năm 2015.</w:t>
      </w:r>
    </w:p>
    <w:p>
      <w:pPr>
        <w:spacing w:after="0"/>
        <w:jc w:val="both"/>
        <w:sectPr>
          <w:type w:val="continuous"/>
          <w:pgSz w:w="11910" w:h="16850"/>
          <w:pgMar w:top="1260" w:bottom="280" w:left="1460" w:right="780"/>
        </w:sectPr>
      </w:pPr>
    </w:p>
    <w:p>
      <w:pPr>
        <w:pStyle w:val="BodyText"/>
        <w:spacing w:before="69"/>
        <w:ind w:left="100" w:right="119" w:firstLine="859"/>
        <w:jc w:val="both"/>
      </w:pPr>
      <w:r>
        <w:rPr/>
        <w:t>-</w:t>
      </w:r>
      <w:r>
        <w:rPr>
          <w:spacing w:val="-2"/>
        </w:rPr>
        <w:t> </w:t>
      </w:r>
      <w:r>
        <w:rPr/>
        <w:t>Về</w:t>
      </w:r>
      <w:r>
        <w:rPr>
          <w:spacing w:val="-2"/>
        </w:rPr>
        <w:t> </w:t>
      </w:r>
      <w:r>
        <w:rPr/>
        <w:t>án</w:t>
      </w:r>
      <w:r>
        <w:rPr>
          <w:spacing w:val="-1"/>
        </w:rPr>
        <w:t> </w:t>
      </w:r>
      <w:r>
        <w:rPr/>
        <w:t>phí: Căn</w:t>
      </w:r>
      <w:r>
        <w:rPr>
          <w:spacing w:val="-13"/>
        </w:rPr>
        <w:t> </w:t>
      </w:r>
      <w:r>
        <w:rPr/>
        <w:t>cứ</w:t>
      </w:r>
      <w:r>
        <w:rPr>
          <w:spacing w:val="-13"/>
        </w:rPr>
        <w:t> </w:t>
      </w:r>
      <w:r>
        <w:rPr/>
        <w:t>khoản</w:t>
      </w:r>
      <w:r>
        <w:rPr>
          <w:spacing w:val="-13"/>
        </w:rPr>
        <w:t> </w:t>
      </w:r>
      <w:r>
        <w:rPr/>
        <w:t>3</w:t>
      </w:r>
      <w:r>
        <w:rPr>
          <w:spacing w:val="-11"/>
        </w:rPr>
        <w:t> </w:t>
      </w:r>
      <w:r>
        <w:rPr/>
        <w:t>Điều</w:t>
      </w:r>
      <w:r>
        <w:rPr>
          <w:spacing w:val="-13"/>
        </w:rPr>
        <w:t> </w:t>
      </w:r>
      <w:r>
        <w:rPr/>
        <w:t>147</w:t>
      </w:r>
      <w:r>
        <w:rPr>
          <w:spacing w:val="-11"/>
        </w:rPr>
        <w:t> </w:t>
      </w:r>
      <w:r>
        <w:rPr/>
        <w:t>Bộ</w:t>
      </w:r>
      <w:r>
        <w:rPr>
          <w:spacing w:val="-11"/>
        </w:rPr>
        <w:t> </w:t>
      </w:r>
      <w:r>
        <w:rPr/>
        <w:t>luật</w:t>
      </w:r>
      <w:r>
        <w:rPr>
          <w:spacing w:val="-13"/>
        </w:rPr>
        <w:t> </w:t>
      </w:r>
      <w:r>
        <w:rPr/>
        <w:t>tố</w:t>
      </w:r>
      <w:r>
        <w:rPr>
          <w:spacing w:val="-13"/>
        </w:rPr>
        <w:t> </w:t>
      </w:r>
      <w:r>
        <w:rPr/>
        <w:t>tụng</w:t>
      </w:r>
      <w:r>
        <w:rPr>
          <w:spacing w:val="-13"/>
        </w:rPr>
        <w:t> </w:t>
      </w:r>
      <w:r>
        <w:rPr/>
        <w:t>dân</w:t>
      </w:r>
      <w:r>
        <w:rPr>
          <w:spacing w:val="-11"/>
        </w:rPr>
        <w:t> </w:t>
      </w:r>
      <w:r>
        <w:rPr/>
        <w:t>sự</w:t>
      </w:r>
      <w:r>
        <w:rPr>
          <w:spacing w:val="-13"/>
        </w:rPr>
        <w:t> </w:t>
      </w:r>
      <w:r>
        <w:rPr/>
        <w:t>và</w:t>
      </w:r>
      <w:r>
        <w:rPr>
          <w:spacing w:val="-10"/>
        </w:rPr>
        <w:t> </w:t>
      </w:r>
      <w:r>
        <w:rPr/>
        <w:t>khoản</w:t>
      </w:r>
      <w:r>
        <w:rPr>
          <w:spacing w:val="-13"/>
        </w:rPr>
        <w:t> </w:t>
      </w:r>
      <w:r>
        <w:rPr/>
        <w:t>7</w:t>
      </w:r>
      <w:r>
        <w:rPr>
          <w:spacing w:val="-11"/>
        </w:rPr>
        <w:t> </w:t>
      </w:r>
      <w:r>
        <w:rPr/>
        <w:t>Điều 26</w:t>
      </w:r>
      <w:r>
        <w:rPr>
          <w:spacing w:val="-3"/>
        </w:rPr>
        <w:t> </w:t>
      </w:r>
      <w:r>
        <w:rPr/>
        <w:t>Nghị quyết số 326/2016/UBTVQH14 ngày 30-12-2016 của Ủy b A</w:t>
      </w:r>
      <w:r>
        <w:rPr>
          <w:spacing w:val="40"/>
        </w:rPr>
        <w:t> </w:t>
      </w:r>
      <w:r>
        <w:rPr/>
        <w:t>Thường vụ Quốc hội quy định về mức thu, miễn, giảm, thu, nộp, quản lý và sử dụng án phí và lệ phí Tòa án. Bà Vũ Thị</w:t>
      </w:r>
      <w:r>
        <w:rPr>
          <w:spacing w:val="40"/>
        </w:rPr>
        <w:t> </w:t>
      </w:r>
      <w:r>
        <w:rPr/>
        <w:t>L chịu 190.000 đồng án phí DSST có giá ngạch và ông Hoàng Văn</w:t>
      </w:r>
      <w:r>
        <w:rPr>
          <w:spacing w:val="40"/>
        </w:rPr>
        <w:t> </w:t>
      </w:r>
      <w:r>
        <w:rPr/>
        <w:t>H chịu 190.000 đồng án phí DSST có giá ngạch. Bà</w:t>
      </w:r>
      <w:r>
        <w:rPr>
          <w:spacing w:val="40"/>
        </w:rPr>
        <w:t> </w:t>
      </w:r>
      <w:r>
        <w:rPr/>
        <w:t>L và ông</w:t>
      </w:r>
      <w:r>
        <w:rPr>
          <w:spacing w:val="40"/>
        </w:rPr>
        <w:t> </w:t>
      </w:r>
      <w:r>
        <w:rPr/>
        <w:t>H chưa nộp án phí.</w:t>
      </w:r>
    </w:p>
    <w:p>
      <w:pPr>
        <w:pStyle w:val="ListParagraph"/>
        <w:numPr>
          <w:ilvl w:val="1"/>
          <w:numId w:val="1"/>
        </w:numPr>
        <w:tabs>
          <w:tab w:pos="991" w:val="left" w:leader="none"/>
        </w:tabs>
        <w:spacing w:line="240" w:lineRule="auto" w:before="120" w:after="0"/>
        <w:ind w:left="100" w:right="120" w:firstLine="719"/>
        <w:jc w:val="both"/>
        <w:rPr>
          <w:sz w:val="28"/>
        </w:rPr>
      </w:pPr>
      <w:r>
        <w:rPr>
          <w:sz w:val="28"/>
        </w:rPr>
        <w:t>Tiền tạm ứng án phí: Trả cho Trung tâm phát triển công đồng tỉnh Đ(CCD) do bà Trần Thị Nguyệt nộp số tiền tạm ứng án phí là 830.000đồng theo biên lai số: 0002034</w:t>
      </w:r>
      <w:r>
        <w:rPr>
          <w:spacing w:val="-18"/>
          <w:sz w:val="28"/>
        </w:rPr>
        <w:t> </w:t>
      </w:r>
      <w:r>
        <w:rPr>
          <w:sz w:val="28"/>
        </w:rPr>
        <w:t>ngày</w:t>
      </w:r>
      <w:r>
        <w:rPr>
          <w:spacing w:val="-17"/>
          <w:sz w:val="28"/>
        </w:rPr>
        <w:t> </w:t>
      </w:r>
      <w:r>
        <w:rPr>
          <w:sz w:val="28"/>
        </w:rPr>
        <w:t>13/10/2022</w:t>
      </w:r>
      <w:r>
        <w:rPr>
          <w:spacing w:val="-13"/>
          <w:sz w:val="28"/>
        </w:rPr>
        <w:t> </w:t>
      </w:r>
      <w:r>
        <w:rPr>
          <w:sz w:val="28"/>
        </w:rPr>
        <w:t>tại</w:t>
      </w:r>
      <w:r>
        <w:rPr>
          <w:spacing w:val="-17"/>
          <w:sz w:val="28"/>
        </w:rPr>
        <w:t> </w:t>
      </w:r>
      <w:r>
        <w:rPr>
          <w:sz w:val="28"/>
        </w:rPr>
        <w:t>Chi</w:t>
      </w:r>
      <w:r>
        <w:rPr>
          <w:spacing w:val="-18"/>
          <w:sz w:val="28"/>
        </w:rPr>
        <w:t> </w:t>
      </w:r>
      <w:r>
        <w:rPr>
          <w:sz w:val="28"/>
        </w:rPr>
        <w:t>cục</w:t>
      </w:r>
      <w:r>
        <w:rPr>
          <w:spacing w:val="-17"/>
          <w:sz w:val="28"/>
        </w:rPr>
        <w:t> </w:t>
      </w:r>
      <w:r>
        <w:rPr>
          <w:sz w:val="28"/>
        </w:rPr>
        <w:t>thi</w:t>
      </w:r>
      <w:r>
        <w:rPr>
          <w:spacing w:val="-18"/>
          <w:sz w:val="28"/>
        </w:rPr>
        <w:t> </w:t>
      </w:r>
      <w:r>
        <w:rPr>
          <w:sz w:val="28"/>
        </w:rPr>
        <w:t>hành</w:t>
      </w:r>
      <w:r>
        <w:rPr>
          <w:spacing w:val="-17"/>
          <w:sz w:val="28"/>
        </w:rPr>
        <w:t> </w:t>
      </w:r>
      <w:r>
        <w:rPr>
          <w:sz w:val="28"/>
        </w:rPr>
        <w:t>án</w:t>
      </w:r>
      <w:r>
        <w:rPr>
          <w:spacing w:val="-18"/>
          <w:sz w:val="28"/>
        </w:rPr>
        <w:t> </w:t>
      </w:r>
      <w:r>
        <w:rPr>
          <w:sz w:val="28"/>
        </w:rPr>
        <w:t>dân</w:t>
      </w:r>
      <w:r>
        <w:rPr>
          <w:spacing w:val="-17"/>
          <w:sz w:val="28"/>
        </w:rPr>
        <w:t> </w:t>
      </w:r>
      <w:r>
        <w:rPr>
          <w:sz w:val="28"/>
        </w:rPr>
        <w:t>sự</w:t>
      </w:r>
      <w:r>
        <w:rPr>
          <w:spacing w:val="-19"/>
          <w:sz w:val="28"/>
        </w:rPr>
        <w:t> </w:t>
      </w:r>
      <w:r>
        <w:rPr>
          <w:sz w:val="28"/>
        </w:rPr>
        <w:t>thành</w:t>
      </w:r>
      <w:r>
        <w:rPr>
          <w:spacing w:val="-18"/>
          <w:sz w:val="28"/>
        </w:rPr>
        <w:t> </w:t>
      </w:r>
      <w:r>
        <w:rPr>
          <w:sz w:val="28"/>
        </w:rPr>
        <w:t>phố</w:t>
      </w:r>
      <w:r>
        <w:rPr>
          <w:spacing w:val="38"/>
          <w:sz w:val="28"/>
        </w:rPr>
        <w:t> </w:t>
      </w:r>
      <w:r>
        <w:rPr>
          <w:sz w:val="28"/>
        </w:rPr>
        <w:t>B,</w:t>
      </w:r>
      <w:r>
        <w:rPr>
          <w:spacing w:val="-18"/>
          <w:sz w:val="28"/>
        </w:rPr>
        <w:t> </w:t>
      </w:r>
      <w:r>
        <w:rPr>
          <w:sz w:val="28"/>
        </w:rPr>
        <w:t>tỉnh</w:t>
      </w:r>
      <w:r>
        <w:rPr>
          <w:spacing w:val="-18"/>
          <w:sz w:val="28"/>
        </w:rPr>
        <w:t> </w:t>
      </w:r>
      <w:r>
        <w:rPr>
          <w:sz w:val="28"/>
        </w:rPr>
        <w:t>Đ.</w:t>
      </w:r>
    </w:p>
    <w:p>
      <w:pPr>
        <w:pStyle w:val="ListParagraph"/>
        <w:numPr>
          <w:ilvl w:val="0"/>
          <w:numId w:val="1"/>
        </w:numPr>
        <w:tabs>
          <w:tab w:pos="1169" w:val="left" w:leader="none"/>
        </w:tabs>
        <w:spacing w:line="240" w:lineRule="auto" w:before="120" w:after="0"/>
        <w:ind w:left="100" w:right="118" w:firstLine="789"/>
        <w:jc w:val="both"/>
        <w:rPr>
          <w:sz w:val="28"/>
        </w:rPr>
      </w:pPr>
      <w:r>
        <w:rPr>
          <w:sz w:val="28"/>
        </w:rPr>
        <w:t>Quyết</w:t>
      </w:r>
      <w:r>
        <w:rPr>
          <w:spacing w:val="-12"/>
          <w:sz w:val="28"/>
        </w:rPr>
        <w:t> </w:t>
      </w:r>
      <w:r>
        <w:rPr>
          <w:sz w:val="28"/>
        </w:rPr>
        <w:t>định</w:t>
      </w:r>
      <w:r>
        <w:rPr>
          <w:spacing w:val="-13"/>
          <w:sz w:val="28"/>
        </w:rPr>
        <w:t> </w:t>
      </w:r>
      <w:r>
        <w:rPr>
          <w:sz w:val="28"/>
        </w:rPr>
        <w:t>này</w:t>
      </w:r>
      <w:r>
        <w:rPr>
          <w:spacing w:val="-14"/>
          <w:sz w:val="28"/>
        </w:rPr>
        <w:t> </w:t>
      </w:r>
      <w:r>
        <w:rPr>
          <w:sz w:val="28"/>
        </w:rPr>
        <w:t>có</w:t>
      </w:r>
      <w:r>
        <w:rPr>
          <w:spacing w:val="-10"/>
          <w:sz w:val="28"/>
        </w:rPr>
        <w:t> </w:t>
      </w:r>
      <w:r>
        <w:rPr>
          <w:sz w:val="28"/>
        </w:rPr>
        <w:t>hiệu</w:t>
      </w:r>
      <w:r>
        <w:rPr>
          <w:spacing w:val="-13"/>
          <w:sz w:val="28"/>
        </w:rPr>
        <w:t> </w:t>
      </w:r>
      <w:r>
        <w:rPr>
          <w:sz w:val="28"/>
        </w:rPr>
        <w:t>lực</w:t>
      </w:r>
      <w:r>
        <w:rPr>
          <w:spacing w:val="-14"/>
          <w:sz w:val="28"/>
        </w:rPr>
        <w:t> </w:t>
      </w:r>
      <w:r>
        <w:rPr>
          <w:sz w:val="28"/>
        </w:rPr>
        <w:t>pháp</w:t>
      </w:r>
      <w:r>
        <w:rPr>
          <w:spacing w:val="-13"/>
          <w:sz w:val="28"/>
        </w:rPr>
        <w:t> </w:t>
      </w:r>
      <w:r>
        <w:rPr>
          <w:sz w:val="28"/>
        </w:rPr>
        <w:t>luật</w:t>
      </w:r>
      <w:r>
        <w:rPr>
          <w:spacing w:val="-12"/>
          <w:sz w:val="28"/>
        </w:rPr>
        <w:t> </w:t>
      </w:r>
      <w:r>
        <w:rPr>
          <w:sz w:val="28"/>
        </w:rPr>
        <w:t>ngay</w:t>
      </w:r>
      <w:r>
        <w:rPr>
          <w:spacing w:val="-14"/>
          <w:sz w:val="28"/>
        </w:rPr>
        <w:t> </w:t>
      </w:r>
      <w:r>
        <w:rPr>
          <w:sz w:val="28"/>
        </w:rPr>
        <w:t>sau</w:t>
      </w:r>
      <w:r>
        <w:rPr>
          <w:spacing w:val="-5"/>
          <w:sz w:val="28"/>
        </w:rPr>
        <w:t> </w:t>
      </w:r>
      <w:r>
        <w:rPr>
          <w:sz w:val="28"/>
        </w:rPr>
        <w:t>khi</w:t>
      </w:r>
      <w:r>
        <w:rPr>
          <w:spacing w:val="-12"/>
          <w:sz w:val="28"/>
        </w:rPr>
        <w:t> </w:t>
      </w:r>
      <w:r>
        <w:rPr>
          <w:sz w:val="28"/>
        </w:rPr>
        <w:t>được</w:t>
      </w:r>
      <w:r>
        <w:rPr>
          <w:spacing w:val="-11"/>
          <w:sz w:val="28"/>
        </w:rPr>
        <w:t> </w:t>
      </w:r>
      <w:r>
        <w:rPr>
          <w:sz w:val="28"/>
        </w:rPr>
        <w:t>b</w:t>
      </w:r>
      <w:r>
        <w:rPr>
          <w:spacing w:val="-8"/>
          <w:sz w:val="28"/>
        </w:rPr>
        <w:t> </w:t>
      </w:r>
      <w:r>
        <w:rPr>
          <w:sz w:val="28"/>
        </w:rPr>
        <w:t>A</w:t>
      </w:r>
      <w:r>
        <w:rPr>
          <w:spacing w:val="40"/>
          <w:sz w:val="28"/>
        </w:rPr>
        <w:t> </w:t>
      </w:r>
      <w:r>
        <w:rPr>
          <w:sz w:val="28"/>
        </w:rPr>
        <w:t>hành</w:t>
      </w:r>
      <w:r>
        <w:rPr>
          <w:spacing w:val="-13"/>
          <w:sz w:val="28"/>
        </w:rPr>
        <w:t> </w:t>
      </w:r>
      <w:r>
        <w:rPr>
          <w:sz w:val="28"/>
        </w:rPr>
        <w:t>và</w:t>
      </w:r>
      <w:r>
        <w:rPr>
          <w:spacing w:val="-14"/>
          <w:sz w:val="28"/>
        </w:rPr>
        <w:t> </w:t>
      </w:r>
      <w:r>
        <w:rPr>
          <w:sz w:val="28"/>
        </w:rPr>
        <w:t>không bị</w:t>
      </w:r>
      <w:r>
        <w:rPr>
          <w:spacing w:val="-5"/>
          <w:sz w:val="28"/>
        </w:rPr>
        <w:t> </w:t>
      </w:r>
      <w:r>
        <w:rPr>
          <w:sz w:val="28"/>
        </w:rPr>
        <w:t>kháng</w:t>
      </w:r>
      <w:r>
        <w:rPr>
          <w:spacing w:val="-5"/>
          <w:sz w:val="28"/>
        </w:rPr>
        <w:t> </w:t>
      </w:r>
      <w:r>
        <w:rPr>
          <w:sz w:val="28"/>
        </w:rPr>
        <w:t>cáo,</w:t>
      </w:r>
      <w:r>
        <w:rPr>
          <w:spacing w:val="-7"/>
          <w:sz w:val="28"/>
        </w:rPr>
        <w:t> </w:t>
      </w:r>
      <w:r>
        <w:rPr>
          <w:sz w:val="28"/>
        </w:rPr>
        <w:t>kháng</w:t>
      </w:r>
      <w:r>
        <w:rPr>
          <w:spacing w:val="-5"/>
          <w:sz w:val="28"/>
        </w:rPr>
        <w:t> </w:t>
      </w:r>
      <w:r>
        <w:rPr>
          <w:sz w:val="28"/>
        </w:rPr>
        <w:t>nghị</w:t>
      </w:r>
      <w:r>
        <w:rPr>
          <w:spacing w:val="-5"/>
          <w:sz w:val="28"/>
        </w:rPr>
        <w:t> </w:t>
      </w:r>
      <w:r>
        <w:rPr>
          <w:sz w:val="28"/>
        </w:rPr>
        <w:t>theo</w:t>
      </w:r>
      <w:r>
        <w:rPr>
          <w:spacing w:val="-5"/>
          <w:sz w:val="28"/>
        </w:rPr>
        <w:t> </w:t>
      </w:r>
      <w:r>
        <w:rPr>
          <w:sz w:val="28"/>
        </w:rPr>
        <w:t>thủ</w:t>
      </w:r>
      <w:r>
        <w:rPr>
          <w:spacing w:val="-5"/>
          <w:sz w:val="28"/>
        </w:rPr>
        <w:t> </w:t>
      </w:r>
      <w:r>
        <w:rPr>
          <w:sz w:val="28"/>
        </w:rPr>
        <w:t>tục</w:t>
      </w:r>
      <w:r>
        <w:rPr>
          <w:spacing w:val="-6"/>
          <w:sz w:val="28"/>
        </w:rPr>
        <w:t> </w:t>
      </w:r>
      <w:r>
        <w:rPr>
          <w:sz w:val="28"/>
        </w:rPr>
        <w:t>phúc</w:t>
      </w:r>
      <w:r>
        <w:rPr>
          <w:spacing w:val="-6"/>
          <w:sz w:val="28"/>
        </w:rPr>
        <w:t> </w:t>
      </w:r>
      <w:r>
        <w:rPr>
          <w:sz w:val="28"/>
        </w:rPr>
        <w:t>thẩm.</w:t>
      </w:r>
    </w:p>
    <w:p>
      <w:pPr>
        <w:pStyle w:val="ListParagraph"/>
        <w:numPr>
          <w:ilvl w:val="0"/>
          <w:numId w:val="1"/>
        </w:numPr>
        <w:tabs>
          <w:tab w:pos="1224" w:val="left" w:leader="none"/>
        </w:tabs>
        <w:spacing w:line="240" w:lineRule="auto" w:before="119" w:after="0"/>
        <w:ind w:left="100" w:right="132" w:firstLine="851"/>
        <w:jc w:val="both"/>
        <w:rPr>
          <w:sz w:val="28"/>
        </w:rPr>
      </w:pPr>
      <w:r>
        <w:rPr>
          <w:sz w:val="28"/>
        </w:rPr>
        <w:t>Thi</w:t>
      </w:r>
      <w:r>
        <w:rPr>
          <w:spacing w:val="-7"/>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5"/>
          <w:sz w:val="28"/>
        </w:rPr>
        <w:t> </w:t>
      </w:r>
      <w:r>
        <w:rPr>
          <w:sz w:val="28"/>
        </w:rPr>
        <w:t>Theo quy định tại Điều 2 Luật Thi hành án dân sự thì người được thi hành án dân sự, người phải thi hành án dân sự có quyền thỏa thuận thi hành án, quyền yêu cầu thi hành án, tự</w:t>
      </w:r>
      <w:r>
        <w:rPr>
          <w:spacing w:val="-1"/>
          <w:sz w:val="28"/>
        </w:rPr>
        <w:t> </w:t>
      </w:r>
      <w:r>
        <w:rPr>
          <w:sz w:val="28"/>
        </w:rPr>
        <w:t>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7" w:after="1"/>
        <w:rPr>
          <w:sz w:val="15"/>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4"/>
        <w:gridCol w:w="4791"/>
      </w:tblGrid>
      <w:tr>
        <w:trPr>
          <w:trHeight w:val="2011" w:hRule="atLeast"/>
        </w:trPr>
        <w:tc>
          <w:tcPr>
            <w:tcW w:w="4114"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2"/>
              </w:numPr>
              <w:tabs>
                <w:tab w:pos="166" w:val="left" w:leader="none"/>
              </w:tabs>
              <w:spacing w:line="251" w:lineRule="exact" w:before="0" w:after="0"/>
              <w:ind w:left="165" w:right="0" w:hanging="116"/>
              <w:jc w:val="left"/>
              <w:rPr>
                <w:sz w:val="22"/>
              </w:rPr>
            </w:pPr>
            <w:r>
              <w:rPr>
                <w:spacing w:val="-6"/>
                <w:sz w:val="22"/>
              </w:rPr>
              <w:t>Các</w:t>
            </w:r>
            <w:r>
              <w:rPr>
                <w:spacing w:val="-10"/>
                <w:sz w:val="22"/>
              </w:rPr>
              <w:t> </w:t>
            </w:r>
            <w:r>
              <w:rPr>
                <w:spacing w:val="-6"/>
                <w:sz w:val="22"/>
              </w:rPr>
              <w:t>đương</w:t>
            </w:r>
            <w:r>
              <w:rPr>
                <w:spacing w:val="-11"/>
                <w:sz w:val="22"/>
              </w:rPr>
              <w:t> </w:t>
            </w:r>
            <w:r>
              <w:rPr>
                <w:spacing w:val="-6"/>
                <w:sz w:val="22"/>
              </w:rPr>
              <w:t>sự;</w:t>
            </w:r>
          </w:p>
          <w:p>
            <w:pPr>
              <w:pStyle w:val="TableParagraph"/>
              <w:numPr>
                <w:ilvl w:val="0"/>
                <w:numId w:val="2"/>
              </w:numPr>
              <w:tabs>
                <w:tab w:pos="163" w:val="left" w:leader="none"/>
              </w:tabs>
              <w:spacing w:line="253" w:lineRule="exact" w:before="0" w:after="0"/>
              <w:ind w:left="162" w:right="0" w:hanging="113"/>
              <w:jc w:val="left"/>
              <w:rPr>
                <w:sz w:val="22"/>
              </w:rPr>
            </w:pPr>
            <w:r>
              <w:rPr>
                <w:spacing w:val="-6"/>
                <w:sz w:val="22"/>
              </w:rPr>
              <w:t>VKSND</w:t>
            </w:r>
            <w:r>
              <w:rPr>
                <w:spacing w:val="-13"/>
                <w:sz w:val="22"/>
              </w:rPr>
              <w:t> </w:t>
            </w:r>
            <w:r>
              <w:rPr>
                <w:spacing w:val="-6"/>
                <w:sz w:val="22"/>
              </w:rPr>
              <w:t>Thành</w:t>
            </w:r>
            <w:r>
              <w:rPr>
                <w:spacing w:val="-9"/>
                <w:sz w:val="22"/>
              </w:rPr>
              <w:t> </w:t>
            </w:r>
            <w:r>
              <w:rPr>
                <w:spacing w:val="-6"/>
                <w:sz w:val="22"/>
              </w:rPr>
              <w:t>phố</w:t>
            </w:r>
            <w:r>
              <w:rPr>
                <w:spacing w:val="-8"/>
                <w:sz w:val="22"/>
              </w:rPr>
              <w:t> </w:t>
            </w:r>
            <w:r>
              <w:rPr>
                <w:spacing w:val="-6"/>
                <w:sz w:val="22"/>
              </w:rPr>
              <w:t>ĐBP;</w:t>
            </w:r>
          </w:p>
          <w:p>
            <w:pPr>
              <w:pStyle w:val="TableParagraph"/>
              <w:numPr>
                <w:ilvl w:val="0"/>
                <w:numId w:val="2"/>
              </w:numPr>
              <w:tabs>
                <w:tab w:pos="166" w:val="left" w:leader="none"/>
              </w:tabs>
              <w:spacing w:line="252" w:lineRule="exact" w:before="1" w:after="0"/>
              <w:ind w:left="165" w:right="0" w:hanging="116"/>
              <w:jc w:val="left"/>
              <w:rPr>
                <w:sz w:val="22"/>
              </w:rPr>
            </w:pPr>
            <w:r>
              <w:rPr>
                <w:spacing w:val="-6"/>
                <w:sz w:val="22"/>
              </w:rPr>
              <w:t>Chi</w:t>
            </w:r>
            <w:r>
              <w:rPr>
                <w:spacing w:val="-8"/>
                <w:sz w:val="22"/>
              </w:rPr>
              <w:t> </w:t>
            </w:r>
            <w:r>
              <w:rPr>
                <w:spacing w:val="-6"/>
                <w:sz w:val="22"/>
              </w:rPr>
              <w:t>cục</w:t>
            </w:r>
            <w:r>
              <w:rPr>
                <w:spacing w:val="-11"/>
                <w:sz w:val="22"/>
              </w:rPr>
              <w:t> </w:t>
            </w:r>
            <w:r>
              <w:rPr>
                <w:spacing w:val="-6"/>
                <w:sz w:val="22"/>
              </w:rPr>
              <w:t>THADS</w:t>
            </w:r>
            <w:r>
              <w:rPr>
                <w:spacing w:val="-11"/>
                <w:sz w:val="22"/>
              </w:rPr>
              <w:t> </w:t>
            </w:r>
            <w:r>
              <w:rPr>
                <w:spacing w:val="-6"/>
                <w:sz w:val="22"/>
              </w:rPr>
              <w:t>TP.ĐBP;</w:t>
            </w:r>
          </w:p>
          <w:p>
            <w:pPr>
              <w:pStyle w:val="TableParagraph"/>
              <w:numPr>
                <w:ilvl w:val="0"/>
                <w:numId w:val="2"/>
              </w:numPr>
              <w:tabs>
                <w:tab w:pos="163" w:val="left" w:leader="none"/>
              </w:tabs>
              <w:spacing w:line="252" w:lineRule="exact" w:before="0" w:after="0"/>
              <w:ind w:left="162" w:right="0" w:hanging="113"/>
              <w:jc w:val="left"/>
              <w:rPr>
                <w:sz w:val="22"/>
              </w:rPr>
            </w:pPr>
            <w:r>
              <w:rPr>
                <w:spacing w:val="-6"/>
                <w:sz w:val="22"/>
              </w:rPr>
              <w:t>Tòa</w:t>
            </w:r>
            <w:r>
              <w:rPr>
                <w:spacing w:val="-9"/>
                <w:sz w:val="22"/>
              </w:rPr>
              <w:t> </w:t>
            </w:r>
            <w:r>
              <w:rPr>
                <w:spacing w:val="-6"/>
                <w:sz w:val="22"/>
              </w:rPr>
              <w:t>án ND</w:t>
            </w:r>
            <w:r>
              <w:rPr>
                <w:spacing w:val="-10"/>
                <w:sz w:val="22"/>
              </w:rPr>
              <w:t> </w:t>
            </w:r>
            <w:r>
              <w:rPr>
                <w:spacing w:val="-6"/>
                <w:sz w:val="22"/>
              </w:rPr>
              <w:t>tỉnh</w:t>
            </w:r>
            <w:r>
              <w:rPr>
                <w:spacing w:val="-8"/>
                <w:sz w:val="22"/>
              </w:rPr>
              <w:t> </w:t>
            </w:r>
            <w:r>
              <w:rPr>
                <w:spacing w:val="-6"/>
                <w:sz w:val="22"/>
              </w:rPr>
              <w:t>Đ;</w:t>
            </w:r>
          </w:p>
          <w:p>
            <w:pPr>
              <w:pStyle w:val="TableParagraph"/>
              <w:numPr>
                <w:ilvl w:val="0"/>
                <w:numId w:val="2"/>
              </w:numPr>
              <w:tabs>
                <w:tab w:pos="163" w:val="left" w:leader="none"/>
              </w:tabs>
              <w:spacing w:line="252" w:lineRule="exact" w:before="0" w:after="0"/>
              <w:ind w:left="162" w:right="0" w:hanging="113"/>
              <w:jc w:val="left"/>
              <w:rPr>
                <w:sz w:val="22"/>
              </w:rPr>
            </w:pPr>
            <w:r>
              <w:rPr>
                <w:spacing w:val="-4"/>
                <w:sz w:val="22"/>
              </w:rPr>
              <w:t>Kế</w:t>
            </w:r>
            <w:r>
              <w:rPr>
                <w:spacing w:val="-12"/>
                <w:sz w:val="22"/>
              </w:rPr>
              <w:t> </w:t>
            </w:r>
            <w:r>
              <w:rPr>
                <w:spacing w:val="-2"/>
                <w:sz w:val="22"/>
              </w:rPr>
              <w:t>toán;</w:t>
            </w:r>
          </w:p>
          <w:p>
            <w:pPr>
              <w:pStyle w:val="TableParagraph"/>
              <w:numPr>
                <w:ilvl w:val="0"/>
                <w:numId w:val="2"/>
              </w:numPr>
              <w:tabs>
                <w:tab w:pos="166" w:val="left" w:leader="none"/>
              </w:tabs>
              <w:spacing w:line="252" w:lineRule="exact" w:before="2" w:after="0"/>
              <w:ind w:left="165" w:right="0" w:hanging="116"/>
              <w:jc w:val="left"/>
              <w:rPr>
                <w:sz w:val="22"/>
              </w:rPr>
            </w:pPr>
            <w:r>
              <w:rPr>
                <w:spacing w:val="-6"/>
                <w:sz w:val="22"/>
              </w:rPr>
              <w:t>Lưu</w:t>
            </w:r>
            <w:r>
              <w:rPr>
                <w:spacing w:val="-8"/>
                <w:sz w:val="22"/>
              </w:rPr>
              <w:t> </w:t>
            </w:r>
            <w:r>
              <w:rPr>
                <w:spacing w:val="-6"/>
                <w:sz w:val="22"/>
              </w:rPr>
              <w:t>hồ</w:t>
            </w:r>
            <w:r>
              <w:rPr>
                <w:spacing w:val="-11"/>
                <w:sz w:val="22"/>
              </w:rPr>
              <w:t> </w:t>
            </w:r>
            <w:r>
              <w:rPr>
                <w:spacing w:val="-6"/>
                <w:sz w:val="22"/>
              </w:rPr>
              <w:t>sơ</w:t>
            </w:r>
            <w:r>
              <w:rPr>
                <w:spacing w:val="-5"/>
                <w:sz w:val="22"/>
              </w:rPr>
              <w:t> </w:t>
            </w:r>
            <w:r>
              <w:rPr>
                <w:spacing w:val="-6"/>
                <w:sz w:val="22"/>
              </w:rPr>
              <w:t>vụ</w:t>
            </w:r>
            <w:r>
              <w:rPr>
                <w:spacing w:val="-7"/>
                <w:sz w:val="22"/>
              </w:rPr>
              <w:t> </w:t>
            </w:r>
            <w:r>
              <w:rPr>
                <w:spacing w:val="-6"/>
                <w:sz w:val="22"/>
              </w:rPr>
              <w:t>án;</w:t>
            </w:r>
          </w:p>
          <w:p>
            <w:pPr>
              <w:pStyle w:val="TableParagraph"/>
              <w:numPr>
                <w:ilvl w:val="0"/>
                <w:numId w:val="2"/>
              </w:numPr>
              <w:tabs>
                <w:tab w:pos="166" w:val="left" w:leader="none"/>
              </w:tabs>
              <w:spacing w:line="233" w:lineRule="exact" w:before="0" w:after="0"/>
              <w:ind w:left="165" w:right="0" w:hanging="116"/>
              <w:jc w:val="left"/>
              <w:rPr>
                <w:sz w:val="22"/>
              </w:rPr>
            </w:pPr>
            <w:r>
              <w:rPr>
                <w:spacing w:val="-6"/>
                <w:sz w:val="22"/>
              </w:rPr>
              <w:t>Lưu</w:t>
            </w:r>
            <w:r>
              <w:rPr>
                <w:spacing w:val="-8"/>
                <w:sz w:val="22"/>
              </w:rPr>
              <w:t> </w:t>
            </w:r>
            <w:r>
              <w:rPr>
                <w:spacing w:val="-6"/>
                <w:sz w:val="22"/>
              </w:rPr>
              <w:t>Văn</w:t>
            </w:r>
            <w:r>
              <w:rPr>
                <w:spacing w:val="-8"/>
                <w:sz w:val="22"/>
              </w:rPr>
              <w:t> </w:t>
            </w:r>
            <w:r>
              <w:rPr>
                <w:spacing w:val="-6"/>
                <w:sz w:val="22"/>
              </w:rPr>
              <w:t>phòng;</w:t>
            </w:r>
          </w:p>
        </w:tc>
        <w:tc>
          <w:tcPr>
            <w:tcW w:w="4791" w:type="dxa"/>
          </w:tcPr>
          <w:p>
            <w:pPr>
              <w:pStyle w:val="TableParagraph"/>
              <w:spacing w:line="266" w:lineRule="exact"/>
              <w:ind w:left="2200"/>
              <w:rPr>
                <w:b/>
                <w:sz w:val="24"/>
              </w:rPr>
            </w:pPr>
            <w:r>
              <w:rPr>
                <w:b/>
                <w:spacing w:val="-4"/>
                <w:sz w:val="24"/>
              </w:rPr>
              <w:t>THẨM</w:t>
            </w:r>
            <w:r>
              <w:rPr>
                <w:b/>
                <w:spacing w:val="-8"/>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20" w:lineRule="exact" w:before="209"/>
              <w:ind w:left="1747"/>
              <w:rPr>
                <w:b/>
                <w:sz w:val="28"/>
              </w:rPr>
            </w:pPr>
            <w:r>
              <w:rPr>
                <w:b/>
                <w:sz w:val="28"/>
              </w:rPr>
              <w:t>Trần</w:t>
            </w:r>
            <w:r>
              <w:rPr>
                <w:b/>
                <w:spacing w:val="-3"/>
                <w:sz w:val="28"/>
              </w:rPr>
              <w:t> </w:t>
            </w:r>
            <w:r>
              <w:rPr>
                <w:b/>
                <w:sz w:val="28"/>
              </w:rPr>
              <w:t>Thị</w:t>
            </w:r>
            <w:r>
              <w:rPr>
                <w:b/>
                <w:spacing w:val="-2"/>
                <w:sz w:val="28"/>
              </w:rPr>
              <w:t> </w:t>
            </w:r>
            <w:r>
              <w:rPr>
                <w:b/>
                <w:sz w:val="28"/>
              </w:rPr>
              <w:t>Thương</w:t>
            </w:r>
            <w:r>
              <w:rPr>
                <w:b/>
                <w:spacing w:val="-1"/>
                <w:sz w:val="28"/>
              </w:rPr>
              <w:t> </w:t>
            </w:r>
            <w:r>
              <w:rPr>
                <w:b/>
                <w:spacing w:val="-2"/>
                <w:sz w:val="28"/>
              </w:rPr>
              <w:t>Huyền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69"/>
        <w:ind w:left="0" w:right="20" w:firstLine="0"/>
        <w:jc w:val="center"/>
        <w:rPr>
          <w:sz w:val="24"/>
        </w:rPr>
      </w:pPr>
      <w:r>
        <w:rPr>
          <w:sz w:val="24"/>
        </w:rPr>
        <w:t>2</w:t>
      </w:r>
    </w:p>
    <w:sectPr>
      <w:pgSz w:w="11910" w:h="16850"/>
      <w:pgMar w:top="1200" w:bottom="280" w:left="14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5" w:hanging="116"/>
      </w:pPr>
      <w:rPr>
        <w:rFonts w:hint="default"/>
        <w:lang w:val="vi" w:eastAsia="en-US" w:bidi="ar-SA"/>
      </w:rPr>
    </w:lvl>
    <w:lvl w:ilvl="2">
      <w:start w:val="0"/>
      <w:numFmt w:val="bullet"/>
      <w:lvlText w:val="•"/>
      <w:lvlJc w:val="left"/>
      <w:pPr>
        <w:ind w:left="950" w:hanging="116"/>
      </w:pPr>
      <w:rPr>
        <w:rFonts w:hint="default"/>
        <w:lang w:val="vi" w:eastAsia="en-US" w:bidi="ar-SA"/>
      </w:rPr>
    </w:lvl>
    <w:lvl w:ilvl="3">
      <w:start w:val="0"/>
      <w:numFmt w:val="bullet"/>
      <w:lvlText w:val="•"/>
      <w:lvlJc w:val="left"/>
      <w:pPr>
        <w:ind w:left="1346" w:hanging="116"/>
      </w:pPr>
      <w:rPr>
        <w:rFonts w:hint="default"/>
        <w:lang w:val="vi" w:eastAsia="en-US" w:bidi="ar-SA"/>
      </w:rPr>
    </w:lvl>
    <w:lvl w:ilvl="4">
      <w:start w:val="0"/>
      <w:numFmt w:val="bullet"/>
      <w:lvlText w:val="•"/>
      <w:lvlJc w:val="left"/>
      <w:pPr>
        <w:ind w:left="1741" w:hanging="116"/>
      </w:pPr>
      <w:rPr>
        <w:rFonts w:hint="default"/>
        <w:lang w:val="vi" w:eastAsia="en-US" w:bidi="ar-SA"/>
      </w:rPr>
    </w:lvl>
    <w:lvl w:ilvl="5">
      <w:start w:val="0"/>
      <w:numFmt w:val="bullet"/>
      <w:lvlText w:val="•"/>
      <w:lvlJc w:val="left"/>
      <w:pPr>
        <w:ind w:left="2137" w:hanging="116"/>
      </w:pPr>
      <w:rPr>
        <w:rFonts w:hint="default"/>
        <w:lang w:val="vi" w:eastAsia="en-US" w:bidi="ar-SA"/>
      </w:rPr>
    </w:lvl>
    <w:lvl w:ilvl="6">
      <w:start w:val="0"/>
      <w:numFmt w:val="bullet"/>
      <w:lvlText w:val="•"/>
      <w:lvlJc w:val="left"/>
      <w:pPr>
        <w:ind w:left="2532" w:hanging="116"/>
      </w:pPr>
      <w:rPr>
        <w:rFonts w:hint="default"/>
        <w:lang w:val="vi" w:eastAsia="en-US" w:bidi="ar-SA"/>
      </w:rPr>
    </w:lvl>
    <w:lvl w:ilvl="7">
      <w:start w:val="0"/>
      <w:numFmt w:val="bullet"/>
      <w:lvlText w:val="•"/>
      <w:lvlJc w:val="left"/>
      <w:pPr>
        <w:ind w:left="2927" w:hanging="116"/>
      </w:pPr>
      <w:rPr>
        <w:rFonts w:hint="default"/>
        <w:lang w:val="vi" w:eastAsia="en-US" w:bidi="ar-SA"/>
      </w:rPr>
    </w:lvl>
    <w:lvl w:ilvl="8">
      <w:start w:val="0"/>
      <w:numFmt w:val="bullet"/>
      <w:lvlText w:val="•"/>
      <w:lvlJc w:val="left"/>
      <w:pPr>
        <w:ind w:left="3323" w:hanging="116"/>
      </w:pPr>
      <w:rPr>
        <w:rFonts w:hint="default"/>
        <w:lang w:val="vi" w:eastAsia="en-US" w:bidi="ar-SA"/>
      </w:rPr>
    </w:lvl>
  </w:abstractNum>
  <w:abstractNum w:abstractNumId="0">
    <w:multiLevelType w:val="hybridMultilevel"/>
    <w:lvl w:ilvl="0">
      <w:start w:val="1"/>
      <w:numFmt w:val="decimal"/>
      <w:lvlText w:val="%1."/>
      <w:lvlJc w:val="left"/>
      <w:pPr>
        <w:ind w:left="1233"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0"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6" w:hanging="166"/>
      </w:pPr>
      <w:rPr>
        <w:rFonts w:hint="default"/>
        <w:lang w:val="vi" w:eastAsia="en-US" w:bidi="ar-SA"/>
      </w:rPr>
    </w:lvl>
    <w:lvl w:ilvl="3">
      <w:start w:val="0"/>
      <w:numFmt w:val="bullet"/>
      <w:lvlText w:val="•"/>
      <w:lvlJc w:val="left"/>
      <w:pPr>
        <w:ind w:left="3112" w:hanging="166"/>
      </w:pPr>
      <w:rPr>
        <w:rFonts w:hint="default"/>
        <w:lang w:val="vi" w:eastAsia="en-US" w:bidi="ar-SA"/>
      </w:rPr>
    </w:lvl>
    <w:lvl w:ilvl="4">
      <w:start w:val="0"/>
      <w:numFmt w:val="bullet"/>
      <w:lvlText w:val="•"/>
      <w:lvlJc w:val="left"/>
      <w:pPr>
        <w:ind w:left="4048" w:hanging="166"/>
      </w:pPr>
      <w:rPr>
        <w:rFonts w:hint="default"/>
        <w:lang w:val="vi" w:eastAsia="en-US" w:bidi="ar-SA"/>
      </w:rPr>
    </w:lvl>
    <w:lvl w:ilvl="5">
      <w:start w:val="0"/>
      <w:numFmt w:val="bullet"/>
      <w:lvlText w:val="•"/>
      <w:lvlJc w:val="left"/>
      <w:pPr>
        <w:ind w:left="4985" w:hanging="166"/>
      </w:pPr>
      <w:rPr>
        <w:rFonts w:hint="default"/>
        <w:lang w:val="vi" w:eastAsia="en-US" w:bidi="ar-SA"/>
      </w:rPr>
    </w:lvl>
    <w:lvl w:ilvl="6">
      <w:start w:val="0"/>
      <w:numFmt w:val="bullet"/>
      <w:lvlText w:val="•"/>
      <w:lvlJc w:val="left"/>
      <w:pPr>
        <w:ind w:left="5921" w:hanging="166"/>
      </w:pPr>
      <w:rPr>
        <w:rFonts w:hint="default"/>
        <w:lang w:val="vi" w:eastAsia="en-US" w:bidi="ar-SA"/>
      </w:rPr>
    </w:lvl>
    <w:lvl w:ilvl="7">
      <w:start w:val="0"/>
      <w:numFmt w:val="bullet"/>
      <w:lvlText w:val="•"/>
      <w:lvlJc w:val="left"/>
      <w:pPr>
        <w:ind w:left="6857" w:hanging="166"/>
      </w:pPr>
      <w:rPr>
        <w:rFonts w:hint="default"/>
        <w:lang w:val="vi" w:eastAsia="en-US" w:bidi="ar-SA"/>
      </w:rPr>
    </w:lvl>
    <w:lvl w:ilvl="8">
      <w:start w:val="0"/>
      <w:numFmt w:val="bullet"/>
      <w:lvlText w:val="•"/>
      <w:lvlJc w:val="left"/>
      <w:pPr>
        <w:ind w:left="7793"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1018" w:right="19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1016" w:right="104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9"/>
      <w:ind w:left="100"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2023-04-24T12:24:23Z</dcterms:created>
  <dcterms:modified xsi:type="dcterms:W3CDTF">2023-04-24T12:24:23Z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