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72" w:val="left" w:leader="none"/>
        </w:tabs>
        <w:spacing w:line="322" w:lineRule="exact" w:before="71"/>
      </w:pPr>
      <w:r>
        <w:rPr/>
        <w:t>TÒA</w:t>
      </w:r>
      <w:r>
        <w:rPr>
          <w:spacing w:val="-4"/>
        </w:rPr>
        <w:t> </w:t>
      </w:r>
      <w:r>
        <w:rPr/>
        <w:t>ÁN</w:t>
      </w:r>
      <w:r>
        <w:rPr>
          <w:spacing w:val="-4"/>
        </w:rPr>
        <w:t> </w:t>
      </w:r>
      <w:r>
        <w:rPr/>
        <w:t>NHÂN</w:t>
      </w:r>
      <w:r>
        <w:rPr>
          <w:spacing w:val="-2"/>
        </w:rPr>
        <w:t> </w:t>
      </w:r>
      <w:r>
        <w:rPr>
          <w:spacing w:val="-5"/>
        </w:rPr>
        <w:t>DÂN</w:t>
      </w:r>
      <w:r>
        <w:rPr/>
        <w:tab/>
        <w:t>CỘNG</w:t>
      </w:r>
      <w:r>
        <w:rPr>
          <w:spacing w:val="-2"/>
        </w:rPr>
        <w:t> </w:t>
      </w:r>
      <w:r>
        <w:rPr/>
        <w:t>HÒA</w:t>
      </w:r>
      <w:r>
        <w:rPr>
          <w:spacing w:val="-3"/>
        </w:rPr>
        <w:t> </w:t>
      </w:r>
      <w:r>
        <w:rPr/>
        <w:t>XÃ</w:t>
      </w:r>
      <w:r>
        <w:rPr>
          <w:spacing w:val="-2"/>
        </w:rPr>
        <w:t> </w:t>
      </w:r>
      <w:r>
        <w:rPr/>
        <w:t>HỘI</w:t>
      </w:r>
      <w:r>
        <w:rPr>
          <w:spacing w:val="-2"/>
        </w:rPr>
        <w:t> </w:t>
      </w:r>
      <w:r>
        <w:rPr/>
        <w:t>CHỦ</w:t>
      </w:r>
      <w:r>
        <w:rPr>
          <w:spacing w:val="-2"/>
        </w:rPr>
        <w:t> </w:t>
      </w:r>
      <w:r>
        <w:rPr/>
        <w:t>NGHĨA</w:t>
      </w:r>
      <w:r>
        <w:rPr>
          <w:spacing w:val="-3"/>
        </w:rPr>
        <w:t> </w:t>
      </w:r>
      <w:r>
        <w:rPr/>
        <w:t>VIỆT</w:t>
      </w:r>
      <w:r>
        <w:rPr>
          <w:spacing w:val="-1"/>
        </w:rPr>
        <w:t> </w:t>
      </w:r>
      <w:r>
        <w:rPr>
          <w:spacing w:val="-5"/>
        </w:rPr>
        <w:t>NAM</w:t>
      </w:r>
    </w:p>
    <w:p>
      <w:pPr>
        <w:tabs>
          <w:tab w:pos="4779" w:val="left" w:leader="none"/>
        </w:tabs>
        <w:spacing w:before="0"/>
        <w:ind w:left="151" w:right="1371" w:firstLine="0"/>
        <w:jc w:val="left"/>
        <w:rPr>
          <w:b/>
          <w:sz w:val="28"/>
        </w:rPr>
      </w:pPr>
      <w:r>
        <w:rPr/>
        <w:pict>
          <v:shape style="position:absolute;margin-left:94.5pt;margin-top:35.330322pt;width:90pt;height:.1pt;mso-position-horizontal-relative:page;mso-position-vertical-relative:paragraph;z-index:-15728640;mso-wrap-distance-left:0;mso-wrap-distance-right:0" id="docshape1" coordorigin="1890,707" coordsize="1800,0" path="m1890,707l3690,707e" filled="false" stroked="true" strokeweight=".75pt" strokecolor="#000000">
            <v:path arrowok="t"/>
            <v:stroke dashstyle="solid"/>
            <w10:wrap type="topAndBottom"/>
          </v:shape>
        </w:pict>
      </w:r>
      <w:r>
        <w:rPr/>
        <w:pict>
          <v:shape style="position:absolute;margin-left:92.125008pt;margin-top:13.755289pt;width:.75pt;height:2.8pt;mso-position-horizontal-relative:page;mso-position-vertical-relative:paragraph;z-index:-15768576" id="docshape2" coordorigin="1843,275" coordsize="15,56" path="m1858,324l1855,318,1850,316,1845,318,1843,324,1845,329,1850,331,1855,329,1858,324xm1858,283l1855,277,1850,275,1845,277,1843,283,1845,288,1850,290,1855,288,1858,283xe" filled="true" fillcolor="#000000" stroked="false">
            <v:path arrowok="t"/>
            <v:fill type="solid"/>
            <w10:wrap type="none"/>
          </v:shape>
        </w:pict>
      </w:r>
      <w:r>
        <w:rPr/>
        <w:pict>
          <v:line style="position:absolute;mso-position-horizontal-relative:page;mso-position-vertical-relative:paragraph;z-index:15729664" from="463.5pt,19.830322pt" to="344.5pt,19.830322pt" stroked="true" strokeweight=".75pt" strokecolor="#000000">
            <v:stroke dashstyle="solid"/>
            <w10:wrap type="none"/>
          </v:line>
        </w:pict>
      </w:r>
      <w:r>
        <w:rPr>
          <w:b/>
          <w:sz w:val="28"/>
        </w:rPr>
        <w:t>THỊ XÃ BÌNH LONG</w:t>
        <w:tab/>
        <w:t>Độc</w:t>
      </w:r>
      <w:r>
        <w:rPr>
          <w:b/>
          <w:spacing w:val="-4"/>
          <w:sz w:val="28"/>
        </w:rPr>
        <w:t> </w:t>
      </w:r>
      <w:r>
        <w:rPr>
          <w:b/>
          <w:sz w:val="28"/>
        </w:rPr>
        <w:t>lập</w:t>
      </w:r>
      <w:r>
        <w:rPr>
          <w:b/>
          <w:spacing w:val="-6"/>
          <w:sz w:val="28"/>
        </w:rPr>
        <w:t> </w:t>
      </w:r>
      <w:r>
        <w:rPr>
          <w:b/>
          <w:sz w:val="28"/>
        </w:rPr>
        <w:t>–</w:t>
      </w:r>
      <w:r>
        <w:rPr>
          <w:b/>
          <w:spacing w:val="-4"/>
          <w:sz w:val="28"/>
        </w:rPr>
        <w:t> </w:t>
      </w:r>
      <w:r>
        <w:rPr>
          <w:b/>
          <w:sz w:val="28"/>
        </w:rPr>
        <w:t>Tự</w:t>
      </w:r>
      <w:r>
        <w:rPr>
          <w:b/>
          <w:spacing w:val="-5"/>
          <w:sz w:val="28"/>
        </w:rPr>
        <w:t> </w:t>
      </w:r>
      <w:r>
        <w:rPr>
          <w:b/>
          <w:sz w:val="28"/>
        </w:rPr>
        <w:t>do</w:t>
      </w:r>
      <w:r>
        <w:rPr>
          <w:b/>
          <w:spacing w:val="-6"/>
          <w:sz w:val="28"/>
        </w:rPr>
        <w:t> </w:t>
      </w:r>
      <w:r>
        <w:rPr>
          <w:b/>
          <w:sz w:val="28"/>
        </w:rPr>
        <w:t>–</w:t>
      </w:r>
      <w:r>
        <w:rPr>
          <w:b/>
          <w:spacing w:val="-3"/>
          <w:sz w:val="28"/>
        </w:rPr>
        <w:t> </w:t>
      </w:r>
      <w:r>
        <w:rPr>
          <w:b/>
          <w:sz w:val="28"/>
        </w:rPr>
        <w:t>Hạnh</w:t>
      </w:r>
      <w:r>
        <w:rPr>
          <w:b/>
          <w:spacing w:val="-5"/>
          <w:sz w:val="28"/>
        </w:rPr>
        <w:t> </w:t>
      </w:r>
      <w:r>
        <w:rPr>
          <w:b/>
          <w:sz w:val="28"/>
        </w:rPr>
        <w:t>phúc TỈNH BÌNH PHƯỚC</w:t>
      </w:r>
    </w:p>
    <w:p>
      <w:pPr>
        <w:tabs>
          <w:tab w:pos="4638" w:val="left" w:leader="none"/>
        </w:tabs>
        <w:spacing w:before="246"/>
        <w:ind w:left="151" w:right="0" w:firstLine="0"/>
        <w:jc w:val="left"/>
        <w:rPr>
          <w:i/>
          <w:sz w:val="28"/>
        </w:rPr>
      </w:pPr>
      <w:r>
        <w:rPr>
          <w:sz w:val="28"/>
        </w:rPr>
        <w:t>Số:</w:t>
      </w:r>
      <w:r>
        <w:rPr>
          <w:spacing w:val="-5"/>
          <w:sz w:val="28"/>
        </w:rPr>
        <w:t> </w:t>
      </w:r>
      <w:r>
        <w:rPr>
          <w:sz w:val="28"/>
        </w:rPr>
        <w:t>20/2022/QĐST</w:t>
      </w:r>
      <w:r>
        <w:rPr>
          <w:spacing w:val="-4"/>
          <w:sz w:val="28"/>
        </w:rPr>
        <w:t> </w:t>
      </w:r>
      <w:r>
        <w:rPr>
          <w:sz w:val="28"/>
        </w:rPr>
        <w:t>–</w:t>
      </w:r>
      <w:r>
        <w:rPr>
          <w:spacing w:val="-4"/>
          <w:sz w:val="28"/>
        </w:rPr>
        <w:t> </w:t>
      </w:r>
      <w:r>
        <w:rPr>
          <w:spacing w:val="-5"/>
          <w:sz w:val="28"/>
        </w:rPr>
        <w:t>DS</w:t>
      </w:r>
      <w:r>
        <w:rPr>
          <w:sz w:val="28"/>
        </w:rPr>
        <w:tab/>
      </w:r>
      <w:r>
        <w:rPr>
          <w:i/>
          <w:sz w:val="28"/>
        </w:rPr>
        <w:t>Bình</w:t>
      </w:r>
      <w:r>
        <w:rPr>
          <w:i/>
          <w:spacing w:val="-4"/>
          <w:sz w:val="28"/>
        </w:rPr>
        <w:t> </w:t>
      </w:r>
      <w:r>
        <w:rPr>
          <w:i/>
          <w:sz w:val="28"/>
        </w:rPr>
        <w:t>Long,</w:t>
      </w:r>
      <w:r>
        <w:rPr>
          <w:i/>
          <w:spacing w:val="-3"/>
          <w:sz w:val="28"/>
        </w:rPr>
        <w:t> </w:t>
      </w:r>
      <w:r>
        <w:rPr>
          <w:i/>
          <w:sz w:val="28"/>
        </w:rPr>
        <w:t>ngày</w:t>
      </w:r>
      <w:r>
        <w:rPr>
          <w:i/>
          <w:spacing w:val="-4"/>
          <w:sz w:val="28"/>
        </w:rPr>
        <w:t> </w:t>
      </w:r>
      <w:r>
        <w:rPr>
          <w:i/>
          <w:sz w:val="28"/>
        </w:rPr>
        <w:t>29</w:t>
      </w:r>
      <w:r>
        <w:rPr>
          <w:i/>
          <w:spacing w:val="-1"/>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2022.</w:t>
      </w:r>
    </w:p>
    <w:p>
      <w:pPr>
        <w:pStyle w:val="BodyText"/>
        <w:spacing w:before="6"/>
        <w:ind w:left="0" w:firstLine="0"/>
        <w:jc w:val="left"/>
        <w:rPr>
          <w:i/>
        </w:rPr>
      </w:pPr>
    </w:p>
    <w:p>
      <w:pPr>
        <w:pStyle w:val="Heading1"/>
        <w:spacing w:line="322" w:lineRule="exact"/>
        <w:ind w:left="1271" w:right="1315"/>
        <w:jc w:val="center"/>
      </w:pPr>
      <w:r>
        <w:rPr/>
        <w:t>QUYẾT</w:t>
      </w:r>
      <w:r>
        <w:rPr>
          <w:spacing w:val="-6"/>
        </w:rPr>
        <w:t> </w:t>
      </w:r>
      <w:r>
        <w:rPr>
          <w:spacing w:val="-4"/>
        </w:rPr>
        <w:t>ĐỊNH</w:t>
      </w:r>
    </w:p>
    <w:p>
      <w:pPr>
        <w:spacing w:before="0"/>
        <w:ind w:left="1271" w:right="1315"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firstLine="0"/>
        <w:jc w:val="left"/>
        <w:rPr>
          <w:b/>
          <w:sz w:val="27"/>
        </w:rPr>
      </w:pPr>
    </w:p>
    <w:p>
      <w:pPr>
        <w:pStyle w:val="BodyText"/>
        <w:ind w:left="941" w:firstLine="0"/>
      </w:pPr>
      <w:r>
        <w:rPr/>
        <w:t>Căn</w:t>
      </w:r>
      <w:r>
        <w:rPr>
          <w:spacing w:val="-4"/>
        </w:rPr>
        <w:t> </w:t>
      </w:r>
      <w:r>
        <w:rPr/>
        <w:t>cứ</w:t>
      </w:r>
      <w:r>
        <w:rPr>
          <w:spacing w:val="-4"/>
        </w:rPr>
        <w:t> </w:t>
      </w:r>
      <w:r>
        <w:rPr/>
        <w:t>vào</w:t>
      </w:r>
      <w:r>
        <w:rPr>
          <w:spacing w:val="-1"/>
        </w:rPr>
        <w:t> </w:t>
      </w:r>
      <w:r>
        <w:rPr/>
        <w:t>Điều</w:t>
      </w:r>
      <w:r>
        <w:rPr>
          <w:spacing w:val="-6"/>
        </w:rPr>
        <w:t> </w:t>
      </w:r>
      <w:r>
        <w:rPr/>
        <w:t>212</w:t>
      </w:r>
      <w:r>
        <w:rPr>
          <w:spacing w:val="-3"/>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5"/>
        </w:rPr>
        <w:t> </w:t>
      </w:r>
      <w:r>
        <w:rPr/>
        <w:t>tố</w:t>
      </w:r>
      <w:r>
        <w:rPr>
          <w:spacing w:val="-1"/>
        </w:rPr>
        <w:t> </w:t>
      </w:r>
      <w:r>
        <w:rPr/>
        <w:t>tụng</w:t>
      </w:r>
      <w:r>
        <w:rPr>
          <w:spacing w:val="-1"/>
        </w:rPr>
        <w:t> </w:t>
      </w:r>
      <w:r>
        <w:rPr/>
        <w:t>dân</w:t>
      </w:r>
      <w:r>
        <w:rPr>
          <w:spacing w:val="-4"/>
        </w:rPr>
        <w:t> </w:t>
      </w:r>
      <w:r>
        <w:rPr>
          <w:spacing w:val="-5"/>
        </w:rPr>
        <w:t>sự;</w:t>
      </w:r>
    </w:p>
    <w:p>
      <w:pPr>
        <w:pStyle w:val="BodyText"/>
        <w:ind w:right="191"/>
      </w:pPr>
      <w:r>
        <w:rPr/>
        <w:t>Căn cứ vào biên bản hòa giải thành ngày 21 tháng 11 năm</w:t>
      </w:r>
      <w:r>
        <w:rPr>
          <w:spacing w:val="-1"/>
        </w:rPr>
        <w:t> </w:t>
      </w:r>
      <w:r>
        <w:rPr/>
        <w:t>2022 về việc các đương sự thoả thuận được với nhau về việc giải quyết toàn bộ vụ án dân sự sơ thẩm thụ lý số: 105/2022/DSST ngày 14/11/2022 về việc “” Tranh chấp hợp đồng vay tài sản”.</w:t>
      </w:r>
    </w:p>
    <w:p>
      <w:pPr>
        <w:pStyle w:val="BodyText"/>
        <w:spacing w:before="5"/>
        <w:ind w:left="0" w:firstLine="0"/>
        <w:jc w:val="left"/>
      </w:pPr>
    </w:p>
    <w:p>
      <w:pPr>
        <w:pStyle w:val="Heading1"/>
        <w:spacing w:line="319" w:lineRule="exact"/>
        <w:ind w:left="3819"/>
      </w:pPr>
      <w:r>
        <w:rPr/>
        <w:t>XÉT</w:t>
      </w:r>
      <w:r>
        <w:rPr>
          <w:spacing w:val="-2"/>
        </w:rPr>
        <w:t> THẤY:</w:t>
      </w:r>
    </w:p>
    <w:p>
      <w:pPr>
        <w:pStyle w:val="BodyText"/>
        <w:ind w:right="191"/>
      </w:pPr>
      <w:r>
        <w:rPr/>
        <w:t>Các thỏa thuận của các đương sự được ghi trong biên bản hòa giải thành 21 tháng 11 năm 2022 về việc giải quyết toàn bộ vụ án là tự nguyện; nội dung thỏa thuận giữa các đương sự không vi phạm điều cấm của luật và không trái đạo đức</w:t>
      </w:r>
      <w:r>
        <w:rPr>
          <w:spacing w:val="40"/>
        </w:rPr>
        <w:t> </w:t>
      </w:r>
      <w:r>
        <w:rPr/>
        <w:t>xã hội.</w:t>
      </w:r>
    </w:p>
    <w:p>
      <w:pPr>
        <w:pStyle w:val="BodyText"/>
        <w:ind w:right="204"/>
      </w:pPr>
      <w:r>
        <w:rPr/>
        <w:t>Đã hết thời hạn 07 ngày, kể từ ngày lập biên bản hòa giải thành, không có đương sự nào thay đổi ý kiến về sự thỏa thuận đó.</w:t>
      </w:r>
    </w:p>
    <w:p>
      <w:pPr>
        <w:pStyle w:val="BodyText"/>
        <w:ind w:left="0" w:firstLine="0"/>
        <w:jc w:val="left"/>
        <w:rPr>
          <w:sz w:val="30"/>
        </w:rPr>
      </w:pPr>
    </w:p>
    <w:p>
      <w:pPr>
        <w:pStyle w:val="Heading1"/>
        <w:spacing w:line="319" w:lineRule="exact" w:before="220"/>
        <w:ind w:left="3752"/>
      </w:pPr>
      <w:r>
        <w:rPr/>
        <w:t>QUYẾT</w:t>
      </w:r>
      <w:r>
        <w:rPr>
          <w:spacing w:val="-4"/>
        </w:rPr>
        <w:t> </w:t>
      </w:r>
      <w:r>
        <w:rPr>
          <w:spacing w:val="-2"/>
        </w:rPr>
        <w:t>ĐỊNH:</w:t>
      </w:r>
    </w:p>
    <w:p>
      <w:pPr>
        <w:pStyle w:val="ListParagraph"/>
        <w:numPr>
          <w:ilvl w:val="0"/>
          <w:numId w:val="1"/>
        </w:numPr>
        <w:tabs>
          <w:tab w:pos="1153" w:val="left" w:leader="none"/>
        </w:tabs>
        <w:spacing w:line="319" w:lineRule="exact" w:before="0" w:after="0"/>
        <w:ind w:left="1152"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thỏa</w:t>
      </w:r>
      <w:r>
        <w:rPr>
          <w:spacing w:val="-3"/>
          <w:sz w:val="28"/>
        </w:rPr>
        <w:t> </w:t>
      </w:r>
      <w:r>
        <w:rPr>
          <w:sz w:val="28"/>
        </w:rPr>
        <w:t>thuận</w:t>
      </w:r>
      <w:r>
        <w:rPr>
          <w:spacing w:val="-2"/>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line="322" w:lineRule="exact" w:before="2"/>
        <w:ind w:left="871" w:right="0" w:firstLine="0"/>
        <w:jc w:val="left"/>
        <w:rPr>
          <w:sz w:val="28"/>
        </w:rPr>
      </w:pPr>
      <w:r>
        <w:rPr>
          <w:b/>
          <w:i/>
          <w:sz w:val="28"/>
        </w:rPr>
        <w:t>Nguyên</w:t>
      </w:r>
      <w:r>
        <w:rPr>
          <w:b/>
          <w:i/>
          <w:spacing w:val="-6"/>
          <w:sz w:val="28"/>
        </w:rPr>
        <w:t> </w:t>
      </w:r>
      <w:r>
        <w:rPr>
          <w:b/>
          <w:i/>
          <w:sz w:val="28"/>
        </w:rPr>
        <w:t>đơn:</w:t>
      </w:r>
      <w:r>
        <w:rPr>
          <w:b/>
          <w:i/>
          <w:spacing w:val="-3"/>
          <w:sz w:val="28"/>
        </w:rPr>
        <w:t> </w:t>
      </w:r>
      <w:r>
        <w:rPr>
          <w:sz w:val="28"/>
        </w:rPr>
        <w:t>Ông</w:t>
      </w:r>
      <w:r>
        <w:rPr>
          <w:spacing w:val="-3"/>
          <w:sz w:val="28"/>
        </w:rPr>
        <w:t> </w:t>
      </w:r>
      <w:r>
        <w:rPr>
          <w:sz w:val="28"/>
        </w:rPr>
        <w:t>Nguyễn</w:t>
      </w:r>
      <w:r>
        <w:rPr>
          <w:spacing w:val="-2"/>
          <w:sz w:val="28"/>
        </w:rPr>
        <w:t> </w:t>
      </w:r>
      <w:r>
        <w:rPr>
          <w:sz w:val="28"/>
        </w:rPr>
        <w:t>Đăng</w:t>
      </w:r>
      <w:r>
        <w:rPr>
          <w:spacing w:val="-2"/>
          <w:sz w:val="28"/>
        </w:rPr>
        <w:t> </w:t>
      </w:r>
      <w:r>
        <w:rPr>
          <w:sz w:val="28"/>
        </w:rPr>
        <w:t>B,</w:t>
      </w:r>
      <w:r>
        <w:rPr>
          <w:spacing w:val="-4"/>
          <w:sz w:val="28"/>
        </w:rPr>
        <w:t> </w:t>
      </w:r>
      <w:r>
        <w:rPr>
          <w:sz w:val="28"/>
        </w:rPr>
        <w:t>sinh</w:t>
      </w:r>
      <w:r>
        <w:rPr>
          <w:spacing w:val="-6"/>
          <w:sz w:val="28"/>
        </w:rPr>
        <w:t> </w:t>
      </w:r>
      <w:r>
        <w:rPr>
          <w:sz w:val="28"/>
        </w:rPr>
        <w:t>năm</w:t>
      </w:r>
      <w:r>
        <w:rPr>
          <w:spacing w:val="-7"/>
          <w:sz w:val="28"/>
        </w:rPr>
        <w:t> </w:t>
      </w:r>
      <w:r>
        <w:rPr>
          <w:spacing w:val="-4"/>
          <w:sz w:val="28"/>
        </w:rPr>
        <w:t>1953</w:t>
      </w:r>
    </w:p>
    <w:p>
      <w:pPr>
        <w:pStyle w:val="BodyText"/>
        <w:spacing w:line="322" w:lineRule="exact"/>
        <w:ind w:left="871" w:firstLine="0"/>
        <w:jc w:val="left"/>
      </w:pPr>
      <w:r>
        <w:rPr/>
        <w:t>Địa</w:t>
      </w:r>
      <w:r>
        <w:rPr>
          <w:spacing w:val="-3"/>
        </w:rPr>
        <w:t> </w:t>
      </w:r>
      <w:r>
        <w:rPr/>
        <w:t>chỉ:</w:t>
      </w:r>
      <w:r>
        <w:rPr>
          <w:spacing w:val="-2"/>
        </w:rPr>
        <w:t> </w:t>
      </w:r>
      <w:r>
        <w:rPr/>
        <w:t>Tổ</w:t>
      </w:r>
      <w:r>
        <w:rPr>
          <w:spacing w:val="-1"/>
        </w:rPr>
        <w:t> </w:t>
      </w:r>
      <w:r>
        <w:rPr/>
        <w:t>04,</w:t>
      </w:r>
      <w:r>
        <w:rPr>
          <w:spacing w:val="-4"/>
        </w:rPr>
        <w:t> </w:t>
      </w:r>
      <w:r>
        <w:rPr/>
        <w:t>khu</w:t>
      </w:r>
      <w:r>
        <w:rPr>
          <w:spacing w:val="-5"/>
        </w:rPr>
        <w:t> </w:t>
      </w:r>
      <w:r>
        <w:rPr/>
        <w:t>phố</w:t>
      </w:r>
      <w:r>
        <w:rPr>
          <w:spacing w:val="-2"/>
        </w:rPr>
        <w:t> </w:t>
      </w:r>
      <w:r>
        <w:rPr/>
        <w:t>PhH,</w:t>
      </w:r>
      <w:r>
        <w:rPr>
          <w:spacing w:val="-3"/>
        </w:rPr>
        <w:t> </w:t>
      </w:r>
      <w:r>
        <w:rPr/>
        <w:t>phường</w:t>
      </w:r>
      <w:r>
        <w:rPr>
          <w:spacing w:val="-2"/>
        </w:rPr>
        <w:t> </w:t>
      </w:r>
      <w:r>
        <w:rPr/>
        <w:t>PhTh,</w:t>
      </w:r>
      <w:r>
        <w:rPr>
          <w:spacing w:val="-4"/>
        </w:rPr>
        <w:t> </w:t>
      </w:r>
      <w:r>
        <w:rPr/>
        <w:t>thị</w:t>
      </w:r>
      <w:r>
        <w:rPr>
          <w:spacing w:val="-4"/>
        </w:rPr>
        <w:t> </w:t>
      </w:r>
      <w:r>
        <w:rPr/>
        <w:t>xã</w:t>
      </w:r>
      <w:r>
        <w:rPr>
          <w:spacing w:val="-3"/>
        </w:rPr>
        <w:t> </w:t>
      </w:r>
      <w:r>
        <w:rPr/>
        <w:t>BL,</w:t>
      </w:r>
      <w:r>
        <w:rPr>
          <w:spacing w:val="-3"/>
        </w:rPr>
        <w:t> </w:t>
      </w:r>
      <w:r>
        <w:rPr/>
        <w:t>tỉnh</w:t>
      </w:r>
      <w:r>
        <w:rPr>
          <w:spacing w:val="-2"/>
        </w:rPr>
        <w:t> </w:t>
      </w:r>
      <w:r>
        <w:rPr/>
        <w:t>Bình</w:t>
      </w:r>
      <w:r>
        <w:rPr>
          <w:spacing w:val="-1"/>
        </w:rPr>
        <w:t> </w:t>
      </w:r>
      <w:r>
        <w:rPr>
          <w:spacing w:val="-2"/>
        </w:rPr>
        <w:t>Phước.</w:t>
      </w:r>
    </w:p>
    <w:p>
      <w:pPr>
        <w:spacing w:before="0"/>
        <w:ind w:left="871" w:right="0" w:firstLine="0"/>
        <w:jc w:val="left"/>
        <w:rPr>
          <w:sz w:val="28"/>
        </w:rPr>
      </w:pPr>
      <w:r>
        <w:rPr>
          <w:b/>
          <w:i/>
          <w:sz w:val="28"/>
        </w:rPr>
        <w:t>Bị</w:t>
      </w:r>
      <w:r>
        <w:rPr>
          <w:b/>
          <w:i/>
          <w:spacing w:val="-2"/>
          <w:sz w:val="28"/>
        </w:rPr>
        <w:t> </w:t>
      </w:r>
      <w:r>
        <w:rPr>
          <w:b/>
          <w:i/>
          <w:sz w:val="28"/>
        </w:rPr>
        <w:t>đơn:</w:t>
      </w:r>
      <w:r>
        <w:rPr>
          <w:b/>
          <w:i/>
          <w:spacing w:val="-3"/>
          <w:sz w:val="28"/>
        </w:rPr>
        <w:t> </w:t>
      </w:r>
      <w:r>
        <w:rPr>
          <w:sz w:val="28"/>
        </w:rPr>
        <w:t>Huỳnh</w:t>
      </w:r>
      <w:r>
        <w:rPr>
          <w:spacing w:val="-1"/>
          <w:sz w:val="28"/>
        </w:rPr>
        <w:t> </w:t>
      </w:r>
      <w:r>
        <w:rPr>
          <w:sz w:val="28"/>
        </w:rPr>
        <w:t>Thị</w:t>
      </w:r>
      <w:r>
        <w:rPr>
          <w:spacing w:val="-1"/>
          <w:sz w:val="28"/>
        </w:rPr>
        <w:t> </w:t>
      </w:r>
      <w:r>
        <w:rPr>
          <w:sz w:val="28"/>
        </w:rPr>
        <w:t>X,</w:t>
      </w:r>
      <w:r>
        <w:rPr>
          <w:spacing w:val="-3"/>
          <w:sz w:val="28"/>
        </w:rPr>
        <w:t> </w:t>
      </w:r>
      <w:r>
        <w:rPr>
          <w:sz w:val="28"/>
        </w:rPr>
        <w:t>sinh</w:t>
      </w:r>
      <w:r>
        <w:rPr>
          <w:spacing w:val="-5"/>
          <w:sz w:val="28"/>
        </w:rPr>
        <w:t> </w:t>
      </w:r>
      <w:r>
        <w:rPr>
          <w:sz w:val="28"/>
        </w:rPr>
        <w:t>năm</w:t>
      </w:r>
      <w:r>
        <w:rPr>
          <w:spacing w:val="-5"/>
          <w:sz w:val="28"/>
        </w:rPr>
        <w:t> </w:t>
      </w:r>
      <w:r>
        <w:rPr>
          <w:spacing w:val="-4"/>
          <w:sz w:val="28"/>
        </w:rPr>
        <w:t>1956</w:t>
      </w:r>
    </w:p>
    <w:p>
      <w:pPr>
        <w:pStyle w:val="BodyText"/>
        <w:ind w:right="194"/>
      </w:pPr>
      <w:r>
        <w:rPr/>
        <w:t>Hộ khẩu thường trú và nơi ở: Tổ 06, khu phố PhNgh, phường PhĐ, thị xã B L, tỉnh Bình Phước.</w:t>
      </w:r>
    </w:p>
    <w:p>
      <w:pPr>
        <w:pStyle w:val="Heading1"/>
        <w:numPr>
          <w:ilvl w:val="0"/>
          <w:numId w:val="1"/>
        </w:numPr>
        <w:tabs>
          <w:tab w:pos="1153" w:val="left" w:leader="none"/>
        </w:tabs>
        <w:spacing w:line="321" w:lineRule="exact" w:before="4" w:after="0"/>
        <w:ind w:left="1152" w:right="0" w:hanging="282"/>
        <w:jc w:val="both"/>
      </w:pPr>
      <w:r>
        <w:rPr/>
        <w:t>Hai</w:t>
      </w:r>
      <w:r>
        <w:rPr>
          <w:spacing w:val="-2"/>
        </w:rPr>
        <w:t> </w:t>
      </w:r>
      <w:r>
        <w:rPr/>
        <w:t>bên</w:t>
      </w:r>
      <w:r>
        <w:rPr>
          <w:spacing w:val="-4"/>
        </w:rPr>
        <w:t> </w:t>
      </w:r>
      <w:r>
        <w:rPr/>
        <w:t>đương</w:t>
      </w:r>
      <w:r>
        <w:rPr>
          <w:spacing w:val="-6"/>
        </w:rPr>
        <w:t> </w:t>
      </w:r>
      <w:r>
        <w:rPr/>
        <w:t>sự</w:t>
      </w:r>
      <w:r>
        <w:rPr>
          <w:spacing w:val="-5"/>
        </w:rPr>
        <w:t> </w:t>
      </w:r>
      <w:r>
        <w:rPr/>
        <w:t>thỏa</w:t>
      </w:r>
      <w:r>
        <w:rPr>
          <w:spacing w:val="-2"/>
        </w:rPr>
        <w:t> </w:t>
      </w:r>
      <w:r>
        <w:rPr/>
        <w:t>thuận</w:t>
      </w:r>
      <w:r>
        <w:rPr>
          <w:spacing w:val="-2"/>
        </w:rPr>
        <w:t> </w:t>
      </w:r>
      <w:r>
        <w:rPr/>
        <w:t>như</w:t>
      </w:r>
      <w:r>
        <w:rPr>
          <w:spacing w:val="-6"/>
        </w:rPr>
        <w:t> </w:t>
      </w:r>
      <w:r>
        <w:rPr>
          <w:spacing w:val="-4"/>
        </w:rPr>
        <w:t>sau:</w:t>
      </w:r>
    </w:p>
    <w:p>
      <w:pPr>
        <w:pStyle w:val="BodyText"/>
        <w:ind w:right="103"/>
      </w:pPr>
      <w:r>
        <w:rPr/>
        <w:t>Bà Huỳnh Thị X có nghĩa vụ trả nợ cho ông Nguyễn Đăng B số tiền 100.000.000đ (Một trăm triệu đồng) nợ gốc và 9.000.000 đồng tiền lãi, trả nợ vào ngày 20/12/2022.</w:t>
      </w:r>
    </w:p>
    <w:p>
      <w:pPr>
        <w:spacing w:line="252" w:lineRule="auto" w:before="31"/>
        <w:ind w:left="151" w:right="197" w:firstLine="719"/>
        <w:jc w:val="both"/>
        <w:rPr>
          <w:i/>
          <w:sz w:val="28"/>
        </w:rPr>
      </w:pPr>
      <w:r>
        <w:rPr>
          <w:i/>
          <w:w w:val="121"/>
          <w:sz w:val="28"/>
        </w:rPr>
        <w:t>K</w:t>
      </w:r>
      <w:r>
        <w:rPr>
          <w:i/>
          <w:spacing w:val="-2"/>
          <w:w w:val="121"/>
          <w:sz w:val="28"/>
        </w:rPr>
        <w:t>e</w:t>
      </w:r>
      <w:r>
        <w:rPr>
          <w:i/>
          <w:w w:val="28"/>
          <w:sz w:val="28"/>
        </w:rPr>
        <w:t>å</w:t>
      </w:r>
      <w:r>
        <w:rPr>
          <w:i/>
          <w:spacing w:val="-1"/>
          <w:w w:val="90"/>
          <w:sz w:val="28"/>
        </w:rPr>
        <w:t> </w:t>
      </w:r>
      <w:r>
        <w:rPr>
          <w:i/>
          <w:w w:val="121"/>
          <w:sz w:val="28"/>
        </w:rPr>
        <w:t>t</w:t>
      </w:r>
      <w:r>
        <w:rPr>
          <w:i/>
          <w:spacing w:val="-2"/>
          <w:w w:val="121"/>
          <w:sz w:val="28"/>
        </w:rPr>
        <w:t>ö</w:t>
      </w:r>
      <w:r>
        <w:rPr>
          <w:i/>
          <w:w w:val="28"/>
          <w:sz w:val="28"/>
        </w:rPr>
        <w:t>ø</w:t>
      </w:r>
      <w:r>
        <w:rPr>
          <w:i/>
          <w:spacing w:val="-1"/>
          <w:w w:val="90"/>
          <w:sz w:val="28"/>
        </w:rPr>
        <w:t> </w:t>
      </w:r>
      <w:r>
        <w:rPr>
          <w:i/>
          <w:w w:val="90"/>
          <w:sz w:val="28"/>
        </w:rPr>
        <w:t>ngày án có hiệu lực và </w:t>
      </w:r>
      <w:r>
        <w:rPr>
          <w:i/>
          <w:w w:val="121"/>
          <w:sz w:val="28"/>
        </w:rPr>
        <w:t>c</w:t>
      </w:r>
      <w:r>
        <w:rPr>
          <w:i/>
          <w:spacing w:val="-1"/>
          <w:w w:val="121"/>
          <w:sz w:val="28"/>
        </w:rPr>
        <w:t>o</w:t>
      </w:r>
      <w:r>
        <w:rPr>
          <w:i/>
          <w:w w:val="28"/>
          <w:sz w:val="28"/>
        </w:rPr>
        <w:t>ù</w:t>
      </w:r>
      <w:r>
        <w:rPr>
          <w:i/>
          <w:spacing w:val="-1"/>
          <w:w w:val="90"/>
          <w:sz w:val="28"/>
        </w:rPr>
        <w:t> </w:t>
      </w:r>
      <w:r>
        <w:rPr>
          <w:i/>
          <w:w w:val="90"/>
          <w:sz w:val="28"/>
        </w:rPr>
        <w:t>ñôn yeâu </w:t>
      </w:r>
      <w:r>
        <w:rPr>
          <w:i/>
          <w:w w:val="113"/>
          <w:sz w:val="28"/>
        </w:rPr>
        <w:t>c</w:t>
      </w:r>
      <w:r>
        <w:rPr>
          <w:i/>
          <w:spacing w:val="1"/>
          <w:w w:val="113"/>
          <w:sz w:val="28"/>
        </w:rPr>
        <w:t>a</w:t>
      </w:r>
      <w:r>
        <w:rPr>
          <w:i/>
          <w:spacing w:val="-2"/>
          <w:w w:val="20"/>
          <w:sz w:val="28"/>
        </w:rPr>
        <w:t>à</w:t>
      </w:r>
      <w:r>
        <w:rPr>
          <w:i/>
          <w:w w:val="112"/>
          <w:sz w:val="28"/>
        </w:rPr>
        <w:t>u</w:t>
      </w:r>
      <w:r>
        <w:rPr>
          <w:i/>
          <w:spacing w:val="-1"/>
          <w:w w:val="89"/>
          <w:sz w:val="28"/>
        </w:rPr>
        <w:t> </w:t>
      </w:r>
      <w:r>
        <w:rPr>
          <w:i/>
          <w:w w:val="90"/>
          <w:sz w:val="28"/>
        </w:rPr>
        <w:t>thi haønh aùn cuûa </w:t>
      </w:r>
      <w:r>
        <w:rPr>
          <w:i/>
          <w:w w:val="104"/>
          <w:sz w:val="28"/>
        </w:rPr>
        <w:t>n</w:t>
      </w:r>
      <w:r>
        <w:rPr>
          <w:i/>
          <w:spacing w:val="-2"/>
          <w:w w:val="104"/>
          <w:sz w:val="28"/>
        </w:rPr>
        <w:t>g</w:t>
      </w:r>
      <w:r>
        <w:rPr>
          <w:i/>
          <w:w w:val="104"/>
          <w:sz w:val="28"/>
        </w:rPr>
        <w:t>ö</w:t>
      </w:r>
      <w:r>
        <w:rPr>
          <w:i/>
          <w:spacing w:val="1"/>
          <w:w w:val="104"/>
          <w:sz w:val="28"/>
        </w:rPr>
        <w:t>ô</w:t>
      </w:r>
      <w:r>
        <w:rPr>
          <w:i/>
          <w:spacing w:val="-2"/>
          <w:w w:val="12"/>
          <w:sz w:val="28"/>
        </w:rPr>
        <w:t>ø</w:t>
      </w:r>
      <w:r>
        <w:rPr>
          <w:i/>
          <w:w w:val="107"/>
          <w:sz w:val="28"/>
        </w:rPr>
        <w:t>i</w:t>
      </w:r>
      <w:r>
        <w:rPr>
          <w:i/>
          <w:spacing w:val="-1"/>
          <w:w w:val="89"/>
          <w:sz w:val="28"/>
        </w:rPr>
        <w:t> </w:t>
      </w:r>
      <w:r>
        <w:rPr>
          <w:i/>
          <w:w w:val="90"/>
          <w:sz w:val="28"/>
        </w:rPr>
        <w:t>ñöôïc</w:t>
      </w:r>
      <w:r>
        <w:rPr>
          <w:i/>
          <w:w w:val="90"/>
          <w:sz w:val="28"/>
        </w:rPr>
        <w:t> </w:t>
      </w:r>
      <w:r>
        <w:rPr>
          <w:i/>
          <w:w w:val="95"/>
          <w:sz w:val="28"/>
        </w:rPr>
        <w:t>thi</w:t>
      </w:r>
      <w:r>
        <w:rPr>
          <w:i/>
          <w:spacing w:val="-5"/>
          <w:w w:val="95"/>
          <w:sz w:val="28"/>
        </w:rPr>
        <w:t> </w:t>
      </w:r>
      <w:r>
        <w:rPr>
          <w:i/>
          <w:w w:val="95"/>
          <w:sz w:val="28"/>
        </w:rPr>
        <w:t>haønh</w:t>
      </w:r>
      <w:r>
        <w:rPr>
          <w:i/>
          <w:spacing w:val="-5"/>
          <w:w w:val="95"/>
          <w:sz w:val="28"/>
        </w:rPr>
        <w:t> </w:t>
      </w:r>
      <w:r>
        <w:rPr>
          <w:i/>
          <w:w w:val="95"/>
          <w:sz w:val="28"/>
        </w:rPr>
        <w:t>aùn</w:t>
      </w:r>
      <w:r>
        <w:rPr>
          <w:i/>
          <w:spacing w:val="-3"/>
          <w:w w:val="95"/>
          <w:sz w:val="28"/>
        </w:rPr>
        <w:t> </w:t>
      </w:r>
      <w:r>
        <w:rPr>
          <w:i/>
          <w:w w:val="95"/>
          <w:sz w:val="28"/>
        </w:rPr>
        <w:t>(ñoái</w:t>
      </w:r>
      <w:r>
        <w:rPr>
          <w:i/>
          <w:spacing w:val="-4"/>
          <w:w w:val="95"/>
          <w:sz w:val="28"/>
        </w:rPr>
        <w:t> </w:t>
      </w:r>
      <w:r>
        <w:rPr>
          <w:i/>
          <w:w w:val="117"/>
          <w:sz w:val="28"/>
        </w:rPr>
        <w:t>v</w:t>
      </w:r>
      <w:r>
        <w:rPr>
          <w:i/>
          <w:spacing w:val="1"/>
          <w:w w:val="117"/>
          <w:sz w:val="28"/>
        </w:rPr>
        <w:t>ô</w:t>
      </w:r>
      <w:r>
        <w:rPr>
          <w:i/>
          <w:spacing w:val="-2"/>
          <w:w w:val="24"/>
          <w:sz w:val="28"/>
        </w:rPr>
        <w:t>ù</w:t>
      </w:r>
      <w:r>
        <w:rPr>
          <w:i/>
          <w:w w:val="119"/>
          <w:sz w:val="28"/>
        </w:rPr>
        <w:t>i</w:t>
      </w:r>
      <w:r>
        <w:rPr>
          <w:i/>
          <w:spacing w:val="-3"/>
          <w:w w:val="94"/>
          <w:sz w:val="28"/>
        </w:rPr>
        <w:t> </w:t>
      </w:r>
      <w:r>
        <w:rPr>
          <w:i/>
          <w:w w:val="118"/>
          <w:sz w:val="28"/>
        </w:rPr>
        <w:t>c</w:t>
      </w:r>
      <w:r>
        <w:rPr>
          <w:i/>
          <w:spacing w:val="1"/>
          <w:w w:val="118"/>
          <w:sz w:val="28"/>
        </w:rPr>
        <w:t>a</w:t>
      </w:r>
      <w:r>
        <w:rPr>
          <w:i/>
          <w:spacing w:val="-2"/>
          <w:w w:val="25"/>
          <w:sz w:val="28"/>
        </w:rPr>
        <w:t>ù</w:t>
      </w:r>
      <w:r>
        <w:rPr>
          <w:i/>
          <w:w w:val="118"/>
          <w:sz w:val="28"/>
        </w:rPr>
        <w:t>c</w:t>
      </w:r>
      <w:r>
        <w:rPr>
          <w:i/>
          <w:spacing w:val="-4"/>
          <w:w w:val="94"/>
          <w:sz w:val="28"/>
        </w:rPr>
        <w:t> </w:t>
      </w:r>
      <w:r>
        <w:rPr>
          <w:i/>
          <w:w w:val="95"/>
          <w:sz w:val="28"/>
        </w:rPr>
        <w:t>khoaûn</w:t>
      </w:r>
      <w:r>
        <w:rPr>
          <w:i/>
          <w:spacing w:val="-3"/>
          <w:w w:val="95"/>
          <w:sz w:val="28"/>
        </w:rPr>
        <w:t> </w:t>
      </w:r>
      <w:r>
        <w:rPr>
          <w:i/>
          <w:w w:val="95"/>
          <w:sz w:val="28"/>
        </w:rPr>
        <w:t>tieàn</w:t>
      </w:r>
      <w:r>
        <w:rPr>
          <w:i/>
          <w:spacing w:val="-1"/>
          <w:w w:val="95"/>
          <w:sz w:val="28"/>
        </w:rPr>
        <w:t> </w:t>
      </w:r>
      <w:r>
        <w:rPr>
          <w:i/>
          <w:w w:val="95"/>
          <w:sz w:val="28"/>
        </w:rPr>
        <w:t>100.000.000đ</w:t>
      </w:r>
      <w:r>
        <w:rPr>
          <w:i/>
          <w:spacing w:val="-4"/>
          <w:w w:val="95"/>
          <w:sz w:val="28"/>
        </w:rPr>
        <w:t> </w:t>
      </w:r>
      <w:r>
        <w:rPr>
          <w:i/>
          <w:w w:val="95"/>
          <w:sz w:val="28"/>
        </w:rPr>
        <w:t>(Một</w:t>
      </w:r>
      <w:r>
        <w:rPr>
          <w:i/>
          <w:spacing w:val="-5"/>
          <w:w w:val="95"/>
          <w:sz w:val="28"/>
        </w:rPr>
        <w:t> </w:t>
      </w:r>
      <w:r>
        <w:rPr>
          <w:i/>
          <w:w w:val="95"/>
          <w:sz w:val="28"/>
        </w:rPr>
        <w:t>trăm</w:t>
      </w:r>
      <w:r>
        <w:rPr>
          <w:i/>
          <w:spacing w:val="-6"/>
          <w:w w:val="95"/>
          <w:sz w:val="28"/>
        </w:rPr>
        <w:t> </w:t>
      </w:r>
      <w:r>
        <w:rPr>
          <w:i/>
          <w:w w:val="95"/>
          <w:sz w:val="28"/>
        </w:rPr>
        <w:t>triệu</w:t>
      </w:r>
      <w:r>
        <w:rPr>
          <w:i/>
          <w:spacing w:val="-3"/>
          <w:w w:val="95"/>
          <w:sz w:val="28"/>
        </w:rPr>
        <w:t> </w:t>
      </w:r>
      <w:r>
        <w:rPr>
          <w:i/>
          <w:w w:val="95"/>
          <w:sz w:val="28"/>
        </w:rPr>
        <w:t>đồng)</w:t>
      </w:r>
      <w:r>
        <w:rPr>
          <w:i/>
          <w:spacing w:val="-4"/>
          <w:w w:val="95"/>
          <w:sz w:val="28"/>
        </w:rPr>
        <w:t> </w:t>
      </w:r>
      <w:r>
        <w:rPr>
          <w:i/>
          <w:w w:val="95"/>
          <w:sz w:val="28"/>
        </w:rPr>
        <w:t>nợ</w:t>
      </w:r>
      <w:r>
        <w:rPr>
          <w:i/>
          <w:spacing w:val="-6"/>
          <w:w w:val="95"/>
          <w:sz w:val="28"/>
        </w:rPr>
        <w:t> </w:t>
      </w:r>
      <w:r>
        <w:rPr>
          <w:i/>
          <w:w w:val="95"/>
          <w:sz w:val="28"/>
        </w:rPr>
        <w:t>gốc phaûi</w:t>
      </w:r>
      <w:r>
        <w:rPr>
          <w:i/>
          <w:spacing w:val="-2"/>
          <w:w w:val="95"/>
          <w:sz w:val="28"/>
        </w:rPr>
        <w:t> </w:t>
      </w:r>
      <w:r>
        <w:rPr>
          <w:i/>
          <w:w w:val="95"/>
          <w:sz w:val="28"/>
        </w:rPr>
        <w:t>traû</w:t>
      </w:r>
      <w:r>
        <w:rPr>
          <w:i/>
          <w:spacing w:val="-2"/>
          <w:w w:val="95"/>
          <w:sz w:val="28"/>
        </w:rPr>
        <w:t> </w:t>
      </w:r>
      <w:r>
        <w:rPr>
          <w:i/>
          <w:w w:val="95"/>
          <w:sz w:val="28"/>
        </w:rPr>
        <w:t>cho</w:t>
      </w:r>
      <w:r>
        <w:rPr>
          <w:i/>
          <w:spacing w:val="-2"/>
          <w:w w:val="95"/>
          <w:sz w:val="28"/>
        </w:rPr>
        <w:t> </w:t>
      </w:r>
      <w:r>
        <w:rPr>
          <w:i/>
          <w:w w:val="109"/>
          <w:sz w:val="28"/>
        </w:rPr>
        <w:t>n</w:t>
      </w:r>
      <w:r>
        <w:rPr>
          <w:i/>
          <w:spacing w:val="-2"/>
          <w:w w:val="109"/>
          <w:sz w:val="28"/>
        </w:rPr>
        <w:t>g</w:t>
      </w:r>
      <w:r>
        <w:rPr>
          <w:i/>
          <w:w w:val="109"/>
          <w:sz w:val="28"/>
        </w:rPr>
        <w:t>ö</w:t>
      </w:r>
      <w:r>
        <w:rPr>
          <w:i/>
          <w:spacing w:val="1"/>
          <w:w w:val="109"/>
          <w:sz w:val="28"/>
        </w:rPr>
        <w:t>ô</w:t>
      </w:r>
      <w:r>
        <w:rPr>
          <w:i/>
          <w:spacing w:val="-2"/>
          <w:w w:val="17"/>
          <w:sz w:val="28"/>
        </w:rPr>
        <w:t>ø</w:t>
      </w:r>
      <w:r>
        <w:rPr>
          <w:i/>
          <w:w w:val="112"/>
          <w:sz w:val="28"/>
        </w:rPr>
        <w:t>i</w:t>
      </w:r>
      <w:r>
        <w:rPr>
          <w:i/>
          <w:spacing w:val="-1"/>
          <w:w w:val="94"/>
          <w:sz w:val="28"/>
        </w:rPr>
        <w:t> </w:t>
      </w:r>
      <w:r>
        <w:rPr>
          <w:i/>
          <w:spacing w:val="-2"/>
          <w:w w:val="112"/>
          <w:sz w:val="28"/>
        </w:rPr>
        <w:t>ñ</w:t>
      </w:r>
      <w:r>
        <w:rPr>
          <w:i/>
          <w:w w:val="112"/>
          <w:sz w:val="28"/>
        </w:rPr>
        <w:t>ö</w:t>
      </w:r>
      <w:r>
        <w:rPr>
          <w:i/>
          <w:spacing w:val="1"/>
          <w:w w:val="112"/>
          <w:sz w:val="28"/>
        </w:rPr>
        <w:t>ô</w:t>
      </w:r>
      <w:r>
        <w:rPr>
          <w:i/>
          <w:spacing w:val="-2"/>
          <w:w w:val="26"/>
          <w:sz w:val="28"/>
        </w:rPr>
        <w:t>ï</w:t>
      </w:r>
      <w:r>
        <w:rPr>
          <w:i/>
          <w:w w:val="113"/>
          <w:sz w:val="28"/>
        </w:rPr>
        <w:t>c</w:t>
      </w:r>
      <w:r>
        <w:rPr>
          <w:i/>
          <w:spacing w:val="-2"/>
          <w:w w:val="95"/>
          <w:sz w:val="28"/>
        </w:rPr>
        <w:t> </w:t>
      </w:r>
      <w:r>
        <w:rPr>
          <w:i/>
          <w:w w:val="95"/>
          <w:sz w:val="28"/>
        </w:rPr>
        <w:t>thi</w:t>
      </w:r>
      <w:r>
        <w:rPr>
          <w:i/>
          <w:spacing w:val="-2"/>
          <w:w w:val="95"/>
          <w:sz w:val="28"/>
        </w:rPr>
        <w:t> </w:t>
      </w:r>
      <w:r>
        <w:rPr>
          <w:i/>
          <w:w w:val="95"/>
          <w:sz w:val="28"/>
        </w:rPr>
        <w:t>haønh</w:t>
      </w:r>
      <w:r>
        <w:rPr>
          <w:i/>
          <w:spacing w:val="-2"/>
          <w:w w:val="95"/>
          <w:sz w:val="28"/>
        </w:rPr>
        <w:t> </w:t>
      </w:r>
      <w:r>
        <w:rPr>
          <w:i/>
          <w:w w:val="95"/>
          <w:sz w:val="28"/>
        </w:rPr>
        <w:t>aùn) cho</w:t>
      </w:r>
      <w:r>
        <w:rPr>
          <w:i/>
          <w:spacing w:val="-4"/>
          <w:w w:val="95"/>
          <w:sz w:val="28"/>
        </w:rPr>
        <w:t> </w:t>
      </w:r>
      <w:r>
        <w:rPr>
          <w:i/>
          <w:w w:val="95"/>
          <w:sz w:val="28"/>
        </w:rPr>
        <w:t>đến</w:t>
      </w:r>
      <w:r>
        <w:rPr>
          <w:i/>
          <w:spacing w:val="-2"/>
          <w:w w:val="95"/>
          <w:sz w:val="28"/>
        </w:rPr>
        <w:t> </w:t>
      </w:r>
      <w:r>
        <w:rPr>
          <w:i/>
          <w:w w:val="95"/>
          <w:sz w:val="28"/>
        </w:rPr>
        <w:t>khi</w:t>
      </w:r>
      <w:r>
        <w:rPr>
          <w:i/>
          <w:spacing w:val="-2"/>
          <w:w w:val="95"/>
          <w:sz w:val="28"/>
        </w:rPr>
        <w:t> </w:t>
      </w:r>
      <w:r>
        <w:rPr>
          <w:i/>
          <w:w w:val="95"/>
          <w:sz w:val="28"/>
        </w:rPr>
        <w:t>thi</w:t>
      </w:r>
      <w:r>
        <w:rPr>
          <w:i/>
          <w:spacing w:val="-4"/>
          <w:w w:val="95"/>
          <w:sz w:val="28"/>
        </w:rPr>
        <w:t> </w:t>
      </w:r>
      <w:r>
        <w:rPr>
          <w:i/>
          <w:w w:val="95"/>
          <w:sz w:val="28"/>
        </w:rPr>
        <w:t>hành</w:t>
      </w:r>
      <w:r>
        <w:rPr>
          <w:i/>
          <w:spacing w:val="-2"/>
          <w:w w:val="95"/>
          <w:sz w:val="28"/>
        </w:rPr>
        <w:t> </w:t>
      </w:r>
      <w:r>
        <w:rPr>
          <w:i/>
          <w:w w:val="95"/>
          <w:sz w:val="28"/>
        </w:rPr>
        <w:t>xong</w:t>
      </w:r>
      <w:r>
        <w:rPr>
          <w:i/>
          <w:spacing w:val="-2"/>
          <w:w w:val="95"/>
          <w:sz w:val="28"/>
        </w:rPr>
        <w:t> </w:t>
      </w:r>
      <w:r>
        <w:rPr>
          <w:i/>
          <w:w w:val="95"/>
          <w:sz w:val="28"/>
        </w:rPr>
        <w:t>tất</w:t>
      </w:r>
      <w:r>
        <w:rPr>
          <w:i/>
          <w:spacing w:val="-2"/>
          <w:w w:val="95"/>
          <w:sz w:val="28"/>
        </w:rPr>
        <w:t> </w:t>
      </w:r>
      <w:r>
        <w:rPr>
          <w:i/>
          <w:w w:val="95"/>
          <w:sz w:val="28"/>
        </w:rPr>
        <w:t>cả</w:t>
      </w:r>
      <w:r>
        <w:rPr>
          <w:i/>
          <w:spacing w:val="-2"/>
          <w:w w:val="95"/>
          <w:sz w:val="28"/>
        </w:rPr>
        <w:t> </w:t>
      </w:r>
      <w:r>
        <w:rPr>
          <w:i/>
          <w:w w:val="95"/>
          <w:sz w:val="28"/>
        </w:rPr>
        <w:t>các</w:t>
      </w:r>
      <w:r>
        <w:rPr>
          <w:i/>
          <w:spacing w:val="-3"/>
          <w:w w:val="95"/>
          <w:sz w:val="28"/>
        </w:rPr>
        <w:t> </w:t>
      </w:r>
      <w:r>
        <w:rPr>
          <w:i/>
          <w:w w:val="95"/>
          <w:sz w:val="28"/>
        </w:rPr>
        <w:t>khoản </w:t>
      </w:r>
      <w:r>
        <w:rPr>
          <w:i/>
          <w:sz w:val="28"/>
        </w:rPr>
        <w:t>tiền, hàng tháng bên phải thi hành án còn phải chịu khoản tiền lãi theo quy định tại khoản 2 Điều 468 Bộ luật dân sự của số tiền còn phải thi hành án tương ứng với thời gian chậm thi hành án.</w:t>
      </w:r>
    </w:p>
    <w:p>
      <w:pPr>
        <w:spacing w:after="0" w:line="252" w:lineRule="auto"/>
        <w:jc w:val="both"/>
        <w:rPr>
          <w:sz w:val="28"/>
        </w:rPr>
        <w:sectPr>
          <w:type w:val="continuous"/>
          <w:pgSz w:w="12240" w:h="15840"/>
          <w:pgMar w:top="1280" w:bottom="280" w:left="1560" w:right="1000"/>
        </w:sectPr>
      </w:pPr>
    </w:p>
    <w:p>
      <w:pPr>
        <w:pStyle w:val="BodyText"/>
        <w:spacing w:before="61"/>
        <w:ind w:right="195"/>
      </w:pPr>
      <w:r>
        <w:rPr/>
        <w:t>Về án phí</w:t>
      </w:r>
      <w:r>
        <w:rPr>
          <w:spacing w:val="-5"/>
        </w:rPr>
        <w:t> </w:t>
      </w:r>
      <w:r>
        <w:rPr/>
        <w:t>dân</w:t>
      </w:r>
      <w:r>
        <w:rPr>
          <w:spacing w:val="-4"/>
        </w:rPr>
        <w:t> </w:t>
      </w:r>
      <w:r>
        <w:rPr/>
        <w:t>sự sơ</w:t>
      </w:r>
      <w:r>
        <w:rPr>
          <w:spacing w:val="-3"/>
        </w:rPr>
        <w:t> </w:t>
      </w:r>
      <w:r>
        <w:rPr/>
        <w:t>thẩm: Căn</w:t>
      </w:r>
      <w:r>
        <w:rPr>
          <w:spacing w:val="-3"/>
        </w:rPr>
        <w:t> </w:t>
      </w:r>
      <w:r>
        <w:rPr/>
        <w:t>cứ theo</w:t>
      </w:r>
      <w:r>
        <w:rPr>
          <w:spacing w:val="-4"/>
        </w:rPr>
        <w:t> </w:t>
      </w:r>
      <w:r>
        <w:rPr/>
        <w:t>quy</w:t>
      </w:r>
      <w:r>
        <w:rPr>
          <w:spacing w:val="-4"/>
        </w:rPr>
        <w:t> </w:t>
      </w:r>
      <w:r>
        <w:rPr/>
        <w:t>định</w:t>
      </w:r>
      <w:r>
        <w:rPr>
          <w:spacing w:val="-7"/>
        </w:rPr>
        <w:t> </w:t>
      </w:r>
      <w:r>
        <w:rPr/>
        <w:t>tại</w:t>
      </w:r>
      <w:r>
        <w:rPr>
          <w:spacing w:val="-2"/>
        </w:rPr>
        <w:t> </w:t>
      </w:r>
      <w:r>
        <w:rPr/>
        <w:t>Điều</w:t>
      </w:r>
      <w:r>
        <w:rPr>
          <w:spacing w:val="-2"/>
        </w:rPr>
        <w:t> </w:t>
      </w:r>
      <w:r>
        <w:rPr/>
        <w:t>147</w:t>
      </w:r>
      <w:r>
        <w:rPr>
          <w:spacing w:val="-5"/>
        </w:rPr>
        <w:t> </w:t>
      </w:r>
      <w:r>
        <w:rPr/>
        <w:t>Bộ luật</w:t>
      </w:r>
      <w:r>
        <w:rPr>
          <w:spacing w:val="-5"/>
        </w:rPr>
        <w:t> </w:t>
      </w:r>
      <w:r>
        <w:rPr/>
        <w:t>tố tụng dân sự, các Điều 26 và Điều 12 Nghị quyết số 326/2016/UBTVQH14 ngày 30 tháng 12 năm 2016 của Ủy ban thường vụ Quốc hội về thu, miễn, nộp, quản lý và sử dụng án phí và lệ phí tòa án; Bà Huỳnh Thị X là người cao tuổi và có đơn xin miễn giảm tiền án phí nên được miễn toàn bộ án phí dân sự sơ thẩm.</w:t>
      </w:r>
    </w:p>
    <w:p>
      <w:pPr>
        <w:pStyle w:val="ListParagraph"/>
        <w:numPr>
          <w:ilvl w:val="0"/>
          <w:numId w:val="1"/>
        </w:numPr>
        <w:tabs>
          <w:tab w:pos="1196" w:val="left" w:leader="none"/>
        </w:tabs>
        <w:spacing w:line="240" w:lineRule="auto" w:before="1" w:after="0"/>
        <w:ind w:left="151" w:right="203"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67" w:val="left" w:leader="none"/>
        </w:tabs>
        <w:spacing w:line="240" w:lineRule="auto" w:before="1" w:after="0"/>
        <w:ind w:left="151" w:right="19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w:t>
      </w:r>
      <w:r>
        <w:rPr>
          <w:spacing w:val="-1"/>
          <w:sz w:val="28"/>
        </w:rPr>
        <w:t> </w:t>
      </w:r>
      <w:r>
        <w:rPr>
          <w:sz w:val="28"/>
        </w:rPr>
        <w:t>hiệu thi hành</w:t>
      </w:r>
      <w:r>
        <w:rPr>
          <w:spacing w:val="-2"/>
          <w:sz w:val="28"/>
        </w:rPr>
        <w:t> </w:t>
      </w:r>
      <w:r>
        <w:rPr>
          <w:sz w:val="28"/>
        </w:rPr>
        <w:t>án được</w:t>
      </w:r>
      <w:r>
        <w:rPr>
          <w:spacing w:val="-1"/>
          <w:sz w:val="28"/>
        </w:rPr>
        <w:t> </w:t>
      </w:r>
      <w:r>
        <w:rPr>
          <w:sz w:val="28"/>
        </w:rPr>
        <w:t>thực</w:t>
      </w:r>
      <w:r>
        <w:rPr>
          <w:spacing w:val="-1"/>
          <w:sz w:val="28"/>
        </w:rPr>
        <w:t> </w:t>
      </w:r>
      <w:r>
        <w:rPr>
          <w:sz w:val="28"/>
        </w:rPr>
        <w:t>hiện theo quy</w:t>
      </w:r>
      <w:r>
        <w:rPr>
          <w:spacing w:val="-5"/>
          <w:sz w:val="28"/>
        </w:rPr>
        <w:t> </w:t>
      </w:r>
      <w:r>
        <w:rPr>
          <w:sz w:val="28"/>
        </w:rPr>
        <w:t>định</w:t>
      </w:r>
      <w:r>
        <w:rPr>
          <w:spacing w:val="-1"/>
          <w:sz w:val="28"/>
        </w:rPr>
        <w:t> </w:t>
      </w:r>
      <w:r>
        <w:rPr>
          <w:sz w:val="28"/>
        </w:rPr>
        <w:t>tại Điều 30 Luật</w:t>
      </w:r>
      <w:r>
        <w:rPr>
          <w:spacing w:val="-1"/>
          <w:sz w:val="28"/>
        </w:rPr>
        <w:t> </w:t>
      </w:r>
      <w:r>
        <w:rPr>
          <w:sz w:val="28"/>
        </w:rPr>
        <w:t>thi</w:t>
      </w:r>
      <w:r>
        <w:rPr>
          <w:spacing w:val="-1"/>
          <w:sz w:val="28"/>
        </w:rPr>
        <w:t> </w:t>
      </w:r>
      <w:r>
        <w:rPr>
          <w:sz w:val="28"/>
        </w:rPr>
        <w:t>hành án dân sự.</w:t>
      </w:r>
    </w:p>
    <w:p>
      <w:pPr>
        <w:pStyle w:val="BodyText"/>
        <w:spacing w:before="2"/>
        <w:ind w:left="0" w:firstLine="0"/>
        <w:jc w:val="left"/>
        <w:rPr>
          <w:sz w:val="2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3773"/>
      </w:tblGrid>
      <w:tr>
        <w:trPr>
          <w:trHeight w:val="2384" w:hRule="atLeast"/>
        </w:trPr>
        <w:tc>
          <w:tcPr>
            <w:tcW w:w="4842" w:type="dxa"/>
          </w:tcPr>
          <w:p>
            <w:pPr>
              <w:pStyle w:val="TableParagraph"/>
              <w:spacing w:line="264" w:lineRule="exact"/>
              <w:ind w:left="23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VKSNDTX</w:t>
            </w:r>
            <w:r>
              <w:rPr>
                <w:spacing w:val="-4"/>
                <w:sz w:val="22"/>
              </w:rPr>
              <w:t> </w:t>
            </w:r>
            <w:r>
              <w:rPr>
                <w:sz w:val="22"/>
              </w:rPr>
              <w:t>Bình</w:t>
            </w:r>
            <w:r>
              <w:rPr>
                <w:spacing w:val="-1"/>
                <w:sz w:val="22"/>
              </w:rPr>
              <w:t> </w:t>
            </w:r>
            <w:r>
              <w:rPr>
                <w:spacing w:val="-4"/>
                <w:sz w:val="22"/>
              </w:rPr>
              <w:t>Long;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CCTHADS</w:t>
            </w:r>
            <w:r>
              <w:rPr>
                <w:spacing w:val="-3"/>
                <w:sz w:val="22"/>
              </w:rPr>
              <w:t> </w:t>
            </w:r>
            <w:r>
              <w:rPr>
                <w:sz w:val="22"/>
              </w:rPr>
              <w:t>thị</w:t>
            </w:r>
            <w:r>
              <w:rPr>
                <w:spacing w:val="-2"/>
                <w:sz w:val="22"/>
              </w:rPr>
              <w:t> </w:t>
            </w:r>
            <w:r>
              <w:rPr>
                <w:sz w:val="22"/>
              </w:rPr>
              <w:t>xã</w:t>
            </w:r>
            <w:r>
              <w:rPr>
                <w:spacing w:val="-2"/>
                <w:sz w:val="22"/>
              </w:rPr>
              <w:t> </w:t>
            </w:r>
            <w:r>
              <w:rPr>
                <w:sz w:val="22"/>
              </w:rPr>
              <w:t>Bình</w:t>
            </w:r>
            <w:r>
              <w:rPr>
                <w:spacing w:val="-2"/>
                <w:sz w:val="22"/>
              </w:rPr>
              <w:t> Long;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73" w:type="dxa"/>
          </w:tcPr>
          <w:p>
            <w:pPr>
              <w:pStyle w:val="TableParagraph"/>
              <w:spacing w:line="292" w:lineRule="exact"/>
              <w:ind w:left="202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84"/>
              <w:ind w:left="2162"/>
              <w:rPr>
                <w:b/>
                <w:sz w:val="26"/>
              </w:rPr>
            </w:pPr>
            <w:r>
              <w:rPr>
                <w:b/>
                <w:sz w:val="26"/>
              </w:rPr>
              <w:t>Lê</w:t>
            </w:r>
            <w:r>
              <w:rPr>
                <w:b/>
                <w:spacing w:val="-5"/>
                <w:sz w:val="26"/>
              </w:rPr>
              <w:t> </w:t>
            </w:r>
            <w:r>
              <w:rPr>
                <w:b/>
                <w:sz w:val="26"/>
              </w:rPr>
              <w:t>Đình</w:t>
            </w:r>
            <w:r>
              <w:rPr>
                <w:b/>
                <w:spacing w:val="-4"/>
                <w:sz w:val="26"/>
              </w:rPr>
              <w:t> Tùng</w:t>
            </w:r>
          </w:p>
        </w:tc>
      </w:tr>
    </w:tbl>
    <w:sectPr>
      <w:pgSz w:w="12240" w:h="15840"/>
      <w:pgMar w:top="640" w:bottom="280" w:left="15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8"/>
      </w:pPr>
      <w:rPr>
        <w:rFonts w:hint="default"/>
        <w:lang w:val="vi" w:eastAsia="en-US" w:bidi="ar-SA"/>
      </w:rPr>
    </w:lvl>
    <w:lvl w:ilvl="2">
      <w:start w:val="0"/>
      <w:numFmt w:val="bullet"/>
      <w:lvlText w:val="•"/>
      <w:lvlJc w:val="left"/>
      <w:pPr>
        <w:ind w:left="1112" w:hanging="128"/>
      </w:pPr>
      <w:rPr>
        <w:rFonts w:hint="default"/>
        <w:lang w:val="vi" w:eastAsia="en-US" w:bidi="ar-SA"/>
      </w:rPr>
    </w:lvl>
    <w:lvl w:ilvl="3">
      <w:start w:val="0"/>
      <w:numFmt w:val="bullet"/>
      <w:lvlText w:val="•"/>
      <w:lvlJc w:val="left"/>
      <w:pPr>
        <w:ind w:left="1578" w:hanging="128"/>
      </w:pPr>
      <w:rPr>
        <w:rFonts w:hint="default"/>
        <w:lang w:val="vi" w:eastAsia="en-US" w:bidi="ar-SA"/>
      </w:rPr>
    </w:lvl>
    <w:lvl w:ilvl="4">
      <w:start w:val="0"/>
      <w:numFmt w:val="bullet"/>
      <w:lvlText w:val="•"/>
      <w:lvlJc w:val="left"/>
      <w:pPr>
        <w:ind w:left="2044" w:hanging="128"/>
      </w:pPr>
      <w:rPr>
        <w:rFonts w:hint="default"/>
        <w:lang w:val="vi" w:eastAsia="en-US" w:bidi="ar-SA"/>
      </w:rPr>
    </w:lvl>
    <w:lvl w:ilvl="5">
      <w:start w:val="0"/>
      <w:numFmt w:val="bullet"/>
      <w:lvlText w:val="•"/>
      <w:lvlJc w:val="left"/>
      <w:pPr>
        <w:ind w:left="2511" w:hanging="128"/>
      </w:pPr>
      <w:rPr>
        <w:rFonts w:hint="default"/>
        <w:lang w:val="vi" w:eastAsia="en-US" w:bidi="ar-SA"/>
      </w:rPr>
    </w:lvl>
    <w:lvl w:ilvl="6">
      <w:start w:val="0"/>
      <w:numFmt w:val="bullet"/>
      <w:lvlText w:val="•"/>
      <w:lvlJc w:val="left"/>
      <w:pPr>
        <w:ind w:left="2977" w:hanging="128"/>
      </w:pPr>
      <w:rPr>
        <w:rFonts w:hint="default"/>
        <w:lang w:val="vi" w:eastAsia="en-US" w:bidi="ar-SA"/>
      </w:rPr>
    </w:lvl>
    <w:lvl w:ilvl="7">
      <w:start w:val="0"/>
      <w:numFmt w:val="bullet"/>
      <w:lvlText w:val="•"/>
      <w:lvlJc w:val="left"/>
      <w:pPr>
        <w:ind w:left="3443" w:hanging="128"/>
      </w:pPr>
      <w:rPr>
        <w:rFonts w:hint="default"/>
        <w:lang w:val="vi" w:eastAsia="en-US" w:bidi="ar-SA"/>
      </w:rPr>
    </w:lvl>
    <w:lvl w:ilvl="8">
      <w:start w:val="0"/>
      <w:numFmt w:val="bullet"/>
      <w:lvlText w:val="•"/>
      <w:lvlJc w:val="left"/>
      <w:pPr>
        <w:ind w:left="3909" w:hanging="128"/>
      </w:pPr>
      <w:rPr>
        <w:rFonts w:hint="default"/>
        <w:lang w:val="vi" w:eastAsia="en-US" w:bidi="ar-SA"/>
      </w:rPr>
    </w:lvl>
  </w:abstractNum>
  <w:abstractNum w:abstractNumId="0">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12" w:hanging="281"/>
      </w:pPr>
      <w:rPr>
        <w:rFonts w:hint="default"/>
        <w:lang w:val="vi" w:eastAsia="en-US" w:bidi="ar-SA"/>
      </w:rPr>
    </w:lvl>
    <w:lvl w:ilvl="2">
      <w:start w:val="0"/>
      <w:numFmt w:val="bullet"/>
      <w:lvlText w:val="•"/>
      <w:lvlJc w:val="left"/>
      <w:pPr>
        <w:ind w:left="2864" w:hanging="281"/>
      </w:pPr>
      <w:rPr>
        <w:rFonts w:hint="default"/>
        <w:lang w:val="vi" w:eastAsia="en-US" w:bidi="ar-SA"/>
      </w:rPr>
    </w:lvl>
    <w:lvl w:ilvl="3">
      <w:start w:val="0"/>
      <w:numFmt w:val="bullet"/>
      <w:lvlText w:val="•"/>
      <w:lvlJc w:val="left"/>
      <w:pPr>
        <w:ind w:left="371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76"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51"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acecom</dc:creator>
  <dc:title>TOØA AÙN NHAÂN DAÂN                                 COÄNG HOØA XAÕ HOÄI CHUÛ NGHÓA VIEÄT NAM</dc:title>
  <dcterms:created xsi:type="dcterms:W3CDTF">2023-04-24T12:20:57Z</dcterms:created>
  <dcterms:modified xsi:type="dcterms:W3CDTF">2023-04-24T12:20:57Z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