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6"/>
        <w:gridCol w:w="5486"/>
      </w:tblGrid>
      <w:tr>
        <w:trPr>
          <w:trHeight w:val="1532" w:hRule="atLeast"/>
        </w:trPr>
        <w:tc>
          <w:tcPr>
            <w:tcW w:w="3416" w:type="dxa"/>
          </w:tcPr>
          <w:p>
            <w:pPr>
              <w:pStyle w:val="TableParagraph"/>
              <w:ind w:left="50" w:right="447"/>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QUẬN BTL</w:t>
            </w:r>
          </w:p>
          <w:p>
            <w:pPr>
              <w:pStyle w:val="TableParagraph"/>
              <w:spacing w:after="79"/>
              <w:ind w:left="50"/>
              <w:rPr>
                <w:b/>
                <w:sz w:val="24"/>
              </w:rPr>
            </w:pPr>
            <w:r>
              <w:rPr>
                <w:b/>
                <w:sz w:val="24"/>
              </w:rPr>
              <w:t>THÀNH</w:t>
            </w:r>
            <w:r>
              <w:rPr>
                <w:b/>
                <w:spacing w:val="-5"/>
                <w:sz w:val="24"/>
              </w:rPr>
              <w:t> </w:t>
            </w:r>
            <w:r>
              <w:rPr>
                <w:b/>
                <w:sz w:val="24"/>
              </w:rPr>
              <w:t>PHỐ</w:t>
            </w:r>
            <w:r>
              <w:rPr>
                <w:b/>
                <w:spacing w:val="-5"/>
                <w:sz w:val="24"/>
              </w:rPr>
              <w:t> </w:t>
            </w:r>
            <w:r>
              <w:rPr>
                <w:b/>
                <w:sz w:val="24"/>
              </w:rPr>
              <w:t>HÀ</w:t>
            </w:r>
            <w:r>
              <w:rPr>
                <w:b/>
                <w:spacing w:val="-4"/>
                <w:sz w:val="24"/>
              </w:rPr>
              <w:t> </w:t>
            </w:r>
            <w:r>
              <w:rPr>
                <w:b/>
                <w:spacing w:val="-5"/>
                <w:sz w:val="24"/>
              </w:rPr>
              <w:t>NỘI</w:t>
            </w:r>
          </w:p>
          <w:p>
            <w:pPr>
              <w:pStyle w:val="TableParagraph"/>
              <w:spacing w:line="20" w:lineRule="exact"/>
              <w:ind w:left="403"/>
              <w:rPr>
                <w:sz w:val="2"/>
              </w:rPr>
            </w:pPr>
            <w:r>
              <w:rPr>
                <w:sz w:val="2"/>
              </w:rPr>
              <w:pict>
                <v:group style="width:87pt;height:.75pt;mso-position-horizontal-relative:char;mso-position-vertical-relative:line" id="docshapegroup1" coordorigin="0,0" coordsize="1740,15">
                  <v:line style="position:absolute" from="0,8" to="1740,8" stroked="true" strokeweight=".75pt" strokecolor="#000000">
                    <v:stroke dashstyle="solid"/>
                  </v:line>
                </v:group>
              </w:pict>
            </w:r>
            <w:r>
              <w:rPr>
                <w:sz w:val="2"/>
              </w:rPr>
            </w:r>
          </w:p>
          <w:p>
            <w:pPr>
              <w:pStyle w:val="TableParagraph"/>
              <w:spacing w:line="300" w:lineRule="atLeast"/>
              <w:ind w:left="114" w:hanging="65"/>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257/2022/HS-ST Ngày: 25/11/2022</w:t>
            </w:r>
          </w:p>
        </w:tc>
        <w:tc>
          <w:tcPr>
            <w:tcW w:w="5486" w:type="dxa"/>
          </w:tcPr>
          <w:p>
            <w:pPr>
              <w:pStyle w:val="TableParagraph"/>
              <w:spacing w:line="266" w:lineRule="exact"/>
              <w:ind w:left="428"/>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1"/>
              <w:ind w:left="1340"/>
              <w:rPr>
                <w:b/>
                <w:sz w:val="28"/>
              </w:rPr>
            </w:pPr>
            <w:r>
              <w:rPr>
                <w:spacing w:val="47"/>
                <w:sz w:val="28"/>
                <w:u w:val="single"/>
              </w:rPr>
              <w:t>  </w:t>
            </w:r>
            <w:r>
              <w:rPr>
                <w:b/>
                <w:sz w:val="28"/>
                <w:u w:val="single"/>
              </w:rPr>
              <w:t>Độc</w:t>
            </w:r>
            <w:r>
              <w:rPr>
                <w:b/>
                <w:spacing w:val="-2"/>
                <w:sz w:val="28"/>
                <w:u w:val="single"/>
              </w:rPr>
              <w:t> </w:t>
            </w:r>
            <w:r>
              <w:rPr>
                <w:b/>
                <w:sz w:val="28"/>
                <w:u w:val="single"/>
              </w:rPr>
              <w:t>lập-Tự</w:t>
            </w:r>
            <w:r>
              <w:rPr>
                <w:b/>
                <w:spacing w:val="-3"/>
                <w:sz w:val="28"/>
                <w:u w:val="single"/>
              </w:rPr>
              <w:t> </w:t>
            </w:r>
            <w:r>
              <w:rPr>
                <w:b/>
                <w:sz w:val="28"/>
                <w:u w:val="single"/>
              </w:rPr>
              <w:t>do-Hạnh</w:t>
            </w:r>
            <w:r>
              <w:rPr>
                <w:b/>
                <w:spacing w:val="-1"/>
                <w:sz w:val="28"/>
                <w:u w:val="single"/>
              </w:rPr>
              <w:t> </w:t>
            </w:r>
            <w:r>
              <w:rPr>
                <w:b/>
                <w:spacing w:val="-4"/>
                <w:sz w:val="28"/>
                <w:u w:val="single"/>
              </w:rPr>
              <w:t>phú</w:t>
            </w:r>
            <w:r>
              <w:rPr>
                <w:b/>
                <w:spacing w:val="-4"/>
                <w:sz w:val="28"/>
              </w:rPr>
              <w:t>c</w:t>
            </w:r>
          </w:p>
        </w:tc>
      </w:tr>
    </w:tbl>
    <w:p>
      <w:pPr>
        <w:pStyle w:val="BodyText"/>
        <w:ind w:left="0" w:firstLine="0"/>
        <w:jc w:val="left"/>
        <w:rPr>
          <w:sz w:val="20"/>
        </w:rPr>
      </w:pPr>
    </w:p>
    <w:p>
      <w:pPr>
        <w:pStyle w:val="Heading1"/>
        <w:spacing w:line="322" w:lineRule="exact" w:before="268"/>
        <w:ind w:left="3910"/>
      </w:pPr>
      <w:r>
        <w:rPr/>
        <w:t>NHÂN</w:t>
      </w:r>
      <w:r>
        <w:rPr>
          <w:spacing w:val="-5"/>
        </w:rPr>
        <w:t> </w:t>
      </w:r>
      <w:r>
        <w:rPr>
          <w:spacing w:val="-4"/>
        </w:rPr>
        <w:t>DANH</w:t>
      </w:r>
    </w:p>
    <w:p>
      <w:pPr>
        <w:spacing w:before="0"/>
        <w:ind w:left="511" w:right="803" w:firstLine="880"/>
        <w:jc w:val="left"/>
        <w:rPr>
          <w:b/>
          <w:sz w:val="28"/>
        </w:rPr>
      </w:pPr>
      <w:r>
        <w:rPr>
          <w:b/>
          <w:sz w:val="28"/>
        </w:rPr>
        <w:t>NƯỚC</w:t>
      </w:r>
      <w:r>
        <w:rPr>
          <w:b/>
          <w:spacing w:val="-5"/>
          <w:sz w:val="28"/>
        </w:rPr>
        <w:t> </w:t>
      </w:r>
      <w:r>
        <w:rPr>
          <w:b/>
          <w:sz w:val="28"/>
        </w:rPr>
        <w:t>CỘNG</w:t>
      </w:r>
      <w:r>
        <w:rPr>
          <w:b/>
          <w:spacing w:val="-4"/>
          <w:sz w:val="28"/>
        </w:rPr>
        <w:t> </w:t>
      </w:r>
      <w:r>
        <w:rPr>
          <w:b/>
          <w:sz w:val="28"/>
        </w:rPr>
        <w:t>HÒA</w:t>
      </w:r>
      <w:r>
        <w:rPr>
          <w:b/>
          <w:spacing w:val="-6"/>
          <w:sz w:val="28"/>
        </w:rPr>
        <w:t> </w:t>
      </w:r>
      <w:r>
        <w:rPr>
          <w:b/>
          <w:sz w:val="28"/>
        </w:rPr>
        <w:t>XÃ</w:t>
      </w:r>
      <w:r>
        <w:rPr>
          <w:b/>
          <w:spacing w:val="-5"/>
          <w:sz w:val="28"/>
        </w:rPr>
        <w:t> </w:t>
      </w:r>
      <w:r>
        <w:rPr>
          <w:b/>
          <w:sz w:val="28"/>
        </w:rPr>
        <w:t>HỘI</w:t>
      </w:r>
      <w:r>
        <w:rPr>
          <w:b/>
          <w:spacing w:val="-3"/>
          <w:sz w:val="28"/>
        </w:rPr>
        <w:t> </w:t>
      </w:r>
      <w:r>
        <w:rPr>
          <w:b/>
          <w:sz w:val="28"/>
        </w:rPr>
        <w:t>CHỦ</w:t>
      </w:r>
      <w:r>
        <w:rPr>
          <w:b/>
          <w:spacing w:val="-6"/>
          <w:sz w:val="28"/>
        </w:rPr>
        <w:t> </w:t>
      </w:r>
      <w:r>
        <w:rPr>
          <w:b/>
          <w:sz w:val="28"/>
        </w:rPr>
        <w:t>NGHĨA</w:t>
      </w:r>
      <w:r>
        <w:rPr>
          <w:b/>
          <w:spacing w:val="-5"/>
          <w:sz w:val="28"/>
        </w:rPr>
        <w:t> </w:t>
      </w:r>
      <w:r>
        <w:rPr>
          <w:b/>
          <w:sz w:val="28"/>
        </w:rPr>
        <w:t>VIỆT</w:t>
      </w:r>
      <w:r>
        <w:rPr>
          <w:b/>
          <w:spacing w:val="-4"/>
          <w:sz w:val="28"/>
        </w:rPr>
        <w:t> </w:t>
      </w:r>
      <w:r>
        <w:rPr>
          <w:b/>
          <w:sz w:val="28"/>
        </w:rPr>
        <w:t>NAM TÒA ÁN NHÂN DÂN QUẬN </w:t>
      </w:r>
      <w:r>
        <w:rPr>
          <w:b/>
          <w:sz w:val="24"/>
        </w:rPr>
        <w:t>BTL</w:t>
      </w:r>
      <w:r>
        <w:rPr>
          <w:b/>
          <w:sz w:val="28"/>
        </w:rPr>
        <w:t>, THÀNH PHỐ HÀ NỘI</w:t>
      </w:r>
    </w:p>
    <w:p>
      <w:pPr>
        <w:pStyle w:val="BodyText"/>
        <w:spacing w:before="2"/>
        <w:ind w:left="0" w:firstLine="0"/>
        <w:jc w:val="left"/>
        <w:rPr>
          <w:b/>
          <w:sz w:val="31"/>
        </w:rPr>
      </w:pPr>
    </w:p>
    <w:p>
      <w:pPr>
        <w:pStyle w:val="ListParagraph"/>
        <w:numPr>
          <w:ilvl w:val="0"/>
          <w:numId w:val="1"/>
        </w:numPr>
        <w:tabs>
          <w:tab w:pos="1047" w:val="left" w:leader="none"/>
        </w:tabs>
        <w:spacing w:line="319" w:lineRule="exact" w:before="1" w:after="0"/>
        <w:ind w:left="1046" w:right="0" w:hanging="164"/>
        <w:jc w:val="left"/>
        <w:rPr>
          <w:b/>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sơ</w:t>
      </w:r>
      <w:r>
        <w:rPr>
          <w:b/>
          <w:i/>
          <w:spacing w:val="-5"/>
          <w:sz w:val="28"/>
        </w:rPr>
        <w:t> </w:t>
      </w:r>
      <w:r>
        <w:rPr>
          <w:b/>
          <w:i/>
          <w:sz w:val="28"/>
        </w:rPr>
        <w:t>thẩm gồm</w:t>
      </w:r>
      <w:r>
        <w:rPr>
          <w:b/>
          <w:i/>
          <w:spacing w:val="2"/>
          <w:sz w:val="28"/>
        </w:rPr>
        <w:t> </w:t>
      </w:r>
      <w:r>
        <w:rPr>
          <w:b/>
          <w:i/>
          <w:spacing w:val="-5"/>
          <w:sz w:val="28"/>
        </w:rPr>
        <w:t>có:</w:t>
      </w:r>
    </w:p>
    <w:p>
      <w:pPr>
        <w:pStyle w:val="BodyText"/>
        <w:ind w:left="883" w:right="2263" w:firstLine="0"/>
        <w:jc w:val="left"/>
      </w:pPr>
      <w:r>
        <w:rPr/>
        <w:t>Thẩm</w:t>
      </w:r>
      <w:r>
        <w:rPr>
          <w:spacing w:val="-8"/>
        </w:rPr>
        <w:t> </w:t>
      </w:r>
      <w:r>
        <w:rPr/>
        <w:t>phán</w:t>
      </w:r>
      <w:r>
        <w:rPr>
          <w:spacing w:val="-2"/>
        </w:rPr>
        <w:t> </w:t>
      </w:r>
      <w:r>
        <w:rPr/>
        <w:t>-</w:t>
      </w:r>
      <w:r>
        <w:rPr>
          <w:spacing w:val="-3"/>
        </w:rPr>
        <w:t> </w:t>
      </w:r>
      <w:r>
        <w:rPr/>
        <w:t>Chủ</w:t>
      </w:r>
      <w:r>
        <w:rPr>
          <w:spacing w:val="-5"/>
        </w:rPr>
        <w:t> </w:t>
      </w:r>
      <w:r>
        <w:rPr/>
        <w:t>tọa</w:t>
      </w:r>
      <w:r>
        <w:rPr>
          <w:spacing w:val="-6"/>
        </w:rPr>
        <w:t> </w:t>
      </w:r>
      <w:r>
        <w:rPr/>
        <w:t>phiên</w:t>
      </w:r>
      <w:r>
        <w:rPr>
          <w:spacing w:val="-2"/>
        </w:rPr>
        <w:t> </w:t>
      </w:r>
      <w:r>
        <w:rPr/>
        <w:t>tòa:</w:t>
      </w:r>
      <w:r>
        <w:rPr>
          <w:spacing w:val="-2"/>
        </w:rPr>
        <w:t> </w:t>
      </w:r>
      <w:r>
        <w:rPr/>
        <w:t>Bà</w:t>
      </w:r>
      <w:r>
        <w:rPr>
          <w:spacing w:val="-4"/>
        </w:rPr>
        <w:t> </w:t>
      </w:r>
      <w:r>
        <w:rPr/>
        <w:t>Lê</w:t>
      </w:r>
      <w:r>
        <w:rPr>
          <w:spacing w:val="-3"/>
        </w:rPr>
        <w:t> </w:t>
      </w:r>
      <w:r>
        <w:rPr/>
        <w:t>Thị</w:t>
      </w:r>
      <w:r>
        <w:rPr>
          <w:spacing w:val="-5"/>
        </w:rPr>
        <w:t> </w:t>
      </w:r>
      <w:r>
        <w:rPr/>
        <w:t>Minh</w:t>
      </w:r>
      <w:r>
        <w:rPr>
          <w:spacing w:val="-2"/>
        </w:rPr>
        <w:t> </w:t>
      </w:r>
      <w:r>
        <w:rPr/>
        <w:t>Huệ Các hội thẩm nhân dân: Bà Nguyễn Thị Thắng</w:t>
      </w:r>
    </w:p>
    <w:p>
      <w:pPr>
        <w:pStyle w:val="BodyText"/>
        <w:ind w:left="3531" w:right="3391" w:firstLine="0"/>
        <w:jc w:val="center"/>
      </w:pPr>
      <w:r>
        <w:rPr/>
        <w:t>Bà</w:t>
      </w:r>
      <w:r>
        <w:rPr>
          <w:spacing w:val="-5"/>
        </w:rPr>
        <w:t> </w:t>
      </w:r>
      <w:r>
        <w:rPr/>
        <w:t>Hồ</w:t>
      </w:r>
      <w:r>
        <w:rPr>
          <w:spacing w:val="-2"/>
        </w:rPr>
        <w:t> </w:t>
      </w:r>
      <w:r>
        <w:rPr/>
        <w:t>Thị</w:t>
      </w:r>
      <w:r>
        <w:rPr>
          <w:spacing w:val="-2"/>
        </w:rPr>
        <w:t> </w:t>
      </w:r>
      <w:r>
        <w:rPr/>
        <w:t>Việt </w:t>
      </w:r>
      <w:r>
        <w:rPr>
          <w:spacing w:val="-5"/>
        </w:rPr>
        <w:t>Hòa</w:t>
      </w:r>
    </w:p>
    <w:p>
      <w:pPr>
        <w:pStyle w:val="ListParagraph"/>
        <w:numPr>
          <w:ilvl w:val="0"/>
          <w:numId w:val="1"/>
        </w:numPr>
        <w:tabs>
          <w:tab w:pos="1069" w:val="left" w:leader="none"/>
        </w:tabs>
        <w:spacing w:line="240" w:lineRule="auto" w:before="0" w:after="0"/>
        <w:ind w:left="163" w:right="118" w:firstLine="719"/>
        <w:jc w:val="both"/>
        <w:rPr>
          <w:sz w:val="28"/>
        </w:rPr>
      </w:pPr>
      <w:r>
        <w:rPr>
          <w:b/>
          <w:i/>
          <w:sz w:val="28"/>
        </w:rPr>
        <w:t>Thư ký phiên tòa: </w:t>
      </w:r>
      <w:r>
        <w:rPr>
          <w:sz w:val="28"/>
        </w:rPr>
        <w:t>Bà Đặng Thị Thùy Vân </w:t>
      </w:r>
      <w:r>
        <w:rPr>
          <w:b/>
          <w:sz w:val="28"/>
        </w:rPr>
        <w:t>- </w:t>
      </w:r>
      <w:r>
        <w:rPr>
          <w:sz w:val="28"/>
        </w:rPr>
        <w:t>Thư ký Tòa án của Tòa án nhân dân Quận BTL, thành phố Hà Nội.</w:t>
      </w:r>
    </w:p>
    <w:p>
      <w:pPr>
        <w:pStyle w:val="ListParagraph"/>
        <w:numPr>
          <w:ilvl w:val="0"/>
          <w:numId w:val="1"/>
        </w:numPr>
        <w:tabs>
          <w:tab w:pos="1074" w:val="left" w:leader="none"/>
        </w:tabs>
        <w:spacing w:line="240" w:lineRule="auto" w:before="0" w:after="0"/>
        <w:ind w:left="163" w:right="124" w:firstLine="719"/>
        <w:jc w:val="both"/>
        <w:rPr>
          <w:sz w:val="28"/>
        </w:rPr>
      </w:pPr>
      <w:r>
        <w:rPr>
          <w:b/>
          <w:i/>
          <w:sz w:val="28"/>
        </w:rPr>
        <w:t>Đại diện Viện kiểm sát nhân dân quận BTL, thành phố Hà Nội tham</w:t>
      </w:r>
      <w:r>
        <w:rPr>
          <w:b/>
          <w:i/>
          <w:sz w:val="28"/>
        </w:rPr>
        <w:t> gia phiên tòa: </w:t>
      </w:r>
      <w:r>
        <w:rPr>
          <w:sz w:val="28"/>
        </w:rPr>
        <w:t>Bà Nguyễn Thị Huyên - Kiểm sát viên.</w:t>
      </w:r>
    </w:p>
    <w:p>
      <w:pPr>
        <w:pStyle w:val="BodyText"/>
        <w:spacing w:before="117"/>
        <w:ind w:right="116"/>
      </w:pPr>
      <w:r>
        <w:rPr/>
        <w:t>Ngày 25 tháng 11 năm 2022 Tòa án nhân dân quận BTL xét xử sơ thẩm công</w:t>
      </w:r>
      <w:r>
        <w:rPr>
          <w:spacing w:val="-1"/>
        </w:rPr>
        <w:t> </w:t>
      </w:r>
      <w:r>
        <w:rPr/>
        <w:t>khai</w:t>
      </w:r>
      <w:r>
        <w:rPr>
          <w:spacing w:val="-1"/>
        </w:rPr>
        <w:t> </w:t>
      </w:r>
      <w:r>
        <w:rPr/>
        <w:t>trực</w:t>
      </w:r>
      <w:r>
        <w:rPr>
          <w:spacing w:val="-1"/>
        </w:rPr>
        <w:t> </w:t>
      </w:r>
      <w:r>
        <w:rPr/>
        <w:t>tuyến</w:t>
      </w:r>
      <w:r>
        <w:rPr>
          <w:spacing w:val="-1"/>
        </w:rPr>
        <w:t> </w:t>
      </w:r>
      <w:r>
        <w:rPr/>
        <w:t>tại</w:t>
      </w:r>
      <w:r>
        <w:rPr>
          <w:spacing w:val="-1"/>
        </w:rPr>
        <w:t> </w:t>
      </w:r>
      <w:r>
        <w:rPr/>
        <w:t>điểm</w:t>
      </w:r>
      <w:r>
        <w:rPr>
          <w:spacing w:val="-6"/>
        </w:rPr>
        <w:t> </w:t>
      </w:r>
      <w:r>
        <w:rPr/>
        <w:t>cầu</w:t>
      </w:r>
      <w:r>
        <w:rPr>
          <w:spacing w:val="-1"/>
        </w:rPr>
        <w:t> </w:t>
      </w:r>
      <w:r>
        <w:rPr/>
        <w:t>trụ</w:t>
      </w:r>
      <w:r>
        <w:rPr>
          <w:spacing w:val="-1"/>
        </w:rPr>
        <w:t> </w:t>
      </w:r>
      <w:r>
        <w:rPr/>
        <w:t>sở</w:t>
      </w:r>
      <w:r>
        <w:rPr>
          <w:spacing w:val="-2"/>
        </w:rPr>
        <w:t> </w:t>
      </w:r>
      <w:r>
        <w:rPr/>
        <w:t>Tòa</w:t>
      </w:r>
      <w:r>
        <w:rPr>
          <w:spacing w:val="-1"/>
        </w:rPr>
        <w:t> </w:t>
      </w:r>
      <w:r>
        <w:rPr/>
        <w:t>án</w:t>
      </w:r>
      <w:r>
        <w:rPr>
          <w:spacing w:val="-1"/>
        </w:rPr>
        <w:t> </w:t>
      </w:r>
      <w:r>
        <w:rPr/>
        <w:t>nhân</w:t>
      </w:r>
      <w:r>
        <w:rPr>
          <w:spacing w:val="-3"/>
        </w:rPr>
        <w:t> </w:t>
      </w:r>
      <w:r>
        <w:rPr/>
        <w:t>dân</w:t>
      </w:r>
      <w:r>
        <w:rPr>
          <w:spacing w:val="-1"/>
        </w:rPr>
        <w:t> </w:t>
      </w:r>
      <w:r>
        <w:rPr/>
        <w:t>thành</w:t>
      </w:r>
      <w:r>
        <w:rPr>
          <w:spacing w:val="-1"/>
        </w:rPr>
        <w:t> </w:t>
      </w:r>
      <w:r>
        <w:rPr/>
        <w:t>phố</w:t>
      </w:r>
      <w:r>
        <w:rPr>
          <w:spacing w:val="-1"/>
        </w:rPr>
        <w:t> </w:t>
      </w:r>
      <w:r>
        <w:rPr/>
        <w:t>Hà</w:t>
      </w:r>
      <w:r>
        <w:rPr>
          <w:spacing w:val="-2"/>
        </w:rPr>
        <w:t> </w:t>
      </w:r>
      <w:r>
        <w:rPr/>
        <w:t>Nội,</w:t>
      </w:r>
      <w:r>
        <w:rPr>
          <w:spacing w:val="-2"/>
        </w:rPr>
        <w:t> </w:t>
      </w:r>
      <w:r>
        <w:rPr/>
        <w:t>vụ</w:t>
      </w:r>
      <w:r>
        <w:rPr>
          <w:spacing w:val="-1"/>
        </w:rPr>
        <w:t> </w:t>
      </w:r>
      <w:r>
        <w:rPr/>
        <w:t>án hình sự sơ thẩm thụ lý số: 273/2022/TLST-HS ngày 10 tháng 11 năm 2022 theo Quyết định đưa vụ án ra xét xử ngày 10 tháng 11 năm 2022 đối với bị cáo:</w:t>
      </w:r>
    </w:p>
    <w:p>
      <w:pPr>
        <w:pStyle w:val="BodyText"/>
        <w:spacing w:before="121"/>
        <w:ind w:right="114" w:firstLine="851"/>
      </w:pPr>
      <w:r>
        <w:rPr/>
        <w:t>Đỗ Xuân Q, sinh năm 1983; ĐKHKTT: TDP T, phường X, quận BTL, thành phố Hà Nội; Nghề nghiệp: Lao động tự do; Trình độ văn hóa: 10/12; Dân tộc</w:t>
      </w:r>
      <w:r>
        <w:rPr>
          <w:spacing w:val="-4"/>
        </w:rPr>
        <w:t> </w:t>
      </w:r>
      <w:r>
        <w:rPr/>
        <w:t>:</w:t>
      </w:r>
      <w:r>
        <w:rPr>
          <w:spacing w:val="40"/>
        </w:rPr>
        <w:t> </w:t>
      </w:r>
      <w:r>
        <w:rPr/>
        <w:t>Kinh ;</w:t>
      </w:r>
      <w:r>
        <w:rPr>
          <w:spacing w:val="40"/>
        </w:rPr>
        <w:t> </w:t>
      </w:r>
      <w:r>
        <w:rPr/>
        <w:t>Giới</w:t>
      </w:r>
      <w:r>
        <w:rPr>
          <w:spacing w:val="40"/>
        </w:rPr>
        <w:t> </w:t>
      </w:r>
      <w:r>
        <w:rPr/>
        <w:t>tính :</w:t>
      </w:r>
      <w:r>
        <w:rPr>
          <w:spacing w:val="40"/>
        </w:rPr>
        <w:t> </w:t>
      </w:r>
      <w:r>
        <w:rPr/>
        <w:t>Nam</w:t>
      </w:r>
      <w:r>
        <w:rPr>
          <w:spacing w:val="-7"/>
        </w:rPr>
        <w:t> </w:t>
      </w:r>
      <w:r>
        <w:rPr/>
        <w:t>;</w:t>
      </w:r>
      <w:r>
        <w:rPr>
          <w:spacing w:val="40"/>
        </w:rPr>
        <w:t> </w:t>
      </w:r>
      <w:r>
        <w:rPr/>
        <w:t>Tôn</w:t>
      </w:r>
      <w:r>
        <w:rPr>
          <w:spacing w:val="40"/>
        </w:rPr>
        <w:t> </w:t>
      </w:r>
      <w:r>
        <w:rPr/>
        <w:t>giáo :</w:t>
      </w:r>
      <w:r>
        <w:rPr>
          <w:spacing w:val="40"/>
        </w:rPr>
        <w:t> </w:t>
      </w:r>
      <w:r>
        <w:rPr/>
        <w:t>Không ;</w:t>
      </w:r>
      <w:r>
        <w:rPr>
          <w:spacing w:val="40"/>
        </w:rPr>
        <w:t> </w:t>
      </w:r>
      <w:r>
        <w:rPr/>
        <w:t>Quốc</w:t>
      </w:r>
      <w:r>
        <w:rPr>
          <w:spacing w:val="40"/>
        </w:rPr>
        <w:t> </w:t>
      </w:r>
      <w:r>
        <w:rPr/>
        <w:t>tịch</w:t>
      </w:r>
      <w:r>
        <w:rPr>
          <w:spacing w:val="-3"/>
        </w:rPr>
        <w:t> </w:t>
      </w:r>
      <w:r>
        <w:rPr/>
        <w:t>:</w:t>
      </w:r>
      <w:r>
        <w:rPr>
          <w:spacing w:val="40"/>
        </w:rPr>
        <w:t> </w:t>
      </w:r>
      <w:r>
        <w:rPr/>
        <w:t>Việt</w:t>
      </w:r>
      <w:r>
        <w:rPr>
          <w:spacing w:val="40"/>
        </w:rPr>
        <w:t> </w:t>
      </w:r>
      <w:r>
        <w:rPr/>
        <w:t>Nam</w:t>
      </w:r>
      <w:r>
        <w:rPr>
          <w:spacing w:val="-6"/>
        </w:rPr>
        <w:t> </w:t>
      </w:r>
      <w:r>
        <w:rPr/>
        <w:t>;</w:t>
      </w:r>
      <w:r>
        <w:rPr>
          <w:spacing w:val="40"/>
        </w:rPr>
        <w:t> </w:t>
      </w:r>
      <w:r>
        <w:rPr/>
        <w:t>Con ông :</w:t>
      </w:r>
      <w:r>
        <w:rPr>
          <w:spacing w:val="34"/>
        </w:rPr>
        <w:t> </w:t>
      </w:r>
      <w:r>
        <w:rPr/>
        <w:t>Đỗ</w:t>
      </w:r>
      <w:r>
        <w:rPr>
          <w:spacing w:val="34"/>
        </w:rPr>
        <w:t> </w:t>
      </w:r>
      <w:r>
        <w:rPr/>
        <w:t>Văn</w:t>
      </w:r>
      <w:r>
        <w:rPr>
          <w:spacing w:val="34"/>
        </w:rPr>
        <w:t> </w:t>
      </w:r>
      <w:r>
        <w:rPr/>
        <w:t>V</w:t>
      </w:r>
      <w:r>
        <w:rPr>
          <w:spacing w:val="34"/>
        </w:rPr>
        <w:t> </w:t>
      </w:r>
      <w:r>
        <w:rPr/>
        <w:t>(chết)</w:t>
      </w:r>
      <w:r>
        <w:rPr>
          <w:spacing w:val="34"/>
        </w:rPr>
        <w:t> </w:t>
      </w:r>
      <w:r>
        <w:rPr/>
        <w:t>và</w:t>
      </w:r>
      <w:r>
        <w:rPr>
          <w:spacing w:val="33"/>
        </w:rPr>
        <w:t> </w:t>
      </w:r>
      <w:r>
        <w:rPr/>
        <w:t>bà:</w:t>
      </w:r>
      <w:r>
        <w:rPr>
          <w:spacing w:val="35"/>
        </w:rPr>
        <w:t> </w:t>
      </w:r>
      <w:r>
        <w:rPr/>
        <w:t>Hoàng</w:t>
      </w:r>
      <w:r>
        <w:rPr>
          <w:spacing w:val="36"/>
        </w:rPr>
        <w:t> </w:t>
      </w:r>
      <w:r>
        <w:rPr/>
        <w:t>Thị</w:t>
      </w:r>
      <w:r>
        <w:rPr>
          <w:spacing w:val="37"/>
        </w:rPr>
        <w:t> </w:t>
      </w:r>
      <w:r>
        <w:rPr/>
        <w:t>H</w:t>
      </w:r>
      <w:r>
        <w:rPr>
          <w:spacing w:val="34"/>
        </w:rPr>
        <w:t> </w:t>
      </w:r>
      <w:r>
        <w:rPr/>
        <w:t>(</w:t>
      </w:r>
      <w:r>
        <w:rPr>
          <w:spacing w:val="31"/>
        </w:rPr>
        <w:t> </w:t>
      </w:r>
      <w:r>
        <w:rPr/>
        <w:t>tức</w:t>
      </w:r>
      <w:r>
        <w:rPr>
          <w:spacing w:val="35"/>
        </w:rPr>
        <w:t> </w:t>
      </w:r>
      <w:r>
        <w:rPr/>
        <w:t>Hoàng</w:t>
      </w:r>
      <w:r>
        <w:rPr>
          <w:spacing w:val="36"/>
        </w:rPr>
        <w:t> </w:t>
      </w:r>
      <w:r>
        <w:rPr/>
        <w:t>Thị</w:t>
      </w:r>
      <w:r>
        <w:rPr>
          <w:spacing w:val="34"/>
        </w:rPr>
        <w:t> </w:t>
      </w:r>
      <w:r>
        <w:rPr/>
        <w:t>G);</w:t>
      </w:r>
      <w:r>
        <w:rPr>
          <w:spacing w:val="37"/>
        </w:rPr>
        <w:t> </w:t>
      </w:r>
      <w:r>
        <w:rPr/>
        <w:t>Tiền</w:t>
      </w:r>
      <w:r>
        <w:rPr>
          <w:spacing w:val="36"/>
        </w:rPr>
        <w:t> </w:t>
      </w:r>
      <w:r>
        <w:rPr/>
        <w:t>án,</w:t>
      </w:r>
      <w:r>
        <w:rPr>
          <w:spacing w:val="32"/>
        </w:rPr>
        <w:t> </w:t>
      </w:r>
      <w:r>
        <w:rPr/>
        <w:t>tiền sự:</w:t>
      </w:r>
      <w:r>
        <w:rPr>
          <w:spacing w:val="-2"/>
        </w:rPr>
        <w:t> </w:t>
      </w:r>
      <w:r>
        <w:rPr/>
        <w:t>Không. Nhân thân: -Bản án số 76/HSST ngày 02/7/2001 của Tòa án nhân dân huyện Từ Liêm, Hà Nội xử phạt 18 tháng tù cho hưởng án treo, thời hạn thử</w:t>
      </w:r>
      <w:r>
        <w:rPr>
          <w:spacing w:val="80"/>
        </w:rPr>
        <w:t> </w:t>
      </w:r>
      <w:r>
        <w:rPr/>
        <w:t>thách 24 tháng</w:t>
      </w:r>
      <w:r>
        <w:rPr>
          <w:spacing w:val="80"/>
        </w:rPr>
        <w:t> </w:t>
      </w:r>
      <w:r>
        <w:rPr/>
        <w:t>về tội Cố ý gây thương tích;</w:t>
      </w:r>
      <w:r>
        <w:rPr>
          <w:spacing w:val="80"/>
        </w:rPr>
        <w:t> </w:t>
      </w:r>
      <w:r>
        <w:rPr/>
        <w:t>Bản án số 23/HSST ngày 21/01/2009 của Tòa án nhân dân huyện Từ Liêm, Hà Nội xử phạt 12 tháng tù về tội Cưỡng đoạt tài sản;</w:t>
      </w:r>
      <w:r>
        <w:rPr>
          <w:spacing w:val="40"/>
        </w:rPr>
        <w:t> </w:t>
      </w:r>
      <w:r>
        <w:rPr/>
        <w:t>Bản án số 71/HSST ngày 24/2/2009 của Tòa án nhân dân TP Hà Nội xử phạt 36 tháng tù về tội Cướp giật tài sản; Bản án số 37/HSST ngày 31/01/2013 của Tòa án nhân dân huyện Từ Liêm, Hà Nội xử phạt 7 năm 6 tháng tù về tội Cướp tài sản; Tạm giữ, tạm giam: 07/8/2022 </w:t>
      </w:r>
      <w:r>
        <w:rPr>
          <w:i/>
        </w:rPr>
        <w:t>(</w:t>
      </w:r>
      <w:r>
        <w:rPr/>
        <w:t>có mặt).</w:t>
      </w:r>
    </w:p>
    <w:p>
      <w:pPr>
        <w:pStyle w:val="BodyText"/>
        <w:spacing w:before="62"/>
        <w:ind w:right="116"/>
      </w:pPr>
      <w:r>
        <w:rPr/>
        <w:t>Người bị hại</w:t>
      </w:r>
      <w:r>
        <w:rPr>
          <w:spacing w:val="-3"/>
        </w:rPr>
        <w:t> </w:t>
      </w:r>
      <w:r>
        <w:rPr/>
        <w:t>: Chị Hoàng Thị N – Sinh 1988</w:t>
      </w:r>
      <w:r>
        <w:rPr>
          <w:spacing w:val="-1"/>
        </w:rPr>
        <w:t> </w:t>
      </w:r>
      <w:r>
        <w:rPr/>
        <w:t>; ĐKHKTT và nơi ở</w:t>
      </w:r>
      <w:r>
        <w:rPr>
          <w:spacing w:val="-3"/>
        </w:rPr>
        <w:t> </w:t>
      </w:r>
      <w:r>
        <w:rPr/>
        <w:t>: Khu T, xã T, huyện T, tỉnh Phú Thọ (vắng mặt).</w:t>
      </w:r>
    </w:p>
    <w:p>
      <w:pPr>
        <w:pStyle w:val="Heading1"/>
        <w:spacing w:line="319" w:lineRule="exact"/>
        <w:ind w:left="3531" w:right="3490"/>
        <w:jc w:val="center"/>
      </w:pPr>
      <w:r>
        <w:rPr/>
        <w:t>NỘI</w:t>
      </w:r>
      <w:r>
        <w:rPr>
          <w:spacing w:val="-3"/>
        </w:rPr>
        <w:t> </w:t>
      </w:r>
      <w:r>
        <w:rPr/>
        <w:t>DUNG</w:t>
      </w:r>
      <w:r>
        <w:rPr>
          <w:spacing w:val="-4"/>
        </w:rPr>
        <w:t> </w:t>
      </w:r>
      <w:r>
        <w:rPr/>
        <w:t>VỤ</w:t>
      </w:r>
      <w:r>
        <w:rPr>
          <w:spacing w:val="-5"/>
        </w:rPr>
        <w:t> ÁN:</w:t>
      </w:r>
    </w:p>
    <w:p>
      <w:pPr>
        <w:pStyle w:val="BodyText"/>
        <w:ind w:right="118"/>
      </w:pPr>
      <w:r>
        <w:rPr/>
        <w:t>Theo các tài liệu có trong hồ sơ vụ án và diễn biến tại phiên tòa, nội dung vụ án được tóm tắt như sau:</w:t>
      </w:r>
    </w:p>
    <w:p>
      <w:pPr>
        <w:spacing w:after="0"/>
        <w:sectPr>
          <w:type w:val="continuous"/>
          <w:pgSz w:w="12240" w:h="15840"/>
          <w:pgMar w:top="800" w:bottom="280" w:left="1680" w:right="1060"/>
        </w:sectPr>
      </w:pPr>
    </w:p>
    <w:p>
      <w:pPr>
        <w:pStyle w:val="BodyText"/>
        <w:spacing w:before="59"/>
        <w:ind w:right="116"/>
      </w:pPr>
      <w:r>
        <w:rPr/>
        <w:t>Hồi 00 giờ 30 phút ngày 07/8/2022, tổ công tác công an phường X bắt quả tang đối tượng Đỗ Xuân Q đang có hành vi trộm cắp tài sản tại nhà số 12, ngõ</w:t>
      </w:r>
      <w:r>
        <w:rPr>
          <w:spacing w:val="40"/>
        </w:rPr>
        <w:t> </w:t>
      </w:r>
      <w:r>
        <w:rPr/>
        <w:t>256 đường X, phường X, quận BTL, thành phố Hà Nội.</w:t>
      </w:r>
    </w:p>
    <w:p>
      <w:pPr>
        <w:pStyle w:val="BodyText"/>
        <w:spacing w:before="62"/>
        <w:ind w:right="119"/>
      </w:pPr>
      <w:r>
        <w:rPr/>
        <w:t>Vật chứng thu giữ của Đỗ Xuân Q: 01 (một) xe máy Honda Airblade, màu xanh đen, BKS: 19D1-211**, số máy JF6SE26399**, số khung: 6329KZ1991** đã qua sử dụng.</w:t>
      </w:r>
    </w:p>
    <w:p>
      <w:pPr>
        <w:pStyle w:val="BodyText"/>
        <w:spacing w:before="59"/>
        <w:ind w:right="117"/>
      </w:pPr>
      <w:r>
        <w:rPr/>
        <w:t>Ngày</w:t>
      </w:r>
      <w:r>
        <w:rPr>
          <w:spacing w:val="-6"/>
        </w:rPr>
        <w:t> </w:t>
      </w:r>
      <w:r>
        <w:rPr/>
        <w:t>07/8/2022,</w:t>
      </w:r>
      <w:r>
        <w:rPr>
          <w:spacing w:val="-3"/>
        </w:rPr>
        <w:t> </w:t>
      </w:r>
      <w:r>
        <w:rPr/>
        <w:t>cơ</w:t>
      </w:r>
      <w:r>
        <w:rPr>
          <w:spacing w:val="-2"/>
        </w:rPr>
        <w:t> </w:t>
      </w:r>
      <w:r>
        <w:rPr/>
        <w:t>quan</w:t>
      </w:r>
      <w:r>
        <w:rPr>
          <w:spacing w:val="-1"/>
        </w:rPr>
        <w:t> </w:t>
      </w:r>
      <w:r>
        <w:rPr/>
        <w:t>CSĐT</w:t>
      </w:r>
      <w:r>
        <w:rPr>
          <w:spacing w:val="-2"/>
        </w:rPr>
        <w:t> </w:t>
      </w:r>
      <w:r>
        <w:rPr/>
        <w:t>-</w:t>
      </w:r>
      <w:r>
        <w:rPr>
          <w:spacing w:val="-3"/>
        </w:rPr>
        <w:t> </w:t>
      </w:r>
      <w:r>
        <w:rPr/>
        <w:t>Công</w:t>
      </w:r>
      <w:r>
        <w:rPr>
          <w:spacing w:val="-1"/>
        </w:rPr>
        <w:t> </w:t>
      </w:r>
      <w:r>
        <w:rPr/>
        <w:t>an</w:t>
      </w:r>
      <w:r>
        <w:rPr>
          <w:spacing w:val="-1"/>
        </w:rPr>
        <w:t> </w:t>
      </w:r>
      <w:r>
        <w:rPr/>
        <w:t>quận</w:t>
      </w:r>
      <w:r>
        <w:rPr>
          <w:spacing w:val="-2"/>
        </w:rPr>
        <w:t> </w:t>
      </w:r>
      <w:r>
        <w:rPr/>
        <w:t>BTL,</w:t>
      </w:r>
      <w:r>
        <w:rPr>
          <w:spacing w:val="-3"/>
        </w:rPr>
        <w:t> </w:t>
      </w:r>
      <w:r>
        <w:rPr/>
        <w:t>thành</w:t>
      </w:r>
      <w:r>
        <w:rPr>
          <w:spacing w:val="-1"/>
        </w:rPr>
        <w:t> </w:t>
      </w:r>
      <w:r>
        <w:rPr/>
        <w:t>phố</w:t>
      </w:r>
      <w:r>
        <w:rPr>
          <w:spacing w:val="-4"/>
        </w:rPr>
        <w:t> </w:t>
      </w:r>
      <w:r>
        <w:rPr/>
        <w:t>Hà</w:t>
      </w:r>
      <w:r>
        <w:rPr>
          <w:spacing w:val="-2"/>
        </w:rPr>
        <w:t> </w:t>
      </w:r>
      <w:r>
        <w:rPr/>
        <w:t>Nội</w:t>
      </w:r>
      <w:r>
        <w:rPr>
          <w:spacing w:val="-1"/>
        </w:rPr>
        <w:t> </w:t>
      </w:r>
      <w:r>
        <w:rPr/>
        <w:t>đã ra yêu cầu định giá tài sản số 235 đối với tài sản Q trộm cắp.</w:t>
      </w:r>
    </w:p>
    <w:p>
      <w:pPr>
        <w:pStyle w:val="BodyText"/>
        <w:spacing w:before="59"/>
        <w:ind w:right="119"/>
      </w:pPr>
      <w:r>
        <w:rPr/>
        <w:t>Kết luận định giá tài sản số 395 ngày 07/9/2022 của Hội đồng định giá tài sản trong tố tụng hình sự kết luận: Xe máy Honda Airblade, màu xanh đen BKS 19D - 211.8* đã qua sử dụng trị giá 28.000.000 đồng (Hai mươi tám triệu đồng).</w:t>
      </w:r>
    </w:p>
    <w:p>
      <w:pPr>
        <w:pStyle w:val="BodyText"/>
        <w:spacing w:before="61"/>
        <w:ind w:right="115"/>
      </w:pPr>
      <w:r>
        <w:rPr/>
        <w:t>Quá trình điều tra xác định: Khoảng 00h00’ ngày 07/8/2022, Đỗ Xuân Q một mình đi bộ qua ngõ 256 đường X, phường X, quận BTL, Hà Nội thấy nhà số 12</w:t>
      </w:r>
      <w:r>
        <w:rPr>
          <w:spacing w:val="-1"/>
        </w:rPr>
        <w:t> </w:t>
      </w:r>
      <w:r>
        <w:rPr/>
        <w:t>đang xây</w:t>
      </w:r>
      <w:r>
        <w:rPr>
          <w:spacing w:val="-3"/>
        </w:rPr>
        <w:t> </w:t>
      </w:r>
      <w:r>
        <w:rPr/>
        <w:t>dựng nên đã</w:t>
      </w:r>
      <w:r>
        <w:rPr>
          <w:spacing w:val="-1"/>
        </w:rPr>
        <w:t> </w:t>
      </w:r>
      <w:r>
        <w:rPr/>
        <w:t>nảy</w:t>
      </w:r>
      <w:r>
        <w:rPr>
          <w:spacing w:val="-4"/>
        </w:rPr>
        <w:t> </w:t>
      </w:r>
      <w:r>
        <w:rPr/>
        <w:t>sinh</w:t>
      </w:r>
      <w:r>
        <w:rPr>
          <w:spacing w:val="-1"/>
        </w:rPr>
        <w:t> </w:t>
      </w:r>
      <w:r>
        <w:rPr/>
        <w:t>ý</w:t>
      </w:r>
      <w:r>
        <w:rPr>
          <w:spacing w:val="-1"/>
        </w:rPr>
        <w:t> </w:t>
      </w:r>
      <w:r>
        <w:rPr/>
        <w:t>định</w:t>
      </w:r>
      <w:r>
        <w:rPr>
          <w:spacing w:val="-2"/>
        </w:rPr>
        <w:t> </w:t>
      </w:r>
      <w:r>
        <w:rPr/>
        <w:t>vào xem</w:t>
      </w:r>
      <w:r>
        <w:rPr>
          <w:spacing w:val="-5"/>
        </w:rPr>
        <w:t> </w:t>
      </w:r>
      <w:r>
        <w:rPr/>
        <w:t>có tài sản gì sẽ</w:t>
      </w:r>
      <w:r>
        <w:rPr>
          <w:spacing w:val="-1"/>
        </w:rPr>
        <w:t> </w:t>
      </w:r>
      <w:r>
        <w:rPr/>
        <w:t>trộm</w:t>
      </w:r>
      <w:r>
        <w:rPr>
          <w:spacing w:val="-5"/>
        </w:rPr>
        <w:t> </w:t>
      </w:r>
      <w:r>
        <w:rPr/>
        <w:t>cắp. Q</w:t>
      </w:r>
      <w:r>
        <w:rPr>
          <w:spacing w:val="-1"/>
        </w:rPr>
        <w:t> </w:t>
      </w:r>
      <w:r>
        <w:rPr/>
        <w:t>mở lưới</w:t>
      </w:r>
      <w:r>
        <w:rPr>
          <w:spacing w:val="-4"/>
        </w:rPr>
        <w:t> </w:t>
      </w:r>
      <w:r>
        <w:rPr/>
        <w:t>thép B40</w:t>
      </w:r>
      <w:r>
        <w:rPr>
          <w:spacing w:val="-4"/>
        </w:rPr>
        <w:t> </w:t>
      </w:r>
      <w:r>
        <w:rPr/>
        <w:t>và</w:t>
      </w:r>
      <w:r>
        <w:rPr>
          <w:spacing w:val="-1"/>
        </w:rPr>
        <w:t> </w:t>
      </w:r>
      <w:r>
        <w:rPr/>
        <w:t>tấm</w:t>
      </w:r>
      <w:r>
        <w:rPr>
          <w:spacing w:val="-5"/>
        </w:rPr>
        <w:t> </w:t>
      </w:r>
      <w:r>
        <w:rPr/>
        <w:t>gỗ</w:t>
      </w:r>
      <w:r>
        <w:rPr>
          <w:spacing w:val="-3"/>
        </w:rPr>
        <w:t> </w:t>
      </w:r>
      <w:r>
        <w:rPr/>
        <w:t>dựng</w:t>
      </w:r>
      <w:r>
        <w:rPr>
          <w:spacing w:val="-1"/>
        </w:rPr>
        <w:t> </w:t>
      </w:r>
      <w:r>
        <w:rPr/>
        <w:t>ở</w:t>
      </w:r>
      <w:r>
        <w:rPr>
          <w:spacing w:val="-2"/>
        </w:rPr>
        <w:t> </w:t>
      </w:r>
      <w:r>
        <w:rPr/>
        <w:t>cửa</w:t>
      </w:r>
      <w:r>
        <w:rPr>
          <w:spacing w:val="-1"/>
        </w:rPr>
        <w:t> </w:t>
      </w:r>
      <w:r>
        <w:rPr/>
        <w:t>ra</w:t>
      </w:r>
      <w:r>
        <w:rPr>
          <w:spacing w:val="-2"/>
        </w:rPr>
        <w:t> </w:t>
      </w:r>
      <w:r>
        <w:rPr/>
        <w:t>vào</w:t>
      </w:r>
      <w:r>
        <w:rPr>
          <w:spacing w:val="-3"/>
        </w:rPr>
        <w:t> </w:t>
      </w:r>
      <w:r>
        <w:rPr/>
        <w:t>nhà</w:t>
      </w:r>
      <w:r>
        <w:rPr>
          <w:spacing w:val="-1"/>
        </w:rPr>
        <w:t> </w:t>
      </w:r>
      <w:r>
        <w:rPr/>
        <w:t>đi vào bên</w:t>
      </w:r>
      <w:r>
        <w:rPr>
          <w:spacing w:val="-4"/>
        </w:rPr>
        <w:t> </w:t>
      </w:r>
      <w:r>
        <w:rPr/>
        <w:t>trong thấy</w:t>
      </w:r>
      <w:r>
        <w:rPr>
          <w:spacing w:val="-5"/>
        </w:rPr>
        <w:t> </w:t>
      </w:r>
      <w:r>
        <w:rPr/>
        <w:t>chiếc</w:t>
      </w:r>
      <w:r>
        <w:rPr>
          <w:spacing w:val="-1"/>
        </w:rPr>
        <w:t> </w:t>
      </w:r>
      <w:r>
        <w:rPr/>
        <w:t>Honda Airblade, màu xanh đen, BKS 19D1 – 911** của chị Hoàng Thị N (SN 1988, HKTT: Khu T, T, Tân Sơn, Phú Thọ) phủ chiếu bên trên để ở bên trái tính từ cửa ra vào. Chị N là công nhân xây dựng đang ngủ trên tầng 2 của ngôi nhà. Q bỏ chiếu xuống nền nhà kiểm</w:t>
      </w:r>
      <w:r>
        <w:rPr>
          <w:spacing w:val="-1"/>
        </w:rPr>
        <w:t> </w:t>
      </w:r>
      <w:r>
        <w:rPr/>
        <w:t>tra thấy xe khóa cổ nên Q đứng bên trái xe, dùng 2 tay kéo xe dần ra ngoài cửa. Khi Q kéo xe ra đến đống gạch để trước cửa nhà thì gặp anh Trần Anh D (sinh năm: 1982; HKTT: TDP Trung 4 phường X, BTL, Hà</w:t>
      </w:r>
      <w:r>
        <w:rPr>
          <w:spacing w:val="40"/>
        </w:rPr>
        <w:t> </w:t>
      </w:r>
      <w:r>
        <w:rPr/>
        <w:t>Nội). Thấy Q đang dắt xe bị khóa cổ có biểu hiện nghi vấn anh D đã hô “Trộm, trộm”. Đúng lúc này tổ công tác công an phường X đang đi tuần tra qua đã phối hợp bắt giữ Q cùng vật chứng.</w:t>
      </w:r>
    </w:p>
    <w:p>
      <w:pPr>
        <w:pStyle w:val="BodyText"/>
        <w:spacing w:before="61"/>
        <w:ind w:right="117"/>
      </w:pPr>
      <w:r>
        <w:rPr/>
        <w:t>Tại cơ quan điều tra, Đỗ Xuân Q khai nhận hành vi phạm tội của mình như trên, mục đích của Q là trộm cắp là để bán lấy tiền tiêu sài cá nhân.</w:t>
      </w:r>
    </w:p>
    <w:p>
      <w:pPr>
        <w:pStyle w:val="BodyText"/>
        <w:spacing w:before="59"/>
        <w:ind w:right="116"/>
      </w:pPr>
      <w:r>
        <w:rPr/>
        <w:t>Cơ quan điều tra đã xác minh, tra cứu chiếc xe Honda Airblade, màu xanh đen, BKS 19D1 – 211**, đăng ký chính chủ tên chị Hoàng Thị N nên ngày 22/9/2022 đã ra quyết định xử lý vật chứng trao trả lại xe cho chị N. Chị N đã nhân lại xe và không có yêu cầu gì.</w:t>
      </w:r>
    </w:p>
    <w:p>
      <w:pPr>
        <w:pStyle w:val="BodyText"/>
        <w:spacing w:before="61"/>
        <w:ind w:right="117"/>
      </w:pPr>
      <w:r>
        <w:rPr/>
        <w:t>Bản cáo trạng số 268/CT-VKS ngày 09/11/2022 của Viện kiểm sát nhân dân quận BTL đã truy tố: Đỗ Xuân Q về tội trộm cắp tài sản theo quy định tại Khoản 1 Điều 173 Bộ luật hình sự 2015.</w:t>
      </w:r>
    </w:p>
    <w:p>
      <w:pPr>
        <w:pStyle w:val="BodyText"/>
        <w:spacing w:line="321" w:lineRule="exact"/>
        <w:ind w:left="883" w:firstLine="0"/>
      </w:pPr>
      <w:r>
        <w:rPr/>
        <w:t>Tại</w:t>
      </w:r>
      <w:r>
        <w:rPr>
          <w:spacing w:val="-1"/>
        </w:rPr>
        <w:t> </w:t>
      </w:r>
      <w:r>
        <w:rPr/>
        <w:t>phiên</w:t>
      </w:r>
      <w:r>
        <w:rPr>
          <w:spacing w:val="-5"/>
        </w:rPr>
        <w:t> </w:t>
      </w:r>
      <w:r>
        <w:rPr/>
        <w:t>tòa</w:t>
      </w:r>
      <w:r>
        <w:rPr>
          <w:spacing w:val="-4"/>
        </w:rPr>
        <w:t> </w:t>
      </w:r>
      <w:r>
        <w:rPr/>
        <w:t>bị</w:t>
      </w:r>
      <w:r>
        <w:rPr>
          <w:spacing w:val="-2"/>
        </w:rPr>
        <w:t> </w:t>
      </w:r>
      <w:r>
        <w:rPr/>
        <w:t>cáo</w:t>
      </w:r>
      <w:r>
        <w:rPr>
          <w:spacing w:val="-3"/>
        </w:rPr>
        <w:t> </w:t>
      </w:r>
      <w:r>
        <w:rPr/>
        <w:t>Đỗ</w:t>
      </w:r>
      <w:r>
        <w:rPr>
          <w:spacing w:val="-2"/>
        </w:rPr>
        <w:t> </w:t>
      </w:r>
      <w:r>
        <w:rPr/>
        <w:t>Xuân Q</w:t>
      </w:r>
      <w:r>
        <w:rPr>
          <w:spacing w:val="-4"/>
        </w:rPr>
        <w:t> </w:t>
      </w:r>
      <w:r>
        <w:rPr/>
        <w:t>đã</w:t>
      </w:r>
      <w:r>
        <w:rPr>
          <w:spacing w:val="-2"/>
        </w:rPr>
        <w:t> </w:t>
      </w:r>
      <w:r>
        <w:rPr/>
        <w:t>khai nhận</w:t>
      </w:r>
      <w:r>
        <w:rPr>
          <w:spacing w:val="-1"/>
        </w:rPr>
        <w:t> </w:t>
      </w:r>
      <w:r>
        <w:rPr/>
        <w:t>hành vi</w:t>
      </w:r>
      <w:r>
        <w:rPr>
          <w:spacing w:val="-1"/>
        </w:rPr>
        <w:t> </w:t>
      </w:r>
      <w:r>
        <w:rPr/>
        <w:t>phạm</w:t>
      </w:r>
      <w:r>
        <w:rPr>
          <w:spacing w:val="-6"/>
        </w:rPr>
        <w:t> </w:t>
      </w:r>
      <w:r>
        <w:rPr/>
        <w:t>tội</w:t>
      </w:r>
      <w:r>
        <w:rPr>
          <w:spacing w:val="-5"/>
        </w:rPr>
        <w:t> </w:t>
      </w:r>
      <w:r>
        <w:rPr/>
        <w:t>của</w:t>
      </w:r>
      <w:r>
        <w:rPr>
          <w:spacing w:val="-1"/>
        </w:rPr>
        <w:t> </w:t>
      </w:r>
      <w:r>
        <w:rPr>
          <w:spacing w:val="-2"/>
        </w:rPr>
        <w:t>mình.</w:t>
      </w:r>
    </w:p>
    <w:p>
      <w:pPr>
        <w:pStyle w:val="BodyText"/>
        <w:spacing w:before="3"/>
        <w:ind w:right="115"/>
      </w:pPr>
      <w:r>
        <w:rPr/>
        <w:t>Vị đại diện Viện kiểm sát nhân dân quận BTL trong phần luận tội giữ nguyên quan điểm truy tố như Cáo trạng số 268/CT-VKS ngày 09/11/2022 và đề nghị áp dụng Khoản 1 Điều 173; Điểm s khoản 1 điều 51; Điều 38 Bộ luật hình</w:t>
      </w:r>
      <w:r>
        <w:rPr>
          <w:spacing w:val="40"/>
        </w:rPr>
        <w:t> </w:t>
      </w:r>
      <w:r>
        <w:rPr/>
        <w:t>sự năm 2015; Xử phạt: Bị cáo Đỗ Xuân Q từ 24 tháng tù đến 30 tháng tù và không áp dụng hình phạt bổ sung bằng tiền đối với bị cáo.</w:t>
      </w:r>
    </w:p>
    <w:p>
      <w:pPr>
        <w:spacing w:after="0"/>
        <w:sectPr>
          <w:footerReference w:type="default" r:id="rId5"/>
          <w:pgSz w:w="12240" w:h="15840"/>
          <w:pgMar w:footer="1492" w:header="0" w:top="500" w:bottom="1680" w:left="1680" w:right="1060"/>
          <w:pgNumType w:start="2"/>
        </w:sectPr>
      </w:pPr>
    </w:p>
    <w:p>
      <w:pPr>
        <w:pStyle w:val="BodyText"/>
        <w:spacing w:before="59"/>
        <w:ind w:right="118"/>
      </w:pPr>
      <w:r>
        <w:rPr/>
        <w:t>Lời nói sau cùng bị cáo Đỗ Xuân Q đề nghị Hội đồng xét xử xem xét cho</w:t>
      </w:r>
      <w:r>
        <w:rPr>
          <w:spacing w:val="40"/>
        </w:rPr>
        <w:t> </w:t>
      </w:r>
      <w:r>
        <w:rPr/>
        <w:t>bị cáo được hưởng mức án thấp nhất.</w:t>
      </w:r>
    </w:p>
    <w:p>
      <w:pPr>
        <w:pStyle w:val="Heading1"/>
        <w:spacing w:before="247"/>
        <w:ind w:left="335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17"/>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326" w:val="left" w:leader="none"/>
        </w:tabs>
        <w:spacing w:line="240" w:lineRule="auto" w:before="119" w:after="0"/>
        <w:ind w:left="163" w:right="117" w:firstLine="719"/>
        <w:jc w:val="both"/>
        <w:rPr>
          <w:sz w:val="28"/>
        </w:rPr>
      </w:pPr>
      <w:r>
        <w:rPr>
          <w:sz w:val="28"/>
        </w:rPr>
        <w:t>Về hành vi, quyết định tố tụng của Cơ quan điều tra Công an quận BTL, Điều tra viên, Viện kiểm sát nhân dân quận BTL, Kiểm sát viên trong quá trình điều tra, truy tố đã thực hiện đúng về thẩm quyền, trình tự, thủ tục quy định của Bộ luật Tố tụng hình sự. Quá trình điều tra và tại phiên tòa bị cáo không có ý kiến hoặc khiếu nại về hành vi, quyết định của Cơ quan tiến hành tố tụng, người tiến</w:t>
      </w:r>
      <w:r>
        <w:rPr>
          <w:spacing w:val="-1"/>
          <w:sz w:val="28"/>
        </w:rPr>
        <w:t> </w:t>
      </w:r>
      <w:r>
        <w:rPr>
          <w:sz w:val="28"/>
        </w:rPr>
        <w:t>hành tố</w:t>
      </w:r>
      <w:r>
        <w:rPr>
          <w:spacing w:val="-2"/>
          <w:sz w:val="28"/>
        </w:rPr>
        <w:t> </w:t>
      </w:r>
      <w:r>
        <w:rPr>
          <w:sz w:val="28"/>
        </w:rPr>
        <w:t>tụng.</w:t>
      </w:r>
      <w:r>
        <w:rPr>
          <w:spacing w:val="-1"/>
          <w:sz w:val="28"/>
        </w:rPr>
        <w:t> </w:t>
      </w:r>
      <w:r>
        <w:rPr>
          <w:sz w:val="28"/>
        </w:rPr>
        <w:t>Do</w:t>
      </w:r>
      <w:r>
        <w:rPr>
          <w:spacing w:val="-1"/>
          <w:sz w:val="28"/>
        </w:rPr>
        <w:t> </w:t>
      </w:r>
      <w:r>
        <w:rPr>
          <w:sz w:val="28"/>
        </w:rPr>
        <w:t>đó,</w:t>
      </w:r>
      <w:r>
        <w:rPr>
          <w:spacing w:val="-3"/>
          <w:sz w:val="28"/>
        </w:rPr>
        <w:t> </w:t>
      </w:r>
      <w:r>
        <w:rPr>
          <w:sz w:val="28"/>
        </w:rPr>
        <w:t>các</w:t>
      </w:r>
      <w:r>
        <w:rPr>
          <w:spacing w:val="-2"/>
          <w:sz w:val="28"/>
        </w:rPr>
        <w:t> </w:t>
      </w:r>
      <w:r>
        <w:rPr>
          <w:sz w:val="28"/>
        </w:rPr>
        <w:t>hành</w:t>
      </w:r>
      <w:r>
        <w:rPr>
          <w:spacing w:val="-1"/>
          <w:sz w:val="28"/>
        </w:rPr>
        <w:t> </w:t>
      </w:r>
      <w:r>
        <w:rPr>
          <w:sz w:val="28"/>
        </w:rPr>
        <w:t>vi,</w:t>
      </w:r>
      <w:r>
        <w:rPr>
          <w:spacing w:val="-3"/>
          <w:sz w:val="28"/>
        </w:rPr>
        <w:t> </w:t>
      </w:r>
      <w:r>
        <w:rPr>
          <w:sz w:val="28"/>
        </w:rPr>
        <w:t>quyết</w:t>
      </w:r>
      <w:r>
        <w:rPr>
          <w:spacing w:val="-1"/>
          <w:sz w:val="28"/>
        </w:rPr>
        <w:t> </w:t>
      </w:r>
      <w:r>
        <w:rPr>
          <w:sz w:val="28"/>
        </w:rPr>
        <w:t>định</w:t>
      </w:r>
      <w:r>
        <w:rPr>
          <w:spacing w:val="-2"/>
          <w:sz w:val="28"/>
        </w:rPr>
        <w:t> </w:t>
      </w:r>
      <w:r>
        <w:rPr>
          <w:sz w:val="28"/>
        </w:rPr>
        <w:t>tố</w:t>
      </w:r>
      <w:r>
        <w:rPr>
          <w:spacing w:val="-2"/>
          <w:sz w:val="28"/>
        </w:rPr>
        <w:t> </w:t>
      </w:r>
      <w:r>
        <w:rPr>
          <w:sz w:val="28"/>
        </w:rPr>
        <w:t>tụng của</w:t>
      </w:r>
      <w:r>
        <w:rPr>
          <w:spacing w:val="-3"/>
          <w:sz w:val="28"/>
        </w:rPr>
        <w:t> </w:t>
      </w:r>
      <w:r>
        <w:rPr>
          <w:sz w:val="28"/>
        </w:rPr>
        <w:t>Cơ</w:t>
      </w:r>
      <w:r>
        <w:rPr>
          <w:spacing w:val="-2"/>
          <w:sz w:val="28"/>
        </w:rPr>
        <w:t> </w:t>
      </w:r>
      <w:r>
        <w:rPr>
          <w:sz w:val="28"/>
        </w:rPr>
        <w:t>quan</w:t>
      </w:r>
      <w:r>
        <w:rPr>
          <w:spacing w:val="-2"/>
          <w:sz w:val="28"/>
        </w:rPr>
        <w:t> </w:t>
      </w:r>
      <w:r>
        <w:rPr>
          <w:sz w:val="28"/>
        </w:rPr>
        <w:t>tiến</w:t>
      </w:r>
      <w:r>
        <w:rPr>
          <w:spacing w:val="-1"/>
          <w:sz w:val="28"/>
        </w:rPr>
        <w:t> </w:t>
      </w:r>
      <w:r>
        <w:rPr>
          <w:sz w:val="28"/>
        </w:rPr>
        <w:t>hành</w:t>
      </w:r>
      <w:r>
        <w:rPr>
          <w:spacing w:val="-2"/>
          <w:sz w:val="28"/>
        </w:rPr>
        <w:t> </w:t>
      </w:r>
      <w:r>
        <w:rPr>
          <w:sz w:val="28"/>
        </w:rPr>
        <w:t>tố tụng, người tiến hành tố tụng đã thực hiện đều hợp pháp.</w:t>
      </w:r>
    </w:p>
    <w:p>
      <w:pPr>
        <w:pStyle w:val="ListParagraph"/>
        <w:numPr>
          <w:ilvl w:val="0"/>
          <w:numId w:val="2"/>
        </w:numPr>
        <w:tabs>
          <w:tab w:pos="1289" w:val="left" w:leader="none"/>
        </w:tabs>
        <w:spacing w:line="240" w:lineRule="auto" w:before="120" w:after="0"/>
        <w:ind w:left="163" w:right="119" w:firstLine="719"/>
        <w:jc w:val="both"/>
        <w:rPr>
          <w:sz w:val="28"/>
        </w:rPr>
      </w:pPr>
      <w:r>
        <w:rPr>
          <w:sz w:val="28"/>
        </w:rPr>
        <w:t>Tại cơ quan điều tra và tại phiên tòa bị cáo khai phù hợp với nhau, phù hợp với lời khai của người bị hại, người làm chứng, biên bản kết luận định giá tài sản,</w:t>
      </w:r>
      <w:r>
        <w:rPr>
          <w:spacing w:val="-3"/>
          <w:sz w:val="28"/>
        </w:rPr>
        <w:t> </w:t>
      </w:r>
      <w:r>
        <w:rPr>
          <w:sz w:val="28"/>
        </w:rPr>
        <w:t>phù</w:t>
      </w:r>
      <w:r>
        <w:rPr>
          <w:spacing w:val="-2"/>
          <w:sz w:val="28"/>
        </w:rPr>
        <w:t> </w:t>
      </w:r>
      <w:r>
        <w:rPr>
          <w:sz w:val="28"/>
        </w:rPr>
        <w:t>hợp</w:t>
      </w:r>
      <w:r>
        <w:rPr>
          <w:spacing w:val="-1"/>
          <w:sz w:val="28"/>
        </w:rPr>
        <w:t> </w:t>
      </w:r>
      <w:r>
        <w:rPr>
          <w:sz w:val="28"/>
        </w:rPr>
        <w:t>với các</w:t>
      </w:r>
      <w:r>
        <w:rPr>
          <w:spacing w:val="-2"/>
          <w:sz w:val="28"/>
        </w:rPr>
        <w:t> </w:t>
      </w:r>
      <w:r>
        <w:rPr>
          <w:sz w:val="28"/>
        </w:rPr>
        <w:t>biên</w:t>
      </w:r>
      <w:r>
        <w:rPr>
          <w:spacing w:val="-1"/>
          <w:sz w:val="28"/>
        </w:rPr>
        <w:t> </w:t>
      </w:r>
      <w:r>
        <w:rPr>
          <w:sz w:val="28"/>
        </w:rPr>
        <w:t>bản,</w:t>
      </w:r>
      <w:r>
        <w:rPr>
          <w:spacing w:val="-1"/>
          <w:sz w:val="28"/>
        </w:rPr>
        <w:t> </w:t>
      </w:r>
      <w:r>
        <w:rPr>
          <w:sz w:val="28"/>
        </w:rPr>
        <w:t>tài</w:t>
      </w:r>
      <w:r>
        <w:rPr>
          <w:spacing w:val="-1"/>
          <w:sz w:val="28"/>
        </w:rPr>
        <w:t> </w:t>
      </w:r>
      <w:r>
        <w:rPr>
          <w:sz w:val="28"/>
        </w:rPr>
        <w:t>liệu</w:t>
      </w:r>
      <w:r>
        <w:rPr>
          <w:spacing w:val="-2"/>
          <w:sz w:val="28"/>
        </w:rPr>
        <w:t> </w:t>
      </w:r>
      <w:r>
        <w:rPr>
          <w:sz w:val="28"/>
        </w:rPr>
        <w:t>khác</w:t>
      </w:r>
      <w:r>
        <w:rPr>
          <w:spacing w:val="-1"/>
          <w:sz w:val="28"/>
        </w:rPr>
        <w:t> </w:t>
      </w:r>
      <w:r>
        <w:rPr>
          <w:sz w:val="28"/>
        </w:rPr>
        <w:t>có</w:t>
      </w:r>
      <w:r>
        <w:rPr>
          <w:spacing w:val="-1"/>
          <w:sz w:val="28"/>
        </w:rPr>
        <w:t> </w:t>
      </w:r>
      <w:r>
        <w:rPr>
          <w:sz w:val="28"/>
        </w:rPr>
        <w:t>trong</w:t>
      </w:r>
      <w:r>
        <w:rPr>
          <w:spacing w:val="-1"/>
          <w:sz w:val="28"/>
        </w:rPr>
        <w:t> </w:t>
      </w:r>
      <w:r>
        <w:rPr>
          <w:sz w:val="28"/>
        </w:rPr>
        <w:t>hồ sơ</w:t>
      </w:r>
      <w:r>
        <w:rPr>
          <w:spacing w:val="-2"/>
          <w:sz w:val="28"/>
        </w:rPr>
        <w:t> </w:t>
      </w:r>
      <w:r>
        <w:rPr>
          <w:sz w:val="28"/>
        </w:rPr>
        <w:t>vụ</w:t>
      </w:r>
      <w:r>
        <w:rPr>
          <w:spacing w:val="-2"/>
          <w:sz w:val="28"/>
        </w:rPr>
        <w:t> </w:t>
      </w:r>
      <w:r>
        <w:rPr>
          <w:sz w:val="28"/>
        </w:rPr>
        <w:t>án mà</w:t>
      </w:r>
      <w:r>
        <w:rPr>
          <w:spacing w:val="-1"/>
          <w:sz w:val="28"/>
        </w:rPr>
        <w:t> </w:t>
      </w:r>
      <w:r>
        <w:rPr>
          <w:sz w:val="28"/>
        </w:rPr>
        <w:t>Cơ</w:t>
      </w:r>
      <w:r>
        <w:rPr>
          <w:spacing w:val="-1"/>
          <w:sz w:val="28"/>
        </w:rPr>
        <w:t> </w:t>
      </w:r>
      <w:r>
        <w:rPr>
          <w:sz w:val="28"/>
        </w:rPr>
        <w:t>quan</w:t>
      </w:r>
      <w:r>
        <w:rPr>
          <w:spacing w:val="-2"/>
          <w:sz w:val="28"/>
        </w:rPr>
        <w:t> </w:t>
      </w:r>
      <w:r>
        <w:rPr>
          <w:sz w:val="28"/>
        </w:rPr>
        <w:t>điều tra đã thu thập được.</w:t>
      </w:r>
    </w:p>
    <w:p>
      <w:pPr>
        <w:pStyle w:val="ListParagraph"/>
        <w:numPr>
          <w:ilvl w:val="0"/>
          <w:numId w:val="2"/>
        </w:numPr>
        <w:tabs>
          <w:tab w:pos="1316" w:val="left" w:leader="none"/>
        </w:tabs>
        <w:spacing w:line="240" w:lineRule="auto" w:before="121" w:after="0"/>
        <w:ind w:left="163" w:right="117" w:firstLine="719"/>
        <w:jc w:val="both"/>
        <w:rPr>
          <w:sz w:val="28"/>
        </w:rPr>
      </w:pPr>
      <w:r>
        <w:rPr>
          <w:sz w:val="28"/>
        </w:rPr>
        <w:t>Những chứng cứ trên đây đã có đủ cơ sở xác định:</w:t>
      </w:r>
      <w:r>
        <w:rPr>
          <w:spacing w:val="80"/>
          <w:sz w:val="28"/>
        </w:rPr>
        <w:t> </w:t>
      </w:r>
      <w:r>
        <w:rPr>
          <w:sz w:val="28"/>
        </w:rPr>
        <w:t>Khoảng 00h00’ ngày 07/8/2022, tại nhà số 12 ngõ 256 đường X, phường X, quận BTL, Hà Nội, Đỗ Xuân Q đang thực hiện hành trộm cắp chiếc xe máy Honda Airblade, màu xanh đen BKS 19D – 211.** trị giá 28.000.000 đồng của chị Hoàng Thị N thì bị quần chúng nhân dân và Công an phường X bắt quả tang cùng vật chứng.</w:t>
      </w:r>
      <w:r>
        <w:rPr>
          <w:spacing w:val="80"/>
          <w:sz w:val="28"/>
        </w:rPr>
        <w:t> </w:t>
      </w:r>
      <w:r>
        <w:rPr>
          <w:sz w:val="28"/>
        </w:rPr>
        <w:t>Hành vi của bị cáo Đỗ Xuân Q đã phạm tội trộm cắp tài sản, tội phạm và hình phạt</w:t>
      </w:r>
      <w:r>
        <w:rPr>
          <w:spacing w:val="40"/>
          <w:sz w:val="28"/>
        </w:rPr>
        <w:t> </w:t>
      </w:r>
      <w:r>
        <w:rPr>
          <w:sz w:val="28"/>
        </w:rPr>
        <w:t>được quy định tại Khoản 1 Điều 173 Bộ luật hình sự năm 2015.</w:t>
      </w:r>
    </w:p>
    <w:p>
      <w:pPr>
        <w:pStyle w:val="ListParagraph"/>
        <w:numPr>
          <w:ilvl w:val="0"/>
          <w:numId w:val="2"/>
        </w:numPr>
        <w:tabs>
          <w:tab w:pos="1308" w:val="left" w:leader="none"/>
        </w:tabs>
        <w:spacing w:line="240" w:lineRule="auto" w:before="61" w:after="0"/>
        <w:ind w:left="163" w:right="115" w:firstLine="719"/>
        <w:jc w:val="both"/>
        <w:rPr>
          <w:sz w:val="28"/>
        </w:rPr>
      </w:pPr>
      <w:r>
        <w:rPr>
          <w:sz w:val="28"/>
        </w:rPr>
        <w:t>Hành vi phạm tội của bị cáo là nguy hiểm cho xã hội, bị cáo đã xâm phạm đến tài sản được luật hình sự bảo vệ mà còn gây mất trật tự, an toàn xã hội. Nhân thân bị cáo có 04 tiền án đã được xóa án tích. Vì vậy, cần thiết phải cách ly bị cáo ra khỏi xã hội một thời gian để giáo</w:t>
      </w:r>
      <w:r>
        <w:rPr>
          <w:spacing w:val="-1"/>
          <w:sz w:val="28"/>
        </w:rPr>
        <w:t> </w:t>
      </w:r>
      <w:r>
        <w:rPr>
          <w:sz w:val="28"/>
        </w:rPr>
        <w:t>dục riêng và phòng ngừa chung cho xã </w:t>
      </w:r>
      <w:r>
        <w:rPr>
          <w:spacing w:val="-4"/>
          <w:sz w:val="28"/>
        </w:rPr>
        <w:t>hội.</w:t>
      </w:r>
    </w:p>
    <w:p>
      <w:pPr>
        <w:pStyle w:val="ListParagraph"/>
        <w:numPr>
          <w:ilvl w:val="0"/>
          <w:numId w:val="2"/>
        </w:numPr>
        <w:tabs>
          <w:tab w:pos="1280" w:val="left" w:leader="none"/>
        </w:tabs>
        <w:spacing w:line="240" w:lineRule="auto" w:before="120" w:after="0"/>
        <w:ind w:left="1279" w:right="0" w:hanging="397"/>
        <w:jc w:val="both"/>
        <w:rPr>
          <w:sz w:val="28"/>
        </w:rPr>
      </w:pPr>
      <w:r>
        <w:rPr>
          <w:sz w:val="28"/>
        </w:rPr>
        <w:t>Tình</w:t>
      </w:r>
      <w:r>
        <w:rPr>
          <w:spacing w:val="-5"/>
          <w:sz w:val="28"/>
        </w:rPr>
        <w:t> </w:t>
      </w:r>
      <w:r>
        <w:rPr>
          <w:sz w:val="28"/>
        </w:rPr>
        <w:t>tiết</w:t>
      </w:r>
      <w:r>
        <w:rPr>
          <w:spacing w:val="-4"/>
          <w:sz w:val="28"/>
        </w:rPr>
        <w:t> </w:t>
      </w:r>
      <w:r>
        <w:rPr>
          <w:sz w:val="28"/>
        </w:rPr>
        <w:t>tăng</w:t>
      </w:r>
      <w:r>
        <w:rPr>
          <w:spacing w:val="-4"/>
          <w:sz w:val="28"/>
        </w:rPr>
        <w:t> </w:t>
      </w:r>
      <w:r>
        <w:rPr>
          <w:sz w:val="28"/>
        </w:rPr>
        <w:t>nặng</w:t>
      </w:r>
      <w:r>
        <w:rPr>
          <w:spacing w:val="-1"/>
          <w:sz w:val="28"/>
        </w:rPr>
        <w:t> </w:t>
      </w:r>
      <w:r>
        <w:rPr>
          <w:sz w:val="28"/>
        </w:rPr>
        <w:t>giảm</w:t>
      </w:r>
      <w:r>
        <w:rPr>
          <w:spacing w:val="-7"/>
          <w:sz w:val="28"/>
        </w:rPr>
        <w:t> </w:t>
      </w:r>
      <w:r>
        <w:rPr>
          <w:sz w:val="28"/>
        </w:rPr>
        <w:t>nhẹ</w:t>
      </w:r>
      <w:r>
        <w:rPr>
          <w:spacing w:val="-2"/>
          <w:sz w:val="28"/>
        </w:rPr>
        <w:t> </w:t>
      </w:r>
      <w:r>
        <w:rPr>
          <w:sz w:val="28"/>
        </w:rPr>
        <w:t>trách</w:t>
      </w:r>
      <w:r>
        <w:rPr>
          <w:spacing w:val="-4"/>
          <w:sz w:val="28"/>
        </w:rPr>
        <w:t> </w:t>
      </w:r>
      <w:r>
        <w:rPr>
          <w:sz w:val="28"/>
        </w:rPr>
        <w:t>nhiệm</w:t>
      </w:r>
      <w:r>
        <w:rPr>
          <w:spacing w:val="-5"/>
          <w:sz w:val="28"/>
        </w:rPr>
        <w:t> </w:t>
      </w:r>
      <w:r>
        <w:rPr>
          <w:sz w:val="28"/>
        </w:rPr>
        <w:t>hình </w:t>
      </w:r>
      <w:r>
        <w:rPr>
          <w:spacing w:val="-5"/>
          <w:sz w:val="28"/>
        </w:rPr>
        <w:t>sự:</w:t>
      </w:r>
    </w:p>
    <w:p>
      <w:pPr>
        <w:pStyle w:val="ListParagraph"/>
        <w:numPr>
          <w:ilvl w:val="1"/>
          <w:numId w:val="2"/>
        </w:numPr>
        <w:tabs>
          <w:tab w:pos="1047" w:val="left" w:leader="none"/>
        </w:tabs>
        <w:spacing w:line="240" w:lineRule="auto" w:before="120" w:after="0"/>
        <w:ind w:left="1046" w:right="0" w:hanging="164"/>
        <w:jc w:val="both"/>
        <w:rPr>
          <w:sz w:val="28"/>
        </w:rPr>
      </w:pPr>
      <w:r>
        <w:rPr>
          <w:sz w:val="28"/>
        </w:rPr>
        <w:t>Tình</w:t>
      </w:r>
      <w:r>
        <w:rPr>
          <w:spacing w:val="-2"/>
          <w:sz w:val="28"/>
        </w:rPr>
        <w:t> </w:t>
      </w:r>
      <w:r>
        <w:rPr>
          <w:sz w:val="28"/>
        </w:rPr>
        <w:t>tiết</w:t>
      </w:r>
      <w:r>
        <w:rPr>
          <w:spacing w:val="-5"/>
          <w:sz w:val="28"/>
        </w:rPr>
        <w:t> </w:t>
      </w:r>
      <w:r>
        <w:rPr>
          <w:sz w:val="28"/>
        </w:rPr>
        <w:t>tăng</w:t>
      </w:r>
      <w:r>
        <w:rPr>
          <w:spacing w:val="-6"/>
          <w:sz w:val="28"/>
        </w:rPr>
        <w:t> </w:t>
      </w:r>
      <w:r>
        <w:rPr>
          <w:sz w:val="28"/>
        </w:rPr>
        <w:t>nặng:</w:t>
      </w:r>
      <w:r>
        <w:rPr>
          <w:spacing w:val="-6"/>
          <w:sz w:val="28"/>
        </w:rPr>
        <w:t> </w:t>
      </w:r>
      <w:r>
        <w:rPr>
          <w:sz w:val="28"/>
        </w:rPr>
        <w:t>không</w:t>
      </w:r>
      <w:r>
        <w:rPr>
          <w:spacing w:val="-1"/>
          <w:sz w:val="28"/>
        </w:rPr>
        <w:t> </w:t>
      </w:r>
      <w:r>
        <w:rPr>
          <w:spacing w:val="-5"/>
          <w:sz w:val="28"/>
        </w:rPr>
        <w:t>có.</w:t>
      </w:r>
    </w:p>
    <w:p>
      <w:pPr>
        <w:pStyle w:val="ListParagraph"/>
        <w:numPr>
          <w:ilvl w:val="1"/>
          <w:numId w:val="2"/>
        </w:numPr>
        <w:tabs>
          <w:tab w:pos="1066" w:val="left" w:leader="none"/>
        </w:tabs>
        <w:spacing w:line="240" w:lineRule="auto" w:before="119" w:after="0"/>
        <w:ind w:left="163" w:right="117" w:firstLine="719"/>
        <w:jc w:val="both"/>
        <w:rPr>
          <w:sz w:val="28"/>
        </w:rPr>
      </w:pPr>
      <w:r>
        <w:rPr>
          <w:sz w:val="28"/>
        </w:rPr>
        <w:t>Tình tiết giảm nhẹ: Tại cơ quan điều tra và tại phiên tòa bị cáo khai báo thành khẩn về hành vi phạm tội của mình, tài sản đã được thu hồi trao trả</w:t>
      </w:r>
      <w:r>
        <w:rPr>
          <w:spacing w:val="40"/>
          <w:sz w:val="28"/>
        </w:rPr>
        <w:t> </w:t>
      </w:r>
      <w:r>
        <w:rPr>
          <w:sz w:val="28"/>
        </w:rPr>
        <w:t>cho người bị hại nên bị cáo được hưởng tình tiết giảm nhẹ theo quy định tại Điểm s Khoản 1 Điều 51 Bộ luật hình sự 2015.</w:t>
      </w:r>
    </w:p>
    <w:p>
      <w:pPr>
        <w:pStyle w:val="ListParagraph"/>
        <w:numPr>
          <w:ilvl w:val="0"/>
          <w:numId w:val="2"/>
        </w:numPr>
        <w:tabs>
          <w:tab w:pos="1287" w:val="left" w:leader="none"/>
        </w:tabs>
        <w:spacing w:line="240" w:lineRule="auto" w:before="122" w:after="0"/>
        <w:ind w:left="163" w:right="118" w:firstLine="719"/>
        <w:jc w:val="both"/>
        <w:rPr>
          <w:sz w:val="28"/>
        </w:rPr>
      </w:pPr>
      <w:r>
        <w:rPr>
          <w:sz w:val="28"/>
        </w:rPr>
        <w:t>Về trách nhiệm bồi thường dân sự: Người bị hại nhận lại tài sản, không có yêu cầu bồi thường nên tòa không xem xét giải quyết.</w:t>
      </w:r>
    </w:p>
    <w:p>
      <w:pPr>
        <w:spacing w:after="0" w:line="240" w:lineRule="auto"/>
        <w:jc w:val="both"/>
        <w:rPr>
          <w:sz w:val="28"/>
        </w:rPr>
        <w:sectPr>
          <w:pgSz w:w="12240" w:h="15840"/>
          <w:pgMar w:header="0" w:footer="1492" w:top="500" w:bottom="1680" w:left="1680" w:right="1060"/>
        </w:sectPr>
      </w:pPr>
    </w:p>
    <w:p>
      <w:pPr>
        <w:pStyle w:val="ListParagraph"/>
        <w:numPr>
          <w:ilvl w:val="0"/>
          <w:numId w:val="2"/>
        </w:numPr>
        <w:tabs>
          <w:tab w:pos="1285" w:val="left" w:leader="none"/>
        </w:tabs>
        <w:spacing w:line="240" w:lineRule="auto" w:before="59" w:after="0"/>
        <w:ind w:left="163" w:right="117" w:firstLine="719"/>
        <w:jc w:val="both"/>
        <w:rPr>
          <w:sz w:val="28"/>
        </w:rPr>
      </w:pPr>
      <w:r>
        <w:rPr>
          <w:sz w:val="28"/>
        </w:rPr>
        <w:t>Về hình phạt bổ sung: Các</w:t>
      </w:r>
      <w:r>
        <w:rPr>
          <w:spacing w:val="-1"/>
          <w:sz w:val="28"/>
        </w:rPr>
        <w:t> </w:t>
      </w:r>
      <w:r>
        <w:rPr>
          <w:sz w:val="28"/>
        </w:rPr>
        <w:t>tài liệu có trong hồ sơ cho thấy</w:t>
      </w:r>
      <w:r>
        <w:rPr>
          <w:spacing w:val="-2"/>
          <w:sz w:val="28"/>
        </w:rPr>
        <w:t> </w:t>
      </w:r>
      <w:r>
        <w:rPr>
          <w:sz w:val="28"/>
        </w:rPr>
        <w:t>bị cáo không có nghề nghiệp ổn định. Vì vậy hội đồng xét xử quyết định không áp dụng hình phạt bổ sung là phạt tiền đối với bị cáo.</w:t>
      </w:r>
    </w:p>
    <w:p>
      <w:pPr>
        <w:pStyle w:val="ListParagraph"/>
        <w:numPr>
          <w:ilvl w:val="0"/>
          <w:numId w:val="2"/>
        </w:numPr>
        <w:tabs>
          <w:tab w:pos="1287" w:val="left" w:leader="none"/>
        </w:tabs>
        <w:spacing w:line="240" w:lineRule="auto" w:before="122" w:after="0"/>
        <w:ind w:left="163" w:right="119" w:firstLine="719"/>
        <w:jc w:val="both"/>
        <w:rPr>
          <w:sz w:val="28"/>
        </w:rPr>
      </w:pPr>
      <w:r>
        <w:rPr>
          <w:sz w:val="28"/>
        </w:rPr>
        <w:t>Bị cáo phải chịu án phí hình sự sơ thẩm. Bị cáo,</w:t>
      </w:r>
      <w:r>
        <w:rPr>
          <w:spacing w:val="40"/>
          <w:sz w:val="28"/>
        </w:rPr>
        <w:t> </w:t>
      </w:r>
      <w:r>
        <w:rPr>
          <w:sz w:val="28"/>
        </w:rPr>
        <w:t>bị hại có quyền kháng cáo bản án theo quy định của pháp luật.</w:t>
      </w:r>
    </w:p>
    <w:p>
      <w:pPr>
        <w:pStyle w:val="BodyText"/>
        <w:spacing w:line="321" w:lineRule="exact"/>
        <w:ind w:firstLine="0"/>
      </w:pPr>
      <w:r>
        <w:rPr/>
        <w:t>Vì các</w:t>
      </w:r>
      <w:r>
        <w:rPr>
          <w:spacing w:val="-1"/>
        </w:rPr>
        <w:t> </w:t>
      </w:r>
      <w:r>
        <w:rPr/>
        <w:t>lẽ</w:t>
      </w:r>
      <w:r>
        <w:rPr>
          <w:spacing w:val="-3"/>
        </w:rPr>
        <w:t> </w:t>
      </w:r>
      <w:r>
        <w:rPr>
          <w:spacing w:val="-2"/>
        </w:rPr>
        <w:t>trên,</w:t>
      </w:r>
    </w:p>
    <w:p>
      <w:pPr>
        <w:pStyle w:val="Heading1"/>
        <w:ind w:left="3529" w:right="3490"/>
        <w:jc w:val="center"/>
      </w:pPr>
      <w:r>
        <w:rPr/>
        <w:t>QUYẾT</w:t>
      </w:r>
      <w:r>
        <w:rPr>
          <w:spacing w:val="-5"/>
        </w:rPr>
        <w:t> </w:t>
      </w:r>
      <w:r>
        <w:rPr>
          <w:spacing w:val="-2"/>
        </w:rPr>
        <w:t>ĐỊNH:</w:t>
      </w:r>
    </w:p>
    <w:p>
      <w:pPr>
        <w:pStyle w:val="BodyText"/>
        <w:spacing w:before="55"/>
        <w:ind w:right="114"/>
      </w:pPr>
      <w:r>
        <w:rPr/>
        <w:t>Căn cứ vào Khoản 1 Điều 173, điểm s Khoản 1 Điều 51, Điều 38 Bộ luật hình sự năm 2015; Điều 136, Điều 331, điều 333 Bộ luật Tố tụng hình sự năm 2015. Nghị quyết số 326/2016/UBTVQH14 ngày 30/12/2016 Quy định về mức thu, miễn, giảm, thu, nộp, quản lý và sử dụng án phí, lệ phí Tòa án.</w:t>
      </w:r>
    </w:p>
    <w:p>
      <w:pPr>
        <w:pStyle w:val="BodyText"/>
        <w:spacing w:before="61"/>
        <w:ind w:left="883" w:firstLine="0"/>
      </w:pPr>
      <w:r>
        <w:rPr/>
        <w:t>Tuyên</w:t>
      </w:r>
      <w:r>
        <w:rPr>
          <w:spacing w:val="-1"/>
        </w:rPr>
        <w:t> </w:t>
      </w:r>
      <w:r>
        <w:rPr/>
        <w:t>bố:</w:t>
      </w:r>
      <w:r>
        <w:rPr>
          <w:spacing w:val="-1"/>
        </w:rPr>
        <w:t> </w:t>
      </w:r>
      <w:r>
        <w:rPr/>
        <w:t>Bị cáo</w:t>
      </w:r>
      <w:r>
        <w:rPr>
          <w:spacing w:val="-2"/>
        </w:rPr>
        <w:t> </w:t>
      </w:r>
      <w:r>
        <w:rPr/>
        <w:t>Đỗ</w:t>
      </w:r>
      <w:r>
        <w:rPr>
          <w:spacing w:val="-4"/>
        </w:rPr>
        <w:t> </w:t>
      </w:r>
      <w:r>
        <w:rPr/>
        <w:t>Xuân Q</w:t>
      </w:r>
      <w:r>
        <w:rPr>
          <w:spacing w:val="-4"/>
        </w:rPr>
        <w:t> </w:t>
      </w:r>
      <w:r>
        <w:rPr/>
        <w:t>phạm</w:t>
      </w:r>
      <w:r>
        <w:rPr>
          <w:spacing w:val="-6"/>
        </w:rPr>
        <w:t> </w:t>
      </w:r>
      <w:r>
        <w:rPr/>
        <w:t>tội</w:t>
      </w:r>
      <w:r>
        <w:rPr>
          <w:spacing w:val="-1"/>
        </w:rPr>
        <w:t> </w:t>
      </w:r>
      <w:r>
        <w:rPr/>
        <w:t>Trộm</w:t>
      </w:r>
      <w:r>
        <w:rPr>
          <w:spacing w:val="-4"/>
        </w:rPr>
        <w:t> </w:t>
      </w:r>
      <w:r>
        <w:rPr/>
        <w:t>cắp</w:t>
      </w:r>
      <w:r>
        <w:rPr>
          <w:spacing w:val="-1"/>
        </w:rPr>
        <w:t> </w:t>
      </w:r>
      <w:r>
        <w:rPr/>
        <w:t>tài</w:t>
      </w:r>
      <w:r>
        <w:rPr>
          <w:spacing w:val="-3"/>
        </w:rPr>
        <w:t> </w:t>
      </w:r>
      <w:r>
        <w:rPr>
          <w:spacing w:val="-4"/>
        </w:rPr>
        <w:t>sản.</w:t>
      </w:r>
    </w:p>
    <w:p>
      <w:pPr>
        <w:pStyle w:val="BodyText"/>
        <w:spacing w:before="60"/>
        <w:ind w:right="115"/>
      </w:pPr>
      <w:r>
        <w:rPr/>
        <w:t>Xử phạt: Bị cáo Đỗ Xuân Q 26 (hai mươi sáu) tháng tù, thời hạn tù tính từ ngày 07/8/2022.</w:t>
      </w:r>
    </w:p>
    <w:p>
      <w:pPr>
        <w:pStyle w:val="BodyText"/>
        <w:spacing w:line="242" w:lineRule="auto" w:before="79"/>
        <w:ind w:right="115"/>
      </w:pPr>
      <w:r>
        <w:rPr/>
        <w:t>Bị cáo phải nộp 200.000 (Hai trăm nghìn đồng) án phí hình sự sơ thẩm và có quyền kháng cáo bản án trong hạn 15 ngày kể từ ngày tuyên án.</w:t>
      </w:r>
    </w:p>
    <w:p>
      <w:pPr>
        <w:pStyle w:val="BodyText"/>
        <w:spacing w:line="242" w:lineRule="auto" w:before="74" w:after="5"/>
        <w:ind w:right="116"/>
      </w:pPr>
      <w:r>
        <w:rPr/>
        <w:t>Bị hại có quyền kháng cáo bản án trong hạn 15 ngày kể từ ngày nhận được tống đạt bản án.</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7"/>
        <w:gridCol w:w="4818"/>
      </w:tblGrid>
      <w:tr>
        <w:trPr>
          <w:trHeight w:val="3155" w:hRule="atLeast"/>
        </w:trPr>
        <w:tc>
          <w:tcPr>
            <w:tcW w:w="4267" w:type="dxa"/>
          </w:tcPr>
          <w:p>
            <w:pPr>
              <w:pStyle w:val="TableParagraph"/>
              <w:spacing w:line="266" w:lineRule="exact"/>
              <w:ind w:left="50"/>
              <w:rPr>
                <w:sz w:val="24"/>
              </w:rPr>
            </w:pPr>
            <w:r>
              <w:rPr>
                <w:b/>
                <w:sz w:val="24"/>
              </w:rPr>
              <w:t>Nơi</w:t>
            </w:r>
            <w:r>
              <w:rPr>
                <w:b/>
                <w:spacing w:val="-5"/>
                <w:sz w:val="24"/>
              </w:rPr>
              <w:t> </w:t>
            </w:r>
            <w:r>
              <w:rPr>
                <w:b/>
                <w:spacing w:val="-2"/>
                <w:sz w:val="24"/>
              </w:rPr>
              <w:t>nhận</w:t>
            </w:r>
            <w:r>
              <w:rPr>
                <w:spacing w:val="-2"/>
                <w:sz w:val="24"/>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52" w:lineRule="exact" w:before="0" w:after="0"/>
              <w:ind w:left="177" w:right="0" w:hanging="128"/>
              <w:jc w:val="left"/>
              <w:rPr>
                <w:sz w:val="22"/>
              </w:rPr>
            </w:pPr>
            <w:r>
              <w:rPr>
                <w:sz w:val="22"/>
              </w:rPr>
              <w:t>Người</w:t>
            </w:r>
            <w:r>
              <w:rPr>
                <w:spacing w:val="-4"/>
                <w:sz w:val="22"/>
              </w:rPr>
              <w:t> </w:t>
            </w:r>
            <w:r>
              <w:rPr>
                <w:sz w:val="22"/>
              </w:rPr>
              <w:t>bị</w:t>
            </w:r>
            <w:r>
              <w:rPr>
                <w:spacing w:val="-2"/>
                <w:sz w:val="22"/>
              </w:rPr>
              <w:t> </w:t>
            </w:r>
            <w:r>
              <w:rPr>
                <w:sz w:val="22"/>
              </w:rPr>
              <w:t>hại</w:t>
            </w:r>
            <w:r>
              <w:rPr>
                <w:spacing w:val="-1"/>
                <w:sz w:val="22"/>
              </w:rPr>
              <w:t> </w:t>
            </w:r>
            <w:r>
              <w:rPr>
                <w:sz w:val="22"/>
              </w:rPr>
              <w:t>(Nếu</w:t>
            </w:r>
            <w:r>
              <w:rPr>
                <w:spacing w:val="-2"/>
                <w:sz w:val="22"/>
              </w:rPr>
              <w:t> </w:t>
            </w:r>
            <w:r>
              <w:rPr>
                <w:spacing w:val="-4"/>
                <w:sz w:val="22"/>
              </w:rPr>
              <w:t>có);</w:t>
            </w:r>
          </w:p>
          <w:p>
            <w:pPr>
              <w:pStyle w:val="TableParagraph"/>
              <w:numPr>
                <w:ilvl w:val="0"/>
                <w:numId w:val="3"/>
              </w:numPr>
              <w:tabs>
                <w:tab w:pos="178" w:val="left" w:leader="none"/>
              </w:tabs>
              <w:spacing w:line="252" w:lineRule="exact" w:before="1" w:after="0"/>
              <w:ind w:left="177" w:right="0" w:hanging="128"/>
              <w:jc w:val="left"/>
              <w:rPr>
                <w:sz w:val="22"/>
              </w:rPr>
            </w:pPr>
            <w:r>
              <w:rPr>
                <w:sz w:val="22"/>
              </w:rPr>
              <w:t>Người</w:t>
            </w:r>
            <w:r>
              <w:rPr>
                <w:spacing w:val="-4"/>
                <w:sz w:val="22"/>
              </w:rPr>
              <w:t> </w:t>
            </w:r>
            <w:r>
              <w:rPr>
                <w:sz w:val="22"/>
              </w:rPr>
              <w:t>bào</w:t>
            </w:r>
            <w:r>
              <w:rPr>
                <w:spacing w:val="-3"/>
                <w:sz w:val="22"/>
              </w:rPr>
              <w:t> </w:t>
            </w:r>
            <w:r>
              <w:rPr>
                <w:sz w:val="22"/>
              </w:rPr>
              <w:t>chữa</w:t>
            </w:r>
            <w:r>
              <w:rPr>
                <w:spacing w:val="-2"/>
                <w:sz w:val="22"/>
              </w:rPr>
              <w:t> </w:t>
            </w:r>
            <w:r>
              <w:rPr>
                <w:sz w:val="22"/>
              </w:rPr>
              <w:t>(Nếu</w:t>
            </w:r>
            <w:r>
              <w:rPr>
                <w:spacing w:val="-2"/>
                <w:sz w:val="22"/>
              </w:rPr>
              <w:t> </w:t>
            </w:r>
            <w:r>
              <w:rPr>
                <w:spacing w:val="-4"/>
                <w:sz w:val="22"/>
              </w:rPr>
              <w:t>có);</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4"/>
                <w:sz w:val="22"/>
              </w:rPr>
              <w:t> </w:t>
            </w:r>
            <w:r>
              <w:rPr>
                <w:sz w:val="22"/>
              </w:rPr>
              <w:t>sát nhân</w:t>
            </w:r>
            <w:r>
              <w:rPr>
                <w:spacing w:val="-2"/>
                <w:sz w:val="22"/>
              </w:rPr>
              <w:t> </w:t>
            </w:r>
            <w:r>
              <w:rPr>
                <w:sz w:val="22"/>
              </w:rPr>
              <w:t>dân</w:t>
            </w:r>
            <w:r>
              <w:rPr>
                <w:spacing w:val="-1"/>
                <w:sz w:val="22"/>
              </w:rPr>
              <w:t> </w:t>
            </w:r>
            <w:r>
              <w:rPr>
                <w:sz w:val="22"/>
              </w:rPr>
              <w:t>quận </w:t>
            </w:r>
            <w:r>
              <w:rPr>
                <w:spacing w:val="-4"/>
                <w:sz w:val="22"/>
              </w:rPr>
              <w:t>BTL;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3"/>
                <w:sz w:val="22"/>
              </w:rPr>
              <w:t> </w:t>
            </w:r>
            <w:r>
              <w:rPr>
                <w:sz w:val="22"/>
              </w:rPr>
              <w:t>thành phố</w:t>
            </w:r>
            <w:r>
              <w:rPr>
                <w:spacing w:val="-1"/>
                <w:sz w:val="22"/>
              </w:rPr>
              <w:t> </w:t>
            </w:r>
            <w:r>
              <w:rPr>
                <w:sz w:val="22"/>
              </w:rPr>
              <w:t>Hà </w:t>
            </w:r>
            <w:r>
              <w:rPr>
                <w:spacing w:val="-4"/>
                <w:sz w:val="22"/>
              </w:rPr>
              <w:t>Nội;</w:t>
            </w:r>
          </w:p>
          <w:p>
            <w:pPr>
              <w:pStyle w:val="TableParagraph"/>
              <w:numPr>
                <w:ilvl w:val="0"/>
                <w:numId w:val="3"/>
              </w:numPr>
              <w:tabs>
                <w:tab w:pos="178" w:val="left" w:leader="none"/>
              </w:tabs>
              <w:spacing w:line="252" w:lineRule="exact" w:before="2" w:after="0"/>
              <w:ind w:left="177" w:right="0" w:hanging="128"/>
              <w:jc w:val="left"/>
              <w:rPr>
                <w:sz w:val="22"/>
              </w:rPr>
            </w:pPr>
            <w:r>
              <w:rPr>
                <w:sz w:val="22"/>
              </w:rPr>
              <w:t>Công</w:t>
            </w:r>
            <w:r>
              <w:rPr>
                <w:spacing w:val="-6"/>
                <w:sz w:val="22"/>
              </w:rPr>
              <w:t> </w:t>
            </w:r>
            <w:r>
              <w:rPr>
                <w:sz w:val="22"/>
              </w:rPr>
              <w:t>an quận </w:t>
            </w:r>
            <w:r>
              <w:rPr>
                <w:spacing w:val="-4"/>
                <w:sz w:val="22"/>
              </w:rPr>
              <w:t>BTL;</w:t>
            </w:r>
          </w:p>
          <w:p>
            <w:pPr>
              <w:pStyle w:val="TableParagraph"/>
              <w:numPr>
                <w:ilvl w:val="0"/>
                <w:numId w:val="3"/>
              </w:numPr>
              <w:tabs>
                <w:tab w:pos="175" w:val="left" w:leader="none"/>
              </w:tabs>
              <w:spacing w:line="252" w:lineRule="exact" w:before="0" w:after="0"/>
              <w:ind w:left="174" w:right="0" w:hanging="125"/>
              <w:jc w:val="left"/>
              <w:rPr>
                <w:sz w:val="22"/>
              </w:rPr>
            </w:pPr>
            <w:r>
              <w:rPr>
                <w:sz w:val="22"/>
              </w:rPr>
              <w:t>Trại tạm</w:t>
            </w:r>
            <w:r>
              <w:rPr>
                <w:spacing w:val="-4"/>
                <w:sz w:val="22"/>
              </w:rPr>
              <w:t> </w:t>
            </w:r>
            <w:r>
              <w:rPr>
                <w:sz w:val="22"/>
              </w:rPr>
              <w:t>giam</w:t>
            </w:r>
            <w:r>
              <w:rPr>
                <w:spacing w:val="-5"/>
                <w:sz w:val="22"/>
              </w:rPr>
              <w:t> </w:t>
            </w:r>
            <w:r>
              <w:rPr>
                <w:sz w:val="22"/>
              </w:rPr>
              <w:t>Công</w:t>
            </w:r>
            <w:r>
              <w:rPr>
                <w:spacing w:val="-3"/>
                <w:sz w:val="22"/>
              </w:rPr>
              <w:t> </w:t>
            </w:r>
            <w:r>
              <w:rPr>
                <w:sz w:val="22"/>
              </w:rPr>
              <w:t>an thành</w:t>
            </w:r>
            <w:r>
              <w:rPr>
                <w:spacing w:val="-1"/>
                <w:sz w:val="22"/>
              </w:rPr>
              <w:t> </w:t>
            </w:r>
            <w:r>
              <w:rPr>
                <w:sz w:val="22"/>
              </w:rPr>
              <w:t>phố Hà </w:t>
            </w:r>
            <w:r>
              <w:rPr>
                <w:spacing w:val="-4"/>
                <w:sz w:val="22"/>
              </w:rPr>
              <w:t>Nội;</w:t>
            </w:r>
          </w:p>
          <w:p>
            <w:pPr>
              <w:pStyle w:val="TableParagraph"/>
              <w:numPr>
                <w:ilvl w:val="0"/>
                <w:numId w:val="3"/>
              </w:numPr>
              <w:tabs>
                <w:tab w:pos="175" w:val="left" w:leader="none"/>
              </w:tabs>
              <w:spacing w:line="240" w:lineRule="auto" w:before="1" w:after="0"/>
              <w:ind w:left="174" w:right="0" w:hanging="125"/>
              <w:jc w:val="left"/>
              <w:rPr>
                <w:sz w:val="22"/>
              </w:rPr>
            </w:pPr>
            <w:r>
              <w:rPr>
                <w:sz w:val="22"/>
              </w:rPr>
              <w:t>Lưu</w:t>
            </w:r>
            <w:r>
              <w:rPr>
                <w:spacing w:val="-1"/>
                <w:sz w:val="22"/>
              </w:rPr>
              <w:t> </w:t>
            </w:r>
            <w:r>
              <w:rPr>
                <w:sz w:val="22"/>
              </w:rPr>
              <w:t>hồ</w:t>
            </w:r>
            <w:r>
              <w:rPr>
                <w:spacing w:val="-1"/>
                <w:sz w:val="22"/>
              </w:rPr>
              <w:t> </w:t>
            </w:r>
            <w:r>
              <w:rPr>
                <w:sz w:val="22"/>
              </w:rPr>
              <w:t>sơ,</w:t>
            </w:r>
            <w:r>
              <w:rPr>
                <w:spacing w:val="-1"/>
                <w:sz w:val="22"/>
              </w:rPr>
              <w:t> </w:t>
            </w:r>
            <w:r>
              <w:rPr>
                <w:sz w:val="22"/>
              </w:rPr>
              <w:t>văn</w:t>
            </w:r>
            <w:r>
              <w:rPr>
                <w:spacing w:val="-1"/>
                <w:sz w:val="22"/>
              </w:rPr>
              <w:t> </w:t>
            </w:r>
            <w:r>
              <w:rPr>
                <w:spacing w:val="-2"/>
                <w:sz w:val="22"/>
              </w:rPr>
              <w:t>phòng.</w:t>
            </w:r>
          </w:p>
        </w:tc>
        <w:tc>
          <w:tcPr>
            <w:tcW w:w="4818" w:type="dxa"/>
          </w:tcPr>
          <w:p>
            <w:pPr>
              <w:pStyle w:val="TableParagraph"/>
              <w:spacing w:before="237"/>
              <w:ind w:left="350" w:hanging="29"/>
              <w:rPr>
                <w:b/>
                <w:sz w:val="26"/>
              </w:rPr>
            </w:pPr>
            <w:r>
              <w:rPr>
                <w:b/>
                <w:sz w:val="26"/>
              </w:rPr>
              <w:t>TM. HỘI ĐỒNG XÉT XỬ SƠ THẨM THẨM</w:t>
            </w:r>
            <w:r>
              <w:rPr>
                <w:b/>
                <w:spacing w:val="-11"/>
                <w:sz w:val="26"/>
              </w:rPr>
              <w:t> </w:t>
            </w:r>
            <w:r>
              <w:rPr>
                <w:b/>
                <w:sz w:val="26"/>
              </w:rPr>
              <w:t>PHÁN-CHỦ</w:t>
            </w:r>
            <w:r>
              <w:rPr>
                <w:b/>
                <w:spacing w:val="-8"/>
                <w:sz w:val="26"/>
              </w:rPr>
              <w:t> </w:t>
            </w:r>
            <w:r>
              <w:rPr>
                <w:b/>
                <w:sz w:val="26"/>
              </w:rPr>
              <w:t>TỌA</w:t>
            </w:r>
            <w:r>
              <w:rPr>
                <w:b/>
                <w:spacing w:val="-11"/>
                <w:sz w:val="26"/>
              </w:rPr>
              <w:t> </w:t>
            </w:r>
            <w:r>
              <w:rPr>
                <w:b/>
                <w:sz w:val="26"/>
              </w:rPr>
              <w:t>PHIÊN</w:t>
            </w:r>
            <w:r>
              <w:rPr>
                <w:b/>
                <w:spacing w:val="-11"/>
                <w:sz w:val="26"/>
              </w:rPr>
              <w:t> </w:t>
            </w:r>
            <w:r>
              <w:rPr>
                <w:b/>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3"/>
              </w:rPr>
            </w:pPr>
          </w:p>
          <w:p>
            <w:pPr>
              <w:pStyle w:val="TableParagraph"/>
              <w:spacing w:line="302" w:lineRule="exact"/>
              <w:ind w:left="1654"/>
              <w:rPr>
                <w:b/>
                <w:sz w:val="28"/>
              </w:rPr>
            </w:pPr>
            <w:r>
              <w:rPr>
                <w:b/>
                <w:sz w:val="28"/>
              </w:rPr>
              <w:t>Lê</w:t>
            </w:r>
            <w:r>
              <w:rPr>
                <w:b/>
                <w:spacing w:val="-3"/>
                <w:sz w:val="28"/>
              </w:rPr>
              <w:t> </w:t>
            </w:r>
            <w:r>
              <w:rPr>
                <w:b/>
                <w:sz w:val="28"/>
              </w:rPr>
              <w:t>Thị</w:t>
            </w:r>
            <w:r>
              <w:rPr>
                <w:b/>
                <w:spacing w:val="-1"/>
                <w:sz w:val="28"/>
              </w:rPr>
              <w:t> </w:t>
            </w:r>
            <w:r>
              <w:rPr>
                <w:b/>
                <w:sz w:val="28"/>
              </w:rPr>
              <w:t>Minh</w:t>
            </w:r>
            <w:r>
              <w:rPr>
                <w:b/>
                <w:spacing w:val="-2"/>
                <w:sz w:val="28"/>
              </w:rPr>
              <w:t> </w:t>
            </w:r>
            <w:r>
              <w:rPr>
                <w:b/>
                <w:spacing w:val="-5"/>
                <w:sz w:val="28"/>
              </w:rPr>
              <w:t>Huệ</w:t>
            </w:r>
          </w:p>
        </w:tc>
      </w:tr>
    </w:tbl>
    <w:sectPr>
      <w:pgSz w:w="12240" w:h="15840"/>
      <w:pgMar w:header="0" w:footer="1492" w:top="500" w:bottom="1680" w:left="168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6.730011pt;margin-top:706.375977pt;width:12.6pt;height:13.05pt;mso-position-horizontal-relative:page;mso-position-vertical-relative:page;z-index:-15792640"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8" w:hanging="128"/>
      </w:pPr>
      <w:rPr>
        <w:rFonts w:hint="default"/>
        <w:lang w:val="vi" w:eastAsia="en-US" w:bidi="ar-SA"/>
      </w:rPr>
    </w:lvl>
    <w:lvl w:ilvl="2">
      <w:start w:val="0"/>
      <w:numFmt w:val="bullet"/>
      <w:lvlText w:val="•"/>
      <w:lvlJc w:val="left"/>
      <w:pPr>
        <w:ind w:left="997" w:hanging="128"/>
      </w:pPr>
      <w:rPr>
        <w:rFonts w:hint="default"/>
        <w:lang w:val="vi" w:eastAsia="en-US" w:bidi="ar-SA"/>
      </w:rPr>
    </w:lvl>
    <w:lvl w:ilvl="3">
      <w:start w:val="0"/>
      <w:numFmt w:val="bullet"/>
      <w:lvlText w:val="•"/>
      <w:lvlJc w:val="left"/>
      <w:pPr>
        <w:ind w:left="1406" w:hanging="128"/>
      </w:pPr>
      <w:rPr>
        <w:rFonts w:hint="default"/>
        <w:lang w:val="vi" w:eastAsia="en-US" w:bidi="ar-SA"/>
      </w:rPr>
    </w:lvl>
    <w:lvl w:ilvl="4">
      <w:start w:val="0"/>
      <w:numFmt w:val="bullet"/>
      <w:lvlText w:val="•"/>
      <w:lvlJc w:val="left"/>
      <w:pPr>
        <w:ind w:left="1814" w:hanging="128"/>
      </w:pPr>
      <w:rPr>
        <w:rFonts w:hint="default"/>
        <w:lang w:val="vi" w:eastAsia="en-US" w:bidi="ar-SA"/>
      </w:rPr>
    </w:lvl>
    <w:lvl w:ilvl="5">
      <w:start w:val="0"/>
      <w:numFmt w:val="bullet"/>
      <w:lvlText w:val="•"/>
      <w:lvlJc w:val="left"/>
      <w:pPr>
        <w:ind w:left="2223" w:hanging="128"/>
      </w:pPr>
      <w:rPr>
        <w:rFonts w:hint="default"/>
        <w:lang w:val="vi" w:eastAsia="en-US" w:bidi="ar-SA"/>
      </w:rPr>
    </w:lvl>
    <w:lvl w:ilvl="6">
      <w:start w:val="0"/>
      <w:numFmt w:val="bullet"/>
      <w:lvlText w:val="•"/>
      <w:lvlJc w:val="left"/>
      <w:pPr>
        <w:ind w:left="2632" w:hanging="128"/>
      </w:pPr>
      <w:rPr>
        <w:rFonts w:hint="default"/>
        <w:lang w:val="vi" w:eastAsia="en-US" w:bidi="ar-SA"/>
      </w:rPr>
    </w:lvl>
    <w:lvl w:ilvl="7">
      <w:start w:val="0"/>
      <w:numFmt w:val="bullet"/>
      <w:lvlText w:val="•"/>
      <w:lvlJc w:val="left"/>
      <w:pPr>
        <w:ind w:left="3040" w:hanging="128"/>
      </w:pPr>
      <w:rPr>
        <w:rFonts w:hint="default"/>
        <w:lang w:val="vi" w:eastAsia="en-US" w:bidi="ar-SA"/>
      </w:rPr>
    </w:lvl>
    <w:lvl w:ilvl="8">
      <w:start w:val="0"/>
      <w:numFmt w:val="bullet"/>
      <w:lvlText w:val="•"/>
      <w:lvlJc w:val="left"/>
      <w:pPr>
        <w:ind w:left="3449" w:hanging="128"/>
      </w:pPr>
      <w:rPr>
        <w:rFonts w:hint="default"/>
        <w:lang w:val="vi" w:eastAsia="en-US" w:bidi="ar-SA"/>
      </w:rPr>
    </w:lvl>
  </w:abstractNum>
  <w:abstractNum w:abstractNumId="1">
    <w:multiLevelType w:val="hybridMultilevel"/>
    <w:lvl w:ilvl="0">
      <w:start w:val="1"/>
      <w:numFmt w:val="decimal"/>
      <w:lvlText w:val="[%1]"/>
      <w:lvlJc w:val="left"/>
      <w:pPr>
        <w:ind w:left="163" w:hanging="44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3"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8" w:hanging="164"/>
      </w:pPr>
      <w:rPr>
        <w:rFonts w:hint="default"/>
        <w:lang w:val="vi" w:eastAsia="en-US" w:bidi="ar-SA"/>
      </w:rPr>
    </w:lvl>
    <w:lvl w:ilvl="3">
      <w:start w:val="0"/>
      <w:numFmt w:val="bullet"/>
      <w:lvlText w:val="•"/>
      <w:lvlJc w:val="left"/>
      <w:pPr>
        <w:ind w:left="2962" w:hanging="164"/>
      </w:pPr>
      <w:rPr>
        <w:rFonts w:hint="default"/>
        <w:lang w:val="vi" w:eastAsia="en-US" w:bidi="ar-SA"/>
      </w:rPr>
    </w:lvl>
    <w:lvl w:ilvl="4">
      <w:start w:val="0"/>
      <w:numFmt w:val="bullet"/>
      <w:lvlText w:val="•"/>
      <w:lvlJc w:val="left"/>
      <w:pPr>
        <w:ind w:left="3896" w:hanging="164"/>
      </w:pPr>
      <w:rPr>
        <w:rFonts w:hint="default"/>
        <w:lang w:val="vi" w:eastAsia="en-US" w:bidi="ar-SA"/>
      </w:rPr>
    </w:lvl>
    <w:lvl w:ilvl="5">
      <w:start w:val="0"/>
      <w:numFmt w:val="bullet"/>
      <w:lvlText w:val="•"/>
      <w:lvlJc w:val="left"/>
      <w:pPr>
        <w:ind w:left="4830" w:hanging="164"/>
      </w:pPr>
      <w:rPr>
        <w:rFonts w:hint="default"/>
        <w:lang w:val="vi" w:eastAsia="en-US" w:bidi="ar-SA"/>
      </w:rPr>
    </w:lvl>
    <w:lvl w:ilvl="6">
      <w:start w:val="0"/>
      <w:numFmt w:val="bullet"/>
      <w:lvlText w:val="•"/>
      <w:lvlJc w:val="left"/>
      <w:pPr>
        <w:ind w:left="5764" w:hanging="164"/>
      </w:pPr>
      <w:rPr>
        <w:rFonts w:hint="default"/>
        <w:lang w:val="vi" w:eastAsia="en-US" w:bidi="ar-SA"/>
      </w:rPr>
    </w:lvl>
    <w:lvl w:ilvl="7">
      <w:start w:val="0"/>
      <w:numFmt w:val="bullet"/>
      <w:lvlText w:val="•"/>
      <w:lvlJc w:val="left"/>
      <w:pPr>
        <w:ind w:left="6698" w:hanging="164"/>
      </w:pPr>
      <w:rPr>
        <w:rFonts w:hint="default"/>
        <w:lang w:val="vi" w:eastAsia="en-US" w:bidi="ar-SA"/>
      </w:rPr>
    </w:lvl>
    <w:lvl w:ilvl="8">
      <w:start w:val="0"/>
      <w:numFmt w:val="bullet"/>
      <w:lvlText w:val="•"/>
      <w:lvlJc w:val="left"/>
      <w:pPr>
        <w:ind w:left="7632" w:hanging="164"/>
      </w:pPr>
      <w:rPr>
        <w:rFonts w:hint="default"/>
        <w:lang w:val="vi" w:eastAsia="en-US" w:bidi="ar-SA"/>
      </w:rPr>
    </w:lvl>
  </w:abstractNum>
  <w:abstractNum w:abstractNumId="0">
    <w:multiLevelType w:val="hybridMultilevel"/>
    <w:lvl w:ilvl="0">
      <w:start w:val="0"/>
      <w:numFmt w:val="bullet"/>
      <w:lvlText w:val="-"/>
      <w:lvlJc w:val="left"/>
      <w:pPr>
        <w:ind w:left="163"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4" w:hanging="164"/>
      </w:pPr>
      <w:rPr>
        <w:rFonts w:hint="default"/>
        <w:lang w:val="vi" w:eastAsia="en-US" w:bidi="ar-SA"/>
      </w:rPr>
    </w:lvl>
    <w:lvl w:ilvl="2">
      <w:start w:val="0"/>
      <w:numFmt w:val="bullet"/>
      <w:lvlText w:val="•"/>
      <w:lvlJc w:val="left"/>
      <w:pPr>
        <w:ind w:left="2028" w:hanging="164"/>
      </w:pPr>
      <w:rPr>
        <w:rFonts w:hint="default"/>
        <w:lang w:val="vi" w:eastAsia="en-US" w:bidi="ar-SA"/>
      </w:rPr>
    </w:lvl>
    <w:lvl w:ilvl="3">
      <w:start w:val="0"/>
      <w:numFmt w:val="bullet"/>
      <w:lvlText w:val="•"/>
      <w:lvlJc w:val="left"/>
      <w:pPr>
        <w:ind w:left="2962" w:hanging="164"/>
      </w:pPr>
      <w:rPr>
        <w:rFonts w:hint="default"/>
        <w:lang w:val="vi" w:eastAsia="en-US" w:bidi="ar-SA"/>
      </w:rPr>
    </w:lvl>
    <w:lvl w:ilvl="4">
      <w:start w:val="0"/>
      <w:numFmt w:val="bullet"/>
      <w:lvlText w:val="•"/>
      <w:lvlJc w:val="left"/>
      <w:pPr>
        <w:ind w:left="3896" w:hanging="164"/>
      </w:pPr>
      <w:rPr>
        <w:rFonts w:hint="default"/>
        <w:lang w:val="vi" w:eastAsia="en-US" w:bidi="ar-SA"/>
      </w:rPr>
    </w:lvl>
    <w:lvl w:ilvl="5">
      <w:start w:val="0"/>
      <w:numFmt w:val="bullet"/>
      <w:lvlText w:val="•"/>
      <w:lvlJc w:val="left"/>
      <w:pPr>
        <w:ind w:left="4830" w:hanging="164"/>
      </w:pPr>
      <w:rPr>
        <w:rFonts w:hint="default"/>
        <w:lang w:val="vi" w:eastAsia="en-US" w:bidi="ar-SA"/>
      </w:rPr>
    </w:lvl>
    <w:lvl w:ilvl="6">
      <w:start w:val="0"/>
      <w:numFmt w:val="bullet"/>
      <w:lvlText w:val="•"/>
      <w:lvlJc w:val="left"/>
      <w:pPr>
        <w:ind w:left="5764" w:hanging="164"/>
      </w:pPr>
      <w:rPr>
        <w:rFonts w:hint="default"/>
        <w:lang w:val="vi" w:eastAsia="en-US" w:bidi="ar-SA"/>
      </w:rPr>
    </w:lvl>
    <w:lvl w:ilvl="7">
      <w:start w:val="0"/>
      <w:numFmt w:val="bullet"/>
      <w:lvlText w:val="•"/>
      <w:lvlJc w:val="left"/>
      <w:pPr>
        <w:ind w:left="6698" w:hanging="164"/>
      </w:pPr>
      <w:rPr>
        <w:rFonts w:hint="default"/>
        <w:lang w:val="vi" w:eastAsia="en-US" w:bidi="ar-SA"/>
      </w:rPr>
    </w:lvl>
    <w:lvl w:ilvl="8">
      <w:start w:val="0"/>
      <w:numFmt w:val="bullet"/>
      <w:lvlText w:val="•"/>
      <w:lvlJc w:val="left"/>
      <w:pPr>
        <w:ind w:left="763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3"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511"/>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3" w:right="11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2023-04-24T12:13:46Z</dcterms:created>
  <dcterms:modified xsi:type="dcterms:W3CDTF">2023-04-24T12:13:46Z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