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6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07"/>
        <w:gridCol w:w="5817"/>
      </w:tblGrid>
      <w:tr>
        <w:trPr>
          <w:trHeight w:val="1677" w:hRule="atLeast"/>
        </w:trPr>
        <w:tc>
          <w:tcPr>
            <w:tcW w:w="3207" w:type="dxa"/>
          </w:tcPr>
          <w:p>
            <w:pPr>
              <w:pStyle w:val="TableParagraph"/>
              <w:spacing w:line="273" w:lineRule="auto" w:before="17"/>
              <w:ind w:left="996" w:hanging="891"/>
              <w:rPr>
                <w:b/>
                <w:sz w:val="26"/>
              </w:rPr>
            </w:pPr>
            <w:r>
              <w:rPr>
                <w:b/>
                <w:sz w:val="26"/>
              </w:rPr>
              <w:t>TAND</w:t>
            </w:r>
            <w:r>
              <w:rPr>
                <w:b/>
                <w:spacing w:val="-12"/>
                <w:sz w:val="26"/>
              </w:rPr>
              <w:t> </w:t>
            </w:r>
            <w:r>
              <w:rPr>
                <w:b/>
                <w:sz w:val="26"/>
              </w:rPr>
              <w:t>THÀNH</w:t>
            </w:r>
            <w:r>
              <w:rPr>
                <w:b/>
                <w:spacing w:val="-14"/>
                <w:sz w:val="26"/>
              </w:rPr>
              <w:t> </w:t>
            </w:r>
            <w:r>
              <w:rPr>
                <w:b/>
                <w:sz w:val="26"/>
              </w:rPr>
              <w:t>PHỐ</w:t>
            </w:r>
            <w:r>
              <w:rPr>
                <w:b/>
                <w:spacing w:val="-13"/>
                <w:sz w:val="26"/>
              </w:rPr>
              <w:t> </w:t>
            </w:r>
            <w:r>
              <w:rPr>
                <w:b/>
                <w:sz w:val="26"/>
              </w:rPr>
              <w:t>L TỈNH L</w:t>
            </w:r>
          </w:p>
          <w:p>
            <w:pPr>
              <w:pStyle w:val="TableParagraph"/>
              <w:spacing w:before="2"/>
              <w:rPr>
                <w:sz w:val="24"/>
              </w:rPr>
            </w:pPr>
          </w:p>
          <w:p>
            <w:pPr>
              <w:pStyle w:val="TableParagraph"/>
              <w:spacing w:line="340" w:lineRule="atLeast"/>
              <w:ind w:left="189" w:hanging="140"/>
              <w:rPr>
                <w:sz w:val="26"/>
              </w:rPr>
            </w:pPr>
            <w:r>
              <w:rPr>
                <w:sz w:val="26"/>
              </w:rPr>
              <w:t>Bản</w:t>
            </w:r>
            <w:r>
              <w:rPr>
                <w:spacing w:val="-14"/>
                <w:sz w:val="26"/>
              </w:rPr>
              <w:t> </w:t>
            </w:r>
            <w:r>
              <w:rPr>
                <w:sz w:val="26"/>
              </w:rPr>
              <w:t>án</w:t>
            </w:r>
            <w:r>
              <w:rPr>
                <w:spacing w:val="-12"/>
                <w:sz w:val="26"/>
              </w:rPr>
              <w:t> </w:t>
            </w:r>
            <w:r>
              <w:rPr>
                <w:sz w:val="26"/>
              </w:rPr>
              <w:t>số:</w:t>
            </w:r>
            <w:r>
              <w:rPr>
                <w:spacing w:val="-13"/>
                <w:sz w:val="26"/>
              </w:rPr>
              <w:t> </w:t>
            </w:r>
            <w:r>
              <w:rPr>
                <w:sz w:val="26"/>
              </w:rPr>
              <w:t>02/2022/HS-ST Ngày 29-11- 2022</w:t>
            </w:r>
          </w:p>
        </w:tc>
        <w:tc>
          <w:tcPr>
            <w:tcW w:w="5817" w:type="dxa"/>
          </w:tcPr>
          <w:p>
            <w:pPr>
              <w:pStyle w:val="TableParagraph"/>
              <w:spacing w:line="287" w:lineRule="exact"/>
              <w:ind w:left="356" w:right="59"/>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356" w:right="51"/>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spacing w:before="2"/>
        <w:ind w:left="0" w:firstLine="0"/>
        <w:jc w:val="left"/>
        <w:rPr>
          <w:sz w:val="26"/>
        </w:rPr>
      </w:pPr>
    </w:p>
    <w:p>
      <w:pPr>
        <w:pStyle w:val="Heading1"/>
        <w:spacing w:line="322" w:lineRule="exact" w:before="89"/>
      </w:pPr>
      <w:r>
        <w:rPr/>
        <w:pict>
          <v:line style="position:absolute;mso-position-horizontal-relative:page;mso-position-vertical-relative:paragraph;z-index:-15802880" from="340.799988pt,-65.139671pt" to="506.099988pt,-65.139671pt" stroked="true" strokeweight=".75pt" strokecolor="#000000">
            <v:stroke dashstyle="solid"/>
            <w10:wrap type="none"/>
          </v:line>
        </w:pict>
      </w:r>
      <w:r>
        <w:rPr/>
        <w:pict>
          <v:line style="position:absolute;mso-position-horizontal-relative:page;mso-position-vertical-relative:paragraph;z-index:-15802368" from="148.5pt,-63.439671pt" to="229.5pt,-63.439671pt" stroked="true" strokeweight=".75pt" strokecolor="#000000">
            <v:stroke dashstyle="solid"/>
            <w10:wrap type="none"/>
          </v:line>
        </w:pict>
      </w:r>
      <w:r>
        <w:rPr/>
        <w:t>NHÂN</w:t>
      </w:r>
      <w:r>
        <w:rPr>
          <w:spacing w:val="-5"/>
        </w:rPr>
        <w:t> </w:t>
      </w:r>
      <w:r>
        <w:rPr>
          <w:spacing w:val="-4"/>
        </w:rPr>
        <w:t>DANH</w:t>
      </w:r>
    </w:p>
    <w:p>
      <w:pPr>
        <w:spacing w:line="496" w:lineRule="auto" w:before="0"/>
        <w:ind w:left="1318" w:right="1745" w:firstLine="0"/>
        <w:jc w:val="center"/>
        <w:rPr>
          <w:b/>
          <w:sz w:val="28"/>
        </w:rPr>
      </w:pPr>
      <w:r>
        <w:rPr>
          <w:b/>
          <w:sz w:val="28"/>
        </w:rPr>
        <w:t>NƯỚC</w:t>
      </w:r>
      <w:r>
        <w:rPr>
          <w:b/>
          <w:spacing w:val="-4"/>
          <w:sz w:val="28"/>
        </w:rPr>
        <w:t> </w:t>
      </w:r>
      <w:r>
        <w:rPr>
          <w:b/>
          <w:sz w:val="28"/>
        </w:rPr>
        <w:t>CỘNG</w:t>
      </w:r>
      <w:r>
        <w:rPr>
          <w:b/>
          <w:spacing w:val="-3"/>
          <w:sz w:val="28"/>
        </w:rPr>
        <w:t> </w:t>
      </w:r>
      <w:r>
        <w:rPr>
          <w:b/>
          <w:sz w:val="28"/>
        </w:rPr>
        <w:t>HÒA</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4"/>
          <w:sz w:val="28"/>
        </w:rPr>
        <w:t> </w:t>
      </w:r>
      <w:r>
        <w:rPr>
          <w:b/>
          <w:sz w:val="28"/>
        </w:rPr>
        <w:t>NGHĨA</w:t>
      </w:r>
      <w:r>
        <w:rPr>
          <w:b/>
          <w:spacing w:val="-4"/>
          <w:sz w:val="28"/>
        </w:rPr>
        <w:t> </w:t>
      </w:r>
      <w:r>
        <w:rPr>
          <w:b/>
          <w:sz w:val="28"/>
        </w:rPr>
        <w:t>VIỆT</w:t>
      </w:r>
      <w:r>
        <w:rPr>
          <w:b/>
          <w:spacing w:val="-3"/>
          <w:sz w:val="28"/>
        </w:rPr>
        <w:t> </w:t>
      </w:r>
      <w:r>
        <w:rPr>
          <w:b/>
          <w:sz w:val="28"/>
        </w:rPr>
        <w:t>NAM TÒA ÁN NHÂN DÂN THÀNH PHỐ L</w:t>
      </w:r>
    </w:p>
    <w:p>
      <w:pPr>
        <w:spacing w:before="38"/>
        <w:ind w:left="881" w:right="0" w:firstLine="0"/>
        <w:jc w:val="left"/>
        <w:rPr>
          <w:b/>
          <w:sz w:val="28"/>
        </w:rPr>
      </w:pPr>
      <w:r>
        <w:rPr>
          <w:b/>
          <w:sz w:val="28"/>
        </w:rPr>
        <w:t>-</w:t>
      </w:r>
      <w:r>
        <w:rPr>
          <w:b/>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r>
        <w:rPr>
          <w:b/>
          <w:spacing w:val="-5"/>
          <w:sz w:val="28"/>
        </w:rPr>
        <w:t>:</w:t>
      </w:r>
    </w:p>
    <w:p>
      <w:pPr>
        <w:spacing w:before="57"/>
        <w:ind w:left="881" w:right="0" w:firstLine="0"/>
        <w:jc w:val="left"/>
        <w:rPr>
          <w:sz w:val="28"/>
        </w:rPr>
      </w:pPr>
      <w:r>
        <w:rPr>
          <w:i/>
          <w:sz w:val="28"/>
        </w:rPr>
        <w:t>Thẩm</w:t>
      </w:r>
      <w:r>
        <w:rPr>
          <w:i/>
          <w:spacing w:val="-8"/>
          <w:sz w:val="28"/>
        </w:rPr>
        <w:t> </w:t>
      </w:r>
      <w:r>
        <w:rPr>
          <w:i/>
          <w:sz w:val="28"/>
        </w:rPr>
        <w:t>phán -</w:t>
      </w:r>
      <w:r>
        <w:rPr>
          <w:i/>
          <w:spacing w:val="-4"/>
          <w:sz w:val="28"/>
        </w:rPr>
        <w:t> </w:t>
      </w:r>
      <w:r>
        <w:rPr>
          <w:i/>
          <w:sz w:val="28"/>
        </w:rPr>
        <w:t>chủ</w:t>
      </w:r>
      <w:r>
        <w:rPr>
          <w:i/>
          <w:spacing w:val="-1"/>
          <w:sz w:val="28"/>
        </w:rPr>
        <w:t> </w:t>
      </w:r>
      <w:r>
        <w:rPr>
          <w:i/>
          <w:sz w:val="28"/>
        </w:rPr>
        <w:t>toạ</w:t>
      </w:r>
      <w:r>
        <w:rPr>
          <w:i/>
          <w:spacing w:val="-6"/>
          <w:sz w:val="28"/>
        </w:rPr>
        <w:t> </w:t>
      </w:r>
      <w:r>
        <w:rPr>
          <w:i/>
          <w:sz w:val="28"/>
        </w:rPr>
        <w:t>phiên</w:t>
      </w:r>
      <w:r>
        <w:rPr>
          <w:i/>
          <w:spacing w:val="-1"/>
          <w:sz w:val="28"/>
        </w:rPr>
        <w:t> </w:t>
      </w:r>
      <w:r>
        <w:rPr>
          <w:i/>
          <w:sz w:val="28"/>
        </w:rPr>
        <w:t>toà</w:t>
      </w:r>
      <w:r>
        <w:rPr>
          <w:sz w:val="28"/>
        </w:rPr>
        <w:t>:</w:t>
      </w:r>
      <w:r>
        <w:rPr>
          <w:spacing w:val="-2"/>
          <w:sz w:val="28"/>
        </w:rPr>
        <w:t> </w:t>
      </w:r>
      <w:r>
        <w:rPr>
          <w:sz w:val="28"/>
        </w:rPr>
        <w:t>Bà</w:t>
      </w:r>
      <w:r>
        <w:rPr>
          <w:spacing w:val="-3"/>
          <w:sz w:val="28"/>
        </w:rPr>
        <w:t> </w:t>
      </w:r>
      <w:r>
        <w:rPr>
          <w:sz w:val="28"/>
        </w:rPr>
        <w:t>Tòng</w:t>
      </w:r>
      <w:r>
        <w:rPr>
          <w:spacing w:val="-2"/>
          <w:sz w:val="28"/>
        </w:rPr>
        <w:t> </w:t>
      </w:r>
      <w:r>
        <w:rPr>
          <w:sz w:val="28"/>
        </w:rPr>
        <w:t>Thị</w:t>
      </w:r>
      <w:r>
        <w:rPr>
          <w:spacing w:val="-1"/>
          <w:sz w:val="28"/>
        </w:rPr>
        <w:t> </w:t>
      </w:r>
      <w:r>
        <w:rPr>
          <w:spacing w:val="-2"/>
          <w:sz w:val="28"/>
        </w:rPr>
        <w:t>Tuyết</w:t>
      </w:r>
    </w:p>
    <w:p>
      <w:pPr>
        <w:spacing w:before="59"/>
        <w:ind w:left="881" w:right="0" w:firstLine="0"/>
        <w:jc w:val="left"/>
        <w:rPr>
          <w:sz w:val="28"/>
        </w:rPr>
      </w:pPr>
      <w:r>
        <w:rPr>
          <w:i/>
          <w:sz w:val="28"/>
        </w:rPr>
        <w:t>Các</w:t>
      </w:r>
      <w:r>
        <w:rPr>
          <w:i/>
          <w:spacing w:val="-6"/>
          <w:sz w:val="28"/>
        </w:rPr>
        <w:t> </w:t>
      </w:r>
      <w:r>
        <w:rPr>
          <w:i/>
          <w:sz w:val="28"/>
        </w:rPr>
        <w:t>hội</w:t>
      </w:r>
      <w:r>
        <w:rPr>
          <w:i/>
          <w:spacing w:val="-1"/>
          <w:sz w:val="28"/>
        </w:rPr>
        <w:t> </w:t>
      </w:r>
      <w:r>
        <w:rPr>
          <w:i/>
          <w:sz w:val="28"/>
        </w:rPr>
        <w:t>thẩm</w:t>
      </w:r>
      <w:r>
        <w:rPr>
          <w:i/>
          <w:spacing w:val="-4"/>
          <w:sz w:val="28"/>
        </w:rPr>
        <w:t> </w:t>
      </w:r>
      <w:r>
        <w:rPr>
          <w:i/>
          <w:sz w:val="28"/>
        </w:rPr>
        <w:t>nhân</w:t>
      </w:r>
      <w:r>
        <w:rPr>
          <w:i/>
          <w:spacing w:val="-1"/>
          <w:sz w:val="28"/>
        </w:rPr>
        <w:t> </w:t>
      </w:r>
      <w:r>
        <w:rPr>
          <w:i/>
          <w:sz w:val="28"/>
        </w:rPr>
        <w:t>dân</w:t>
      </w:r>
      <w:r>
        <w:rPr>
          <w:sz w:val="28"/>
        </w:rPr>
        <w:t>:</w:t>
      </w:r>
      <w:r>
        <w:rPr>
          <w:spacing w:val="60"/>
          <w:w w:val="150"/>
          <w:sz w:val="28"/>
        </w:rPr>
        <w:t> </w:t>
      </w:r>
      <w:r>
        <w:rPr>
          <w:sz w:val="28"/>
        </w:rPr>
        <w:t>Ông</w:t>
      </w:r>
      <w:r>
        <w:rPr>
          <w:spacing w:val="-2"/>
          <w:sz w:val="28"/>
        </w:rPr>
        <w:t> </w:t>
      </w:r>
      <w:r>
        <w:rPr>
          <w:sz w:val="28"/>
        </w:rPr>
        <w:t>Nguyễn</w:t>
      </w:r>
      <w:r>
        <w:rPr>
          <w:spacing w:val="-1"/>
          <w:sz w:val="28"/>
        </w:rPr>
        <w:t> </w:t>
      </w:r>
      <w:r>
        <w:rPr>
          <w:sz w:val="28"/>
        </w:rPr>
        <w:t>Quốc</w:t>
      </w:r>
      <w:r>
        <w:rPr>
          <w:spacing w:val="-2"/>
          <w:sz w:val="28"/>
        </w:rPr>
        <w:t> </w:t>
      </w:r>
      <w:r>
        <w:rPr>
          <w:spacing w:val="-5"/>
          <w:sz w:val="28"/>
        </w:rPr>
        <w:t>Huy</w:t>
      </w:r>
    </w:p>
    <w:p>
      <w:pPr>
        <w:pStyle w:val="BodyText"/>
        <w:ind w:left="3756" w:right="4350" w:firstLine="0"/>
        <w:jc w:val="center"/>
      </w:pPr>
      <w:r>
        <w:rPr/>
        <w:t>Bà</w:t>
      </w:r>
      <w:r>
        <w:rPr>
          <w:spacing w:val="-4"/>
        </w:rPr>
        <w:t> </w:t>
      </w:r>
      <w:r>
        <w:rPr/>
        <w:t>Lò Hải </w:t>
      </w:r>
      <w:r>
        <w:rPr>
          <w:spacing w:val="-5"/>
        </w:rPr>
        <w:t>Yến</w:t>
      </w:r>
    </w:p>
    <w:p>
      <w:pPr>
        <w:pStyle w:val="ListParagraph"/>
        <w:numPr>
          <w:ilvl w:val="0"/>
          <w:numId w:val="1"/>
        </w:numPr>
        <w:tabs>
          <w:tab w:pos="1046" w:val="left" w:leader="none"/>
        </w:tabs>
        <w:spacing w:line="240" w:lineRule="auto" w:before="60" w:after="0"/>
        <w:ind w:left="1045" w:right="0" w:hanging="165"/>
        <w:jc w:val="both"/>
        <w:rPr>
          <w:i/>
          <w:sz w:val="28"/>
        </w:rPr>
      </w:pPr>
      <w:r>
        <w:rPr>
          <w:i/>
          <w:sz w:val="28"/>
        </w:rPr>
        <w:t>Thư</w:t>
      </w:r>
      <w:r>
        <w:rPr>
          <w:i/>
          <w:spacing w:val="-4"/>
          <w:sz w:val="28"/>
        </w:rPr>
        <w:t> </w:t>
      </w:r>
      <w:r>
        <w:rPr>
          <w:i/>
          <w:sz w:val="28"/>
        </w:rPr>
        <w:t>ký</w:t>
      </w:r>
      <w:r>
        <w:rPr>
          <w:i/>
          <w:spacing w:val="-5"/>
          <w:sz w:val="28"/>
        </w:rPr>
        <w:t> </w:t>
      </w:r>
      <w:r>
        <w:rPr>
          <w:i/>
          <w:sz w:val="28"/>
        </w:rPr>
        <w:t>phiên</w:t>
      </w:r>
      <w:r>
        <w:rPr>
          <w:i/>
          <w:spacing w:val="-1"/>
          <w:sz w:val="28"/>
        </w:rPr>
        <w:t> </w:t>
      </w:r>
      <w:r>
        <w:rPr>
          <w:i/>
          <w:sz w:val="28"/>
        </w:rPr>
        <w:t>toà</w:t>
      </w:r>
      <w:r>
        <w:rPr>
          <w:sz w:val="28"/>
        </w:rPr>
        <w:t>:</w:t>
      </w:r>
      <w:r>
        <w:rPr>
          <w:spacing w:val="-2"/>
          <w:sz w:val="28"/>
        </w:rPr>
        <w:t> </w:t>
      </w:r>
      <w:r>
        <w:rPr>
          <w:sz w:val="28"/>
        </w:rPr>
        <w:t>Bà</w:t>
      </w:r>
      <w:r>
        <w:rPr>
          <w:spacing w:val="-4"/>
          <w:sz w:val="28"/>
        </w:rPr>
        <w:t> </w:t>
      </w:r>
      <w:r>
        <w:rPr>
          <w:sz w:val="28"/>
        </w:rPr>
        <w:t>Khuất</w:t>
      </w:r>
      <w:r>
        <w:rPr>
          <w:spacing w:val="-1"/>
          <w:sz w:val="28"/>
        </w:rPr>
        <w:t> </w:t>
      </w:r>
      <w:r>
        <w:rPr>
          <w:sz w:val="28"/>
        </w:rPr>
        <w:t>Thị</w:t>
      </w:r>
      <w:r>
        <w:rPr>
          <w:spacing w:val="-1"/>
          <w:sz w:val="28"/>
        </w:rPr>
        <w:t> </w:t>
      </w:r>
      <w:r>
        <w:rPr>
          <w:sz w:val="28"/>
        </w:rPr>
        <w:t>Lan -</w:t>
      </w:r>
      <w:r>
        <w:rPr>
          <w:spacing w:val="-4"/>
          <w:sz w:val="28"/>
        </w:rPr>
        <w:t> </w:t>
      </w:r>
      <w:r>
        <w:rPr>
          <w:sz w:val="28"/>
        </w:rPr>
        <w:t>Thư</w:t>
      </w:r>
      <w:r>
        <w:rPr>
          <w:spacing w:val="-3"/>
          <w:sz w:val="28"/>
        </w:rPr>
        <w:t> </w:t>
      </w:r>
      <w:r>
        <w:rPr>
          <w:sz w:val="28"/>
        </w:rPr>
        <w:t>ký Toà</w:t>
      </w:r>
      <w:r>
        <w:rPr>
          <w:spacing w:val="-2"/>
          <w:sz w:val="28"/>
        </w:rPr>
        <w:t> </w:t>
      </w:r>
      <w:r>
        <w:rPr>
          <w:spacing w:val="-5"/>
          <w:sz w:val="28"/>
        </w:rPr>
        <w:t>án</w:t>
      </w:r>
    </w:p>
    <w:p>
      <w:pPr>
        <w:pStyle w:val="ListParagraph"/>
        <w:numPr>
          <w:ilvl w:val="0"/>
          <w:numId w:val="1"/>
        </w:numPr>
        <w:tabs>
          <w:tab w:pos="1077" w:val="left" w:leader="none"/>
        </w:tabs>
        <w:spacing w:line="240" w:lineRule="auto" w:before="59" w:after="0"/>
        <w:ind w:left="162" w:right="586" w:firstLine="719"/>
        <w:jc w:val="both"/>
        <w:rPr>
          <w:b/>
          <w:sz w:val="28"/>
        </w:rPr>
      </w:pPr>
      <w:r>
        <w:rPr>
          <w:i/>
          <w:sz w:val="28"/>
        </w:rPr>
        <w:t>Đại diện Viện kiểm sát nhân dân thành phố L tham gia phiên toà</w:t>
      </w:r>
      <w:r>
        <w:rPr>
          <w:sz w:val="28"/>
        </w:rPr>
        <w:t>: Bà Đồng Thị Xuân, Kiểm sát viên.</w:t>
      </w:r>
    </w:p>
    <w:p>
      <w:pPr>
        <w:pStyle w:val="BodyText"/>
        <w:ind w:right="587"/>
      </w:pPr>
      <w:r>
        <w:rPr/>
        <w:t>Ngày 29/11/2022 tại trụ sở Tòa án nhân dân thành phố L xét xử sơ thẩm công khai vụ án hình sự thụ lý số: 01/2022/HSST ngày 04 tháng 10 năm 2022 theo Quyết định đưa vụ án ra xét xử số: 01/2022/QĐXXST-HS ngày 17 tháng</w:t>
      </w:r>
      <w:r>
        <w:rPr>
          <w:spacing w:val="40"/>
        </w:rPr>
        <w:t> </w:t>
      </w:r>
      <w:r>
        <w:rPr/>
        <w:t>11 năm 2022 đối với </w:t>
      </w:r>
      <w:r>
        <w:rPr>
          <w:i/>
        </w:rPr>
        <w:t>bị cáo</w:t>
      </w:r>
      <w:r>
        <w:rPr/>
        <w:t>:</w:t>
      </w:r>
    </w:p>
    <w:p>
      <w:pPr>
        <w:pStyle w:val="BodyText"/>
        <w:spacing w:before="61"/>
        <w:ind w:right="584"/>
      </w:pPr>
      <w:r>
        <w:rPr/>
        <w:t>Họ và tên: </w:t>
      </w:r>
      <w:r>
        <w:rPr>
          <w:b/>
        </w:rPr>
        <w:t>Hà HA</w:t>
      </w:r>
      <w:r>
        <w:rPr/>
        <w:t>; Tên</w:t>
      </w:r>
      <w:r>
        <w:rPr>
          <w:spacing w:val="-1"/>
        </w:rPr>
        <w:t> </w:t>
      </w:r>
      <w:r>
        <w:rPr/>
        <w:t>gọi</w:t>
      </w:r>
      <w:r>
        <w:rPr>
          <w:spacing w:val="-1"/>
        </w:rPr>
        <w:t> </w:t>
      </w:r>
      <w:r>
        <w:rPr/>
        <w:t>khác: Không; Giới</w:t>
      </w:r>
      <w:r>
        <w:rPr>
          <w:spacing w:val="-1"/>
        </w:rPr>
        <w:t> </w:t>
      </w:r>
      <w:r>
        <w:rPr/>
        <w:t>tính: Nam; Sinh</w:t>
      </w:r>
      <w:r>
        <w:rPr>
          <w:spacing w:val="-1"/>
        </w:rPr>
        <w:t> </w:t>
      </w:r>
      <w:r>
        <w:rPr/>
        <w:t>năm</w:t>
      </w:r>
      <w:r>
        <w:rPr>
          <w:spacing w:val="-2"/>
        </w:rPr>
        <w:t> </w:t>
      </w:r>
      <w:r>
        <w:rPr/>
        <w:t>1989 tại tỉnh S. Nơi ĐKHKTT: Bản G, phường Quyết Th, thành phố S, tỉnh S; Nghề nghiệp: Lao động tự do; Trình độ văn hoá(học vấn): 12/12; Dân tộc: Thái; Quốc tịch: Việt Nam; Tôn giáo: không; Con ông: Hà Văn L1, sinh năm 1954; Con bà: Nguyễn Thị Mỹ K, sinh năm 1955; Họ và tên vợ: Hà Thị N, sinh năm 1993 (đã ly hôn) và có 01 con sinh năm 2014; Anh chị em ruột có 03 người, bị cáo là con thứ hai; Tiền sự: Không; Tiền án: có 1 tiền án tại bản án số: 143/2019/HS-ST ngày 22/11/2019 của Tòa án nhân dân thành phố S, tỉnh S đã xử phạt Hà HA 22 tháng</w:t>
      </w:r>
      <w:r>
        <w:rPr>
          <w:spacing w:val="-1"/>
        </w:rPr>
        <w:t> </w:t>
      </w:r>
      <w:r>
        <w:rPr/>
        <w:t>tù về</w:t>
      </w:r>
      <w:r>
        <w:rPr>
          <w:spacing w:val="-1"/>
        </w:rPr>
        <w:t> </w:t>
      </w:r>
      <w:r>
        <w:rPr/>
        <w:t>tội: Tàng</w:t>
      </w:r>
      <w:r>
        <w:rPr>
          <w:spacing w:val="-4"/>
        </w:rPr>
        <w:t> </w:t>
      </w:r>
      <w:r>
        <w:rPr/>
        <w:t>trữ</w:t>
      </w:r>
      <w:r>
        <w:rPr>
          <w:spacing w:val="-2"/>
        </w:rPr>
        <w:t> </w:t>
      </w:r>
      <w:r>
        <w:rPr/>
        <w:t>trái phép chất ma túy</w:t>
      </w:r>
      <w:r>
        <w:rPr>
          <w:spacing w:val="-5"/>
        </w:rPr>
        <w:t> </w:t>
      </w:r>
      <w:r>
        <w:rPr/>
        <w:t>theo điểm</w:t>
      </w:r>
      <w:r>
        <w:rPr>
          <w:spacing w:val="-7"/>
        </w:rPr>
        <w:t> </w:t>
      </w:r>
      <w:r>
        <w:rPr/>
        <w:t>c khoản 1</w:t>
      </w:r>
      <w:r>
        <w:rPr>
          <w:spacing w:val="-1"/>
        </w:rPr>
        <w:t> </w:t>
      </w:r>
      <w:r>
        <w:rPr/>
        <w:t>Điều 249 của Bộ luật hình sự. Ngày 06/3/2021 bị cáo chấp hành xong hình phạt, chưa được xóa án tích. Về nhân thân: bản án số: 63/2012/HSST ngày 23/02/2012 của Tòa án nhân dân thành phố S, tỉnh S đã xử phạt Hà HA 24 tháng tù về tội: Tàng trữ trái phép chất ma túy theo khoản 1 Điều 194 của Bộ luật hình sự năm 1999. Bị cáo</w:t>
      </w:r>
      <w:r>
        <w:rPr>
          <w:spacing w:val="-3"/>
        </w:rPr>
        <w:t> </w:t>
      </w:r>
      <w:r>
        <w:rPr/>
        <w:t>đã</w:t>
      </w:r>
      <w:r>
        <w:rPr>
          <w:spacing w:val="-1"/>
        </w:rPr>
        <w:t> </w:t>
      </w:r>
      <w:r>
        <w:rPr/>
        <w:t>được</w:t>
      </w:r>
      <w:r>
        <w:rPr>
          <w:spacing w:val="-1"/>
        </w:rPr>
        <w:t> </w:t>
      </w:r>
      <w:r>
        <w:rPr/>
        <w:t>xóa</w:t>
      </w:r>
      <w:r>
        <w:rPr>
          <w:spacing w:val="-1"/>
        </w:rPr>
        <w:t> </w:t>
      </w:r>
      <w:r>
        <w:rPr/>
        <w:t>án tích. Bị cáo</w:t>
      </w:r>
      <w:r>
        <w:rPr>
          <w:spacing w:val="-3"/>
        </w:rPr>
        <w:t> </w:t>
      </w:r>
      <w:r>
        <w:rPr/>
        <w:t>bị</w:t>
      </w:r>
      <w:r>
        <w:rPr>
          <w:spacing w:val="-3"/>
        </w:rPr>
        <w:t> </w:t>
      </w:r>
      <w:r>
        <w:rPr/>
        <w:t>bắt,</w:t>
      </w:r>
      <w:r>
        <w:rPr>
          <w:spacing w:val="-2"/>
        </w:rPr>
        <w:t> </w:t>
      </w:r>
      <w:r>
        <w:rPr/>
        <w:t>tạm</w:t>
      </w:r>
      <w:r>
        <w:rPr>
          <w:spacing w:val="-3"/>
        </w:rPr>
        <w:t> </w:t>
      </w:r>
      <w:r>
        <w:rPr/>
        <w:t>giữ,</w:t>
      </w:r>
      <w:r>
        <w:rPr>
          <w:spacing w:val="-2"/>
        </w:rPr>
        <w:t> </w:t>
      </w:r>
      <w:r>
        <w:rPr/>
        <w:t>tạm</w:t>
      </w:r>
      <w:r>
        <w:rPr>
          <w:spacing w:val="-6"/>
        </w:rPr>
        <w:t> </w:t>
      </w:r>
      <w:r>
        <w:rPr/>
        <w:t>giam</w:t>
      </w:r>
      <w:r>
        <w:rPr>
          <w:spacing w:val="-5"/>
        </w:rPr>
        <w:t> </w:t>
      </w:r>
      <w:r>
        <w:rPr/>
        <w:t>từ</w:t>
      </w:r>
      <w:r>
        <w:rPr>
          <w:spacing w:val="-2"/>
        </w:rPr>
        <w:t> </w:t>
      </w:r>
      <w:r>
        <w:rPr/>
        <w:t>ngày</w:t>
      </w:r>
      <w:r>
        <w:rPr>
          <w:spacing w:val="-2"/>
        </w:rPr>
        <w:t> </w:t>
      </w:r>
      <w:r>
        <w:rPr/>
        <w:t>24/6/2022</w:t>
      </w:r>
      <w:r>
        <w:rPr>
          <w:spacing w:val="40"/>
        </w:rPr>
        <w:t> </w:t>
      </w:r>
      <w:r>
        <w:rPr/>
        <w:t>cho đến nay tại Nhà Tạm giữ Công an thành phố L. (Có mặt).</w:t>
      </w:r>
    </w:p>
    <w:p>
      <w:pPr>
        <w:pStyle w:val="Heading1"/>
        <w:spacing w:before="257"/>
      </w:pPr>
      <w:r>
        <w:rPr/>
        <w:t>NỘI</w:t>
      </w:r>
      <w:r>
        <w:rPr>
          <w:spacing w:val="-3"/>
        </w:rPr>
        <w:t> </w:t>
      </w:r>
      <w:r>
        <w:rPr/>
        <w:t>DUNG</w:t>
      </w:r>
      <w:r>
        <w:rPr>
          <w:spacing w:val="-3"/>
        </w:rPr>
        <w:t> </w:t>
      </w:r>
      <w:r>
        <w:rPr/>
        <w:t>VỤ</w:t>
      </w:r>
      <w:r>
        <w:rPr>
          <w:spacing w:val="-4"/>
        </w:rPr>
        <w:t> </w:t>
      </w:r>
      <w:r>
        <w:rPr>
          <w:spacing w:val="-5"/>
        </w:rPr>
        <w:t>ÁN</w:t>
      </w:r>
    </w:p>
    <w:p>
      <w:pPr>
        <w:pStyle w:val="BodyText"/>
        <w:spacing w:line="254" w:lineRule="auto" w:before="259"/>
        <w:ind w:right="599"/>
      </w:pPr>
      <w:r>
        <w:rPr/>
        <w:t>Theo các tài liệu có trong hồ sơ vụ án và diễn biến tại phiên tòa, nội dung vụ án được tóm tắt như sau:</w:t>
      </w:r>
    </w:p>
    <w:p>
      <w:pPr>
        <w:spacing w:before="56"/>
        <w:ind w:left="881" w:right="0" w:firstLine="0"/>
        <w:jc w:val="both"/>
        <w:rPr>
          <w:i/>
          <w:sz w:val="28"/>
        </w:rPr>
      </w:pPr>
      <w:r>
        <w:rPr>
          <w:i/>
          <w:sz w:val="28"/>
        </w:rPr>
        <w:t>Về</w:t>
      </w:r>
      <w:r>
        <w:rPr>
          <w:i/>
          <w:spacing w:val="-2"/>
          <w:sz w:val="28"/>
        </w:rPr>
        <w:t> </w:t>
      </w:r>
      <w:r>
        <w:rPr>
          <w:i/>
          <w:sz w:val="28"/>
        </w:rPr>
        <w:t>hành</w:t>
      </w:r>
      <w:r>
        <w:rPr>
          <w:i/>
          <w:spacing w:val="-1"/>
          <w:sz w:val="28"/>
        </w:rPr>
        <w:t> </w:t>
      </w:r>
      <w:r>
        <w:rPr>
          <w:i/>
          <w:sz w:val="28"/>
        </w:rPr>
        <w:t>vi</w:t>
      </w:r>
      <w:r>
        <w:rPr>
          <w:i/>
          <w:spacing w:val="-4"/>
          <w:sz w:val="28"/>
        </w:rPr>
        <w:t> </w:t>
      </w:r>
      <w:r>
        <w:rPr>
          <w:i/>
          <w:sz w:val="28"/>
        </w:rPr>
        <w:t>phạm</w:t>
      </w:r>
      <w:r>
        <w:rPr>
          <w:i/>
          <w:spacing w:val="-2"/>
          <w:sz w:val="28"/>
        </w:rPr>
        <w:t> </w:t>
      </w:r>
      <w:r>
        <w:rPr>
          <w:i/>
          <w:sz w:val="28"/>
        </w:rPr>
        <w:t>tội</w:t>
      </w:r>
      <w:r>
        <w:rPr>
          <w:i/>
          <w:spacing w:val="-1"/>
          <w:sz w:val="28"/>
        </w:rPr>
        <w:t> </w:t>
      </w:r>
      <w:r>
        <w:rPr>
          <w:i/>
          <w:sz w:val="28"/>
        </w:rPr>
        <w:t>của</w:t>
      </w:r>
      <w:r>
        <w:rPr>
          <w:i/>
          <w:spacing w:val="-5"/>
          <w:sz w:val="28"/>
        </w:rPr>
        <w:t> </w:t>
      </w:r>
      <w:r>
        <w:rPr>
          <w:i/>
          <w:sz w:val="28"/>
        </w:rPr>
        <w:t>bị </w:t>
      </w:r>
      <w:r>
        <w:rPr>
          <w:i/>
          <w:spacing w:val="-4"/>
          <w:sz w:val="28"/>
        </w:rPr>
        <w:t>cáo:</w:t>
      </w:r>
    </w:p>
    <w:p>
      <w:pPr>
        <w:spacing w:after="0"/>
        <w:jc w:val="both"/>
        <w:rPr>
          <w:sz w:val="28"/>
        </w:rPr>
        <w:sectPr>
          <w:type w:val="continuous"/>
          <w:pgSz w:w="11910" w:h="16850"/>
          <w:pgMar w:top="1120" w:bottom="280" w:left="1540" w:right="540"/>
        </w:sectPr>
      </w:pPr>
    </w:p>
    <w:p>
      <w:pPr>
        <w:pStyle w:val="BodyText"/>
        <w:spacing w:before="65"/>
        <w:ind w:right="585"/>
      </w:pPr>
      <w:r>
        <w:rPr/>
        <w:t>Hồi 19 giờ 30 phút, ngày 23/6/2022, Công an phường Quyết T, thành phố L, tỉnh L nhận được tin báo của quần chúng nhân dân</w:t>
      </w:r>
      <w:r>
        <w:rPr>
          <w:spacing w:val="33"/>
        </w:rPr>
        <w:t> </w:t>
      </w:r>
      <w:r>
        <w:rPr/>
        <w:t>nên tiến hành kiểm tra, xác minh. Tại khu vực trước cửa số nhà 045 đường Nguyễn Trãi thuộc khu vực tổ 8, phường Quyết T phát hiện Hà HA có biểu hiện nghi vấn, khi cơ quan điều tra yêu cầu kiểm tra thì Hà HA khai bản thân vừa cầm một gói nilon bên trong chứa Heroine cho vào miệng nuốt vào trong bụng. Căn cứ lời khai của Hà HA, Công an phường Quyết T đã phối hợp cùng Công an thành phố L đưa Hà HA đến Bệnh viên đa khoa tỉnh L tiến hành kiểm tra. Qua nội soi phát hiện trong dạ dày của Hà HA có dị vật màu hồng đỏ, kích thước cạnh 1,5cm. Sau khi tiến</w:t>
      </w:r>
      <w:r>
        <w:rPr>
          <w:spacing w:val="40"/>
        </w:rPr>
        <w:t> </w:t>
      </w:r>
      <w:r>
        <w:rPr/>
        <w:t>hành thủ thuật, vào hồi 20 giờ 45 phút, cùng ngày 23/6/2022 đã lấy được trong dạ dày của Hà HA một gói được gói bên ngoài bằng mảnh nilon màu hồng, bên trong</w:t>
      </w:r>
      <w:r>
        <w:rPr>
          <w:spacing w:val="-1"/>
        </w:rPr>
        <w:t> </w:t>
      </w:r>
      <w:r>
        <w:rPr/>
        <w:t>là chất</w:t>
      </w:r>
      <w:r>
        <w:rPr>
          <w:spacing w:val="-1"/>
        </w:rPr>
        <w:t> </w:t>
      </w:r>
      <w:r>
        <w:rPr/>
        <w:t>bột màu</w:t>
      </w:r>
      <w:r>
        <w:rPr>
          <w:spacing w:val="-1"/>
        </w:rPr>
        <w:t> </w:t>
      </w:r>
      <w:r>
        <w:rPr/>
        <w:t>trắng.</w:t>
      </w:r>
      <w:r>
        <w:rPr>
          <w:spacing w:val="-1"/>
        </w:rPr>
        <w:t> </w:t>
      </w:r>
      <w:r>
        <w:rPr/>
        <w:t>Hà</w:t>
      </w:r>
      <w:r>
        <w:rPr>
          <w:spacing w:val="-2"/>
        </w:rPr>
        <w:t> </w:t>
      </w:r>
      <w:r>
        <w:rPr/>
        <w:t>HA</w:t>
      </w:r>
      <w:r>
        <w:rPr>
          <w:spacing w:val="-1"/>
        </w:rPr>
        <w:t> </w:t>
      </w:r>
      <w:r>
        <w:rPr/>
        <w:t>khai</w:t>
      </w:r>
      <w:r>
        <w:rPr>
          <w:spacing w:val="-1"/>
        </w:rPr>
        <w:t> </w:t>
      </w:r>
      <w:r>
        <w:rPr/>
        <w:t>đó</w:t>
      </w:r>
      <w:r>
        <w:rPr>
          <w:spacing w:val="-1"/>
        </w:rPr>
        <w:t> </w:t>
      </w:r>
      <w:r>
        <w:rPr/>
        <w:t>là</w:t>
      </w:r>
      <w:r>
        <w:rPr>
          <w:spacing w:val="-1"/>
        </w:rPr>
        <w:t> </w:t>
      </w:r>
      <w:r>
        <w:rPr/>
        <w:t>Heroine</w:t>
      </w:r>
      <w:r>
        <w:rPr>
          <w:spacing w:val="-1"/>
        </w:rPr>
        <w:t> </w:t>
      </w:r>
      <w:r>
        <w:rPr/>
        <w:t>của</w:t>
      </w:r>
      <w:r>
        <w:rPr>
          <w:spacing w:val="-1"/>
        </w:rPr>
        <w:t> </w:t>
      </w:r>
      <w:r>
        <w:rPr/>
        <w:t>Hà HA</w:t>
      </w:r>
      <w:r>
        <w:rPr>
          <w:spacing w:val="-2"/>
        </w:rPr>
        <w:t> </w:t>
      </w:r>
      <w:r>
        <w:rPr/>
        <w:t>tàng</w:t>
      </w:r>
      <w:r>
        <w:rPr>
          <w:spacing w:val="-2"/>
        </w:rPr>
        <w:t> </w:t>
      </w:r>
      <w:r>
        <w:rPr/>
        <w:t>trữ</w:t>
      </w:r>
      <w:r>
        <w:rPr>
          <w:spacing w:val="-3"/>
        </w:rPr>
        <w:t> </w:t>
      </w:r>
      <w:r>
        <w:rPr/>
        <w:t>để</w:t>
      </w:r>
      <w:r>
        <w:rPr>
          <w:spacing w:val="-3"/>
        </w:rPr>
        <w:t> </w:t>
      </w:r>
      <w:r>
        <w:rPr/>
        <w:t>sử dụng khi gặp tổ công tác công an phường Quyết T, do lo sợ bị phát hiện nên</w:t>
      </w:r>
      <w:r>
        <w:rPr>
          <w:spacing w:val="40"/>
        </w:rPr>
        <w:t> </w:t>
      </w:r>
      <w:r>
        <w:rPr/>
        <w:t>nuốt vào bụng.</w:t>
      </w:r>
    </w:p>
    <w:p>
      <w:pPr>
        <w:pStyle w:val="BodyText"/>
        <w:spacing w:before="63"/>
        <w:ind w:right="586"/>
      </w:pPr>
      <w:r>
        <w:rPr/>
        <w:t>Tại cơ quan điều tra, Hà HA khai nhận: Nguồn gốc số Heroine bị thu giữ là vào khoảng 19 giờ 00 phút, ngày 23/6/2022, Hà HA gọi điện thoại cho một người tên là Sơn thỏa thuận mua nợ Heroine. Sơn đồng ý và hẹn địa điểm giao dịch là tại Khách sạn Hồng Nhung thuộc khu vực tổ 8, phường Quyết T, thành phố L,tỉnh L. Hà HA đi bộ đến điểm hẹn và Sơn đưa cho Hà HA 01 gói được</w:t>
      </w:r>
      <w:r>
        <w:rPr>
          <w:spacing w:val="40"/>
        </w:rPr>
        <w:t> </w:t>
      </w:r>
      <w:r>
        <w:rPr/>
        <w:t>gói bên ngoài bằng nilon màu hồng. Khi Hà HA cầm gói ma túy ở lòng bàn tay trái đi bộ về nhà thì gặp tổ công tác của Công an phường Quyết T, do lo sợ nên đã cho vào miệng rồi nuốt vào trong bụng.</w:t>
      </w:r>
    </w:p>
    <w:p>
      <w:pPr>
        <w:spacing w:before="59"/>
        <w:ind w:left="881" w:right="0" w:firstLine="0"/>
        <w:jc w:val="both"/>
        <w:rPr>
          <w:i/>
          <w:sz w:val="28"/>
        </w:rPr>
      </w:pPr>
      <w:r>
        <w:rPr>
          <w:i/>
          <w:sz w:val="28"/>
        </w:rPr>
        <w:t>Các</w:t>
      </w:r>
      <w:r>
        <w:rPr>
          <w:i/>
          <w:spacing w:val="-2"/>
          <w:sz w:val="28"/>
        </w:rPr>
        <w:t> </w:t>
      </w:r>
      <w:r>
        <w:rPr>
          <w:i/>
          <w:sz w:val="28"/>
        </w:rPr>
        <w:t>vấn</w:t>
      </w:r>
      <w:r>
        <w:rPr>
          <w:i/>
          <w:spacing w:val="-5"/>
          <w:sz w:val="28"/>
        </w:rPr>
        <w:t> </w:t>
      </w:r>
      <w:r>
        <w:rPr>
          <w:i/>
          <w:sz w:val="28"/>
        </w:rPr>
        <w:t>đề</w:t>
      </w:r>
      <w:r>
        <w:rPr>
          <w:i/>
          <w:spacing w:val="-1"/>
          <w:sz w:val="28"/>
        </w:rPr>
        <w:t> </w:t>
      </w:r>
      <w:r>
        <w:rPr>
          <w:i/>
          <w:sz w:val="28"/>
        </w:rPr>
        <w:t>khác</w:t>
      </w:r>
      <w:r>
        <w:rPr>
          <w:i/>
          <w:spacing w:val="-2"/>
          <w:sz w:val="28"/>
        </w:rPr>
        <w:t> </w:t>
      </w:r>
      <w:r>
        <w:rPr>
          <w:i/>
          <w:sz w:val="28"/>
        </w:rPr>
        <w:t>của</w:t>
      </w:r>
      <w:r>
        <w:rPr>
          <w:i/>
          <w:spacing w:val="-5"/>
          <w:sz w:val="28"/>
        </w:rPr>
        <w:t> </w:t>
      </w:r>
      <w:r>
        <w:rPr>
          <w:i/>
          <w:sz w:val="28"/>
        </w:rPr>
        <w:t>vụ </w:t>
      </w:r>
      <w:r>
        <w:rPr>
          <w:i/>
          <w:spacing w:val="-5"/>
          <w:sz w:val="28"/>
        </w:rPr>
        <w:t>án:</w:t>
      </w:r>
    </w:p>
    <w:p>
      <w:pPr>
        <w:pStyle w:val="BodyText"/>
        <w:ind w:right="586"/>
      </w:pPr>
      <w:r>
        <w:rPr/>
        <w:t>Kết luận giám định số: 33/KLGĐ ngày 24/6/2022 của người giám định tư pháp theo vụ việc kết luận: số chất bột màu trắng thu giữ của Hà HA trong quá trình nội soi dạ dày ngày 23/6/2022 có khối lượng là 0,54gam.</w:t>
      </w:r>
    </w:p>
    <w:p>
      <w:pPr>
        <w:pStyle w:val="BodyText"/>
        <w:spacing w:before="61"/>
        <w:ind w:right="587"/>
      </w:pPr>
      <w:r>
        <w:rPr/>
        <w:t>Kết luận giám định số: 620/GĐ-KTHS ngày 26/6/2022 của Phòng kỹ</w:t>
      </w:r>
      <w:r>
        <w:rPr>
          <w:spacing w:val="40"/>
        </w:rPr>
        <w:t> </w:t>
      </w:r>
      <w:r>
        <w:rPr/>
        <w:t>thuật hình sự Công an tỉnh L kết luận: 01 (một) mẫu chất bột, màu trắng gửi giám định là ma tuý, loại Heroine (không hoàn lại mẫu vật gửi giám định).</w:t>
      </w:r>
    </w:p>
    <w:p>
      <w:pPr>
        <w:pStyle w:val="BodyText"/>
        <w:ind w:right="590"/>
      </w:pPr>
      <w:r>
        <w:rPr/>
        <w:t>Cáo trạng số: 57/CT-VKSTP ngày 03/10/2022 của Viện kiểm sát nhân</w:t>
      </w:r>
      <w:r>
        <w:rPr>
          <w:spacing w:val="40"/>
        </w:rPr>
        <w:t> </w:t>
      </w:r>
      <w:r>
        <w:rPr/>
        <w:t>dân thành phố L đã truy tố Hà HA về tội: Tàng trữ trái phép chất ma tuý theo điểm c khoản 1 Điều 249 của Bộ luật hình sự.</w:t>
      </w:r>
    </w:p>
    <w:p>
      <w:pPr>
        <w:pStyle w:val="BodyText"/>
        <w:spacing w:before="59"/>
        <w:ind w:right="585"/>
      </w:pPr>
      <w:r>
        <w:rPr/>
        <w:t>Đại diện Viện kiểm sát nhân dân thành phố L giữ quyền công tố tại phiên toà vẫn giữ nguyên quan điểm truy tố và đề nghị Hội đồng xét xử tuyên bố bị</w:t>
      </w:r>
      <w:r>
        <w:rPr>
          <w:spacing w:val="40"/>
        </w:rPr>
        <w:t> </w:t>
      </w:r>
      <w:r>
        <w:rPr/>
        <w:t>cáo</w:t>
      </w:r>
      <w:r>
        <w:rPr>
          <w:spacing w:val="-4"/>
        </w:rPr>
        <w:t> </w:t>
      </w:r>
      <w:r>
        <w:rPr/>
        <w:t>phạm</w:t>
      </w:r>
      <w:r>
        <w:rPr>
          <w:spacing w:val="-7"/>
        </w:rPr>
        <w:t> </w:t>
      </w:r>
      <w:r>
        <w:rPr/>
        <w:t>tội: Tàng</w:t>
      </w:r>
      <w:r>
        <w:rPr>
          <w:spacing w:val="-1"/>
        </w:rPr>
        <w:t> </w:t>
      </w:r>
      <w:r>
        <w:rPr/>
        <w:t>trữ</w:t>
      </w:r>
      <w:r>
        <w:rPr>
          <w:spacing w:val="-3"/>
        </w:rPr>
        <w:t> </w:t>
      </w:r>
      <w:r>
        <w:rPr/>
        <w:t>trái</w:t>
      </w:r>
      <w:r>
        <w:rPr>
          <w:spacing w:val="-4"/>
        </w:rPr>
        <w:t> </w:t>
      </w:r>
      <w:r>
        <w:rPr/>
        <w:t>phép</w:t>
      </w:r>
      <w:r>
        <w:rPr>
          <w:spacing w:val="-1"/>
        </w:rPr>
        <w:t> </w:t>
      </w:r>
      <w:r>
        <w:rPr/>
        <w:t>chất</w:t>
      </w:r>
      <w:r>
        <w:rPr>
          <w:spacing w:val="-1"/>
        </w:rPr>
        <w:t> </w:t>
      </w:r>
      <w:r>
        <w:rPr/>
        <w:t>ma</w:t>
      </w:r>
      <w:r>
        <w:rPr>
          <w:spacing w:val="-2"/>
        </w:rPr>
        <w:t> </w:t>
      </w:r>
      <w:r>
        <w:rPr/>
        <w:t>tuý.</w:t>
      </w:r>
      <w:r>
        <w:rPr>
          <w:spacing w:val="-3"/>
        </w:rPr>
        <w:t> </w:t>
      </w:r>
      <w:r>
        <w:rPr/>
        <w:t>Áp</w:t>
      </w:r>
      <w:r>
        <w:rPr>
          <w:spacing w:val="-1"/>
        </w:rPr>
        <w:t> </w:t>
      </w:r>
      <w:r>
        <w:rPr/>
        <w:t>dụng</w:t>
      </w:r>
      <w:r>
        <w:rPr>
          <w:spacing w:val="-5"/>
        </w:rPr>
        <w:t> </w:t>
      </w:r>
      <w:r>
        <w:rPr/>
        <w:t>điểm</w:t>
      </w:r>
      <w:r>
        <w:rPr>
          <w:spacing w:val="-3"/>
        </w:rPr>
        <w:t> </w:t>
      </w:r>
      <w:r>
        <w:rPr/>
        <w:t>c</w:t>
      </w:r>
      <w:r>
        <w:rPr>
          <w:spacing w:val="-3"/>
        </w:rPr>
        <w:t> </w:t>
      </w:r>
      <w:r>
        <w:rPr/>
        <w:t>khoản</w:t>
      </w:r>
      <w:r>
        <w:rPr>
          <w:spacing w:val="-1"/>
        </w:rPr>
        <w:t> </w:t>
      </w:r>
      <w:r>
        <w:rPr/>
        <w:t>1</w:t>
      </w:r>
      <w:r>
        <w:rPr>
          <w:spacing w:val="-1"/>
        </w:rPr>
        <w:t> </w:t>
      </w:r>
      <w:r>
        <w:rPr/>
        <w:t>Điều</w:t>
      </w:r>
      <w:r>
        <w:rPr>
          <w:spacing w:val="-1"/>
        </w:rPr>
        <w:t> </w:t>
      </w:r>
      <w:r>
        <w:rPr/>
        <w:t>249, điểm s khoản 1 Điều 51, điểm h khoản 1 Điều 52, Điều 38 của Bộ luật hình sự; Xử phạt bị cáo Hà HA từ 15 đến 18 tháng tù. Thời hạn tù tính từ ngày</w:t>
      </w:r>
      <w:r>
        <w:rPr>
          <w:spacing w:val="40"/>
        </w:rPr>
        <w:t> </w:t>
      </w:r>
      <w:r>
        <w:rPr/>
        <w:t>24/6/2022. Áp dụng khoản 5 Điều 249 của Bộ luật hình sự miễn hình phạt bổ sung là</w:t>
      </w:r>
      <w:r>
        <w:rPr>
          <w:spacing w:val="-3"/>
        </w:rPr>
        <w:t> </w:t>
      </w:r>
      <w:r>
        <w:rPr/>
        <w:t>phạt tiền cho</w:t>
      </w:r>
      <w:r>
        <w:rPr>
          <w:spacing w:val="-1"/>
        </w:rPr>
        <w:t> </w:t>
      </w:r>
      <w:r>
        <w:rPr/>
        <w:t>bị</w:t>
      </w:r>
      <w:r>
        <w:rPr>
          <w:spacing w:val="-1"/>
        </w:rPr>
        <w:t> </w:t>
      </w:r>
      <w:r>
        <w:rPr/>
        <w:t>cáo.</w:t>
      </w:r>
      <w:r>
        <w:rPr>
          <w:spacing w:val="-1"/>
        </w:rPr>
        <w:t> </w:t>
      </w:r>
      <w:r>
        <w:rPr/>
        <w:t>Về</w:t>
      </w:r>
      <w:r>
        <w:rPr>
          <w:spacing w:val="-2"/>
        </w:rPr>
        <w:t> </w:t>
      </w:r>
      <w:r>
        <w:rPr/>
        <w:t>vật chứng: Áp dụng điểm</w:t>
      </w:r>
      <w:r>
        <w:rPr>
          <w:spacing w:val="-6"/>
        </w:rPr>
        <w:t> </w:t>
      </w:r>
      <w:r>
        <w:rPr/>
        <w:t>a</w:t>
      </w:r>
      <w:r>
        <w:rPr>
          <w:spacing w:val="-1"/>
        </w:rPr>
        <w:t> </w:t>
      </w:r>
      <w:r>
        <w:rPr/>
        <w:t>khoản</w:t>
      </w:r>
      <w:r>
        <w:rPr>
          <w:spacing w:val="-1"/>
        </w:rPr>
        <w:t> </w:t>
      </w:r>
      <w:r>
        <w:rPr/>
        <w:t>1 Điều</w:t>
      </w:r>
      <w:r>
        <w:rPr>
          <w:spacing w:val="-1"/>
        </w:rPr>
        <w:t> </w:t>
      </w:r>
      <w:r>
        <w:rPr/>
        <w:t>47 của Bộ luật hình sự; điểm a, c khoản 2 Điều 106 của Bộ luật tố tụng hình sự: Tịch thu, tiêu huỷ một phong bì công văn của Công an thành phố L (bên trong có 01 mảnh nilon màu hồng, 01 vỏ phong bì niêm</w:t>
      </w:r>
      <w:r>
        <w:rPr>
          <w:spacing w:val="-3"/>
        </w:rPr>
        <w:t> </w:t>
      </w:r>
      <w:r>
        <w:rPr/>
        <w:t>phong vật chứng trong quá</w:t>
      </w:r>
      <w:r>
        <w:rPr>
          <w:spacing w:val="-1"/>
        </w:rPr>
        <w:t> </w:t>
      </w:r>
      <w:r>
        <w:rPr/>
        <w:t>trình nội soi dạ dày Hà HA). Bị cáo phải chịu án phí hình sự sơ thẩm theo quy định của pháp luật.</w:t>
      </w:r>
    </w:p>
    <w:p>
      <w:pPr>
        <w:spacing w:after="0"/>
        <w:sectPr>
          <w:footerReference w:type="default" r:id="rId5"/>
          <w:pgSz w:w="11910" w:h="16850"/>
          <w:pgMar w:footer="763" w:header="0" w:top="1060" w:bottom="960" w:left="1540" w:right="540"/>
          <w:pgNumType w:start="2"/>
        </w:sectPr>
      </w:pPr>
    </w:p>
    <w:p>
      <w:pPr>
        <w:pStyle w:val="BodyText"/>
        <w:spacing w:line="242" w:lineRule="auto" w:before="65"/>
        <w:ind w:right="599"/>
      </w:pPr>
      <w:r>
        <w:rPr/>
        <w:t>Quá</w:t>
      </w:r>
      <w:r>
        <w:rPr>
          <w:spacing w:val="-1"/>
        </w:rPr>
        <w:t> </w:t>
      </w:r>
      <w:r>
        <w:rPr/>
        <w:t>trình điều tra</w:t>
      </w:r>
      <w:r>
        <w:rPr>
          <w:spacing w:val="-1"/>
        </w:rPr>
        <w:t> </w:t>
      </w:r>
      <w:r>
        <w:rPr/>
        <w:t>và</w:t>
      </w:r>
      <w:r>
        <w:rPr>
          <w:spacing w:val="-2"/>
        </w:rPr>
        <w:t> </w:t>
      </w:r>
      <w:r>
        <w:rPr/>
        <w:t>tại</w:t>
      </w:r>
      <w:r>
        <w:rPr>
          <w:spacing w:val="-1"/>
        </w:rPr>
        <w:t> </w:t>
      </w:r>
      <w:r>
        <w:rPr/>
        <w:t>phiên tòa</w:t>
      </w:r>
      <w:r>
        <w:rPr>
          <w:spacing w:val="-1"/>
        </w:rPr>
        <w:t> </w:t>
      </w:r>
      <w:r>
        <w:rPr/>
        <w:t>bị cáo không có ý kiến hay</w:t>
      </w:r>
      <w:r>
        <w:rPr>
          <w:spacing w:val="-1"/>
        </w:rPr>
        <w:t> </w:t>
      </w:r>
      <w:r>
        <w:rPr/>
        <w:t>khiếu nại về các quyết định nêu trên.</w:t>
      </w:r>
    </w:p>
    <w:p>
      <w:pPr>
        <w:pStyle w:val="BodyText"/>
        <w:spacing w:before="55"/>
        <w:ind w:right="599"/>
      </w:pPr>
      <w:r>
        <w:rPr/>
        <w:t>Tại lời nói sau cùng bị cáo ăn năn, hối cải về hành vi phạm tội của bản thân và đề nghị Hội đồng xét xử xem xét cho bị cáo được hưởng lượng khoan hồng của pháp luật để được sớm trở về với gia đình và xã hội.</w:t>
      </w:r>
    </w:p>
    <w:p>
      <w:pPr>
        <w:pStyle w:val="Heading1"/>
        <w:spacing w:before="244"/>
        <w:ind w:left="1314"/>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42" w:lineRule="auto" w:before="235"/>
        <w:ind w:right="592"/>
      </w:pPr>
      <w:r>
        <w:rPr/>
        <w:t>Trên</w:t>
      </w:r>
      <w:r>
        <w:rPr>
          <w:spacing w:val="-13"/>
        </w:rPr>
        <w:t> </w:t>
      </w:r>
      <w:r>
        <w:rPr/>
        <w:t>cơ</w:t>
      </w:r>
      <w:r>
        <w:rPr>
          <w:spacing w:val="-13"/>
        </w:rPr>
        <w:t> </w:t>
      </w:r>
      <w:r>
        <w:rPr/>
        <w:t>sở</w:t>
      </w:r>
      <w:r>
        <w:rPr>
          <w:spacing w:val="-13"/>
        </w:rPr>
        <w:t> </w:t>
      </w:r>
      <w:r>
        <w:rPr/>
        <w:t>nội</w:t>
      </w:r>
      <w:r>
        <w:rPr>
          <w:spacing w:val="-12"/>
        </w:rPr>
        <w:t> </w:t>
      </w:r>
      <w:r>
        <w:rPr/>
        <w:t>dung</w:t>
      </w:r>
      <w:r>
        <w:rPr>
          <w:spacing w:val="-15"/>
        </w:rPr>
        <w:t> </w:t>
      </w:r>
      <w:r>
        <w:rPr/>
        <w:t>vụ</w:t>
      </w:r>
      <w:r>
        <w:rPr>
          <w:spacing w:val="-13"/>
        </w:rPr>
        <w:t> </w:t>
      </w:r>
      <w:r>
        <w:rPr/>
        <w:t>án,</w:t>
      </w:r>
      <w:r>
        <w:rPr>
          <w:spacing w:val="-14"/>
        </w:rPr>
        <w:t> </w:t>
      </w:r>
      <w:r>
        <w:rPr/>
        <w:t>căn</w:t>
      </w:r>
      <w:r>
        <w:rPr>
          <w:spacing w:val="-13"/>
        </w:rPr>
        <w:t> </w:t>
      </w:r>
      <w:r>
        <w:rPr/>
        <w:t>cứ</w:t>
      </w:r>
      <w:r>
        <w:rPr>
          <w:spacing w:val="-15"/>
        </w:rPr>
        <w:t> </w:t>
      </w:r>
      <w:r>
        <w:rPr/>
        <w:t>vào</w:t>
      </w:r>
      <w:r>
        <w:rPr>
          <w:spacing w:val="-13"/>
        </w:rPr>
        <w:t> </w:t>
      </w:r>
      <w:r>
        <w:rPr/>
        <w:t>các</w:t>
      </w:r>
      <w:r>
        <w:rPr>
          <w:spacing w:val="-15"/>
        </w:rPr>
        <w:t> </w:t>
      </w:r>
      <w:r>
        <w:rPr/>
        <w:t>tài</w:t>
      </w:r>
      <w:r>
        <w:rPr>
          <w:spacing w:val="-12"/>
        </w:rPr>
        <w:t> </w:t>
      </w:r>
      <w:r>
        <w:rPr/>
        <w:t>liệu</w:t>
      </w:r>
      <w:r>
        <w:rPr>
          <w:spacing w:val="-15"/>
        </w:rPr>
        <w:t> </w:t>
      </w:r>
      <w:r>
        <w:rPr/>
        <w:t>trong</w:t>
      </w:r>
      <w:r>
        <w:rPr>
          <w:spacing w:val="-14"/>
        </w:rPr>
        <w:t> </w:t>
      </w:r>
      <w:r>
        <w:rPr/>
        <w:t>hồ</w:t>
      </w:r>
      <w:r>
        <w:rPr>
          <w:spacing w:val="-14"/>
        </w:rPr>
        <w:t> </w:t>
      </w:r>
      <w:r>
        <w:rPr/>
        <w:t>sơ</w:t>
      </w:r>
      <w:r>
        <w:rPr>
          <w:spacing w:val="-13"/>
        </w:rPr>
        <w:t> </w:t>
      </w:r>
      <w:r>
        <w:rPr/>
        <w:t>vụ</w:t>
      </w:r>
      <w:r>
        <w:rPr>
          <w:spacing w:val="-14"/>
        </w:rPr>
        <w:t> </w:t>
      </w:r>
      <w:r>
        <w:rPr/>
        <w:t>án</w:t>
      </w:r>
      <w:r>
        <w:rPr>
          <w:spacing w:val="-13"/>
        </w:rPr>
        <w:t> </w:t>
      </w:r>
      <w:r>
        <w:rPr/>
        <w:t>đã</w:t>
      </w:r>
      <w:r>
        <w:rPr>
          <w:spacing w:val="-15"/>
        </w:rPr>
        <w:t> </w:t>
      </w:r>
      <w:r>
        <w:rPr/>
        <w:t>được tranh</w:t>
      </w:r>
      <w:r>
        <w:rPr>
          <w:spacing w:val="-8"/>
        </w:rPr>
        <w:t> </w:t>
      </w:r>
      <w:r>
        <w:rPr/>
        <w:t>tụng</w:t>
      </w:r>
      <w:r>
        <w:rPr>
          <w:spacing w:val="-8"/>
        </w:rPr>
        <w:t> </w:t>
      </w:r>
      <w:r>
        <w:rPr/>
        <w:t>tại</w:t>
      </w:r>
      <w:r>
        <w:rPr>
          <w:spacing w:val="-8"/>
        </w:rPr>
        <w:t> </w:t>
      </w:r>
      <w:r>
        <w:rPr/>
        <w:t>phiên</w:t>
      </w:r>
      <w:r>
        <w:rPr>
          <w:spacing w:val="-8"/>
        </w:rPr>
        <w:t> </w:t>
      </w:r>
      <w:r>
        <w:rPr/>
        <w:t>tòa,</w:t>
      </w:r>
      <w:r>
        <w:rPr>
          <w:spacing w:val="-8"/>
        </w:rPr>
        <w:t> </w:t>
      </w:r>
      <w:r>
        <w:rPr/>
        <w:t>Hội</w:t>
      </w:r>
      <w:r>
        <w:rPr>
          <w:spacing w:val="-8"/>
        </w:rPr>
        <w:t> </w:t>
      </w:r>
      <w:r>
        <w:rPr/>
        <w:t>đồng</w:t>
      </w:r>
      <w:r>
        <w:rPr>
          <w:spacing w:val="-7"/>
        </w:rPr>
        <w:t> </w:t>
      </w:r>
      <w:r>
        <w:rPr/>
        <w:t>xét</w:t>
      </w:r>
      <w:r>
        <w:rPr>
          <w:spacing w:val="-8"/>
        </w:rPr>
        <w:t> </w:t>
      </w:r>
      <w:r>
        <w:rPr/>
        <w:t>xử</w:t>
      </w:r>
      <w:r>
        <w:rPr>
          <w:spacing w:val="-11"/>
        </w:rPr>
        <w:t> </w:t>
      </w:r>
      <w:r>
        <w:rPr/>
        <w:t>nhận</w:t>
      </w:r>
      <w:r>
        <w:rPr>
          <w:spacing w:val="-8"/>
        </w:rPr>
        <w:t> </w:t>
      </w:r>
      <w:r>
        <w:rPr/>
        <w:t>định</w:t>
      </w:r>
      <w:r>
        <w:rPr>
          <w:spacing w:val="-8"/>
        </w:rPr>
        <w:t> </w:t>
      </w:r>
      <w:r>
        <w:rPr/>
        <w:t>như</w:t>
      </w:r>
      <w:r>
        <w:rPr>
          <w:spacing w:val="-11"/>
        </w:rPr>
        <w:t> </w:t>
      </w:r>
      <w:r>
        <w:rPr/>
        <w:t>sau:</w:t>
      </w:r>
    </w:p>
    <w:p>
      <w:pPr>
        <w:pStyle w:val="ListParagraph"/>
        <w:numPr>
          <w:ilvl w:val="0"/>
          <w:numId w:val="2"/>
        </w:numPr>
        <w:tabs>
          <w:tab w:pos="1307" w:val="left" w:leader="none"/>
        </w:tabs>
        <w:spacing w:line="240" w:lineRule="auto" w:before="55" w:after="0"/>
        <w:ind w:left="162" w:right="587" w:firstLine="719"/>
        <w:jc w:val="both"/>
        <w:rPr>
          <w:sz w:val="28"/>
        </w:rPr>
      </w:pPr>
      <w:r>
        <w:rPr>
          <w:sz w:val="28"/>
        </w:rPr>
        <w:t>Về hành vi, quyết định tố tụng của Cơ quan điều tra Công an thành phố L, các Điều tra viên, Viện kiểm sát nhân dân thành phố L, Kiểm sát viên trong quá</w:t>
      </w:r>
      <w:r>
        <w:rPr>
          <w:spacing w:val="-1"/>
          <w:sz w:val="28"/>
        </w:rPr>
        <w:t> </w:t>
      </w:r>
      <w:r>
        <w:rPr>
          <w:sz w:val="28"/>
        </w:rPr>
        <w:t>trình</w:t>
      </w:r>
      <w:r>
        <w:rPr>
          <w:spacing w:val="-4"/>
          <w:sz w:val="28"/>
        </w:rPr>
        <w:t> </w:t>
      </w:r>
      <w:r>
        <w:rPr>
          <w:sz w:val="28"/>
        </w:rPr>
        <w:t>điều tra</w:t>
      </w:r>
      <w:r>
        <w:rPr>
          <w:spacing w:val="-1"/>
          <w:sz w:val="28"/>
        </w:rPr>
        <w:t> </w:t>
      </w:r>
      <w:r>
        <w:rPr>
          <w:sz w:val="28"/>
        </w:rPr>
        <w:t>truy</w:t>
      </w:r>
      <w:r>
        <w:rPr>
          <w:spacing w:val="-5"/>
          <w:sz w:val="28"/>
        </w:rPr>
        <w:t> </w:t>
      </w:r>
      <w:r>
        <w:rPr>
          <w:sz w:val="28"/>
        </w:rPr>
        <w:t>tố đã</w:t>
      </w:r>
      <w:r>
        <w:rPr>
          <w:spacing w:val="-1"/>
          <w:sz w:val="28"/>
        </w:rPr>
        <w:t> </w:t>
      </w:r>
      <w:r>
        <w:rPr>
          <w:sz w:val="28"/>
        </w:rPr>
        <w:t>thực</w:t>
      </w:r>
      <w:r>
        <w:rPr>
          <w:spacing w:val="-1"/>
          <w:sz w:val="28"/>
        </w:rPr>
        <w:t> </w:t>
      </w:r>
      <w:r>
        <w:rPr>
          <w:sz w:val="28"/>
        </w:rPr>
        <w:t>hiện đúng về</w:t>
      </w:r>
      <w:r>
        <w:rPr>
          <w:spacing w:val="-1"/>
          <w:sz w:val="28"/>
        </w:rPr>
        <w:t> </w:t>
      </w:r>
      <w:r>
        <w:rPr>
          <w:sz w:val="28"/>
        </w:rPr>
        <w:t>thẩm</w:t>
      </w:r>
      <w:r>
        <w:rPr>
          <w:spacing w:val="-6"/>
          <w:sz w:val="28"/>
        </w:rPr>
        <w:t> </w:t>
      </w:r>
      <w:r>
        <w:rPr>
          <w:sz w:val="28"/>
        </w:rPr>
        <w:t>quyền,</w:t>
      </w:r>
      <w:r>
        <w:rPr>
          <w:spacing w:val="-2"/>
          <w:sz w:val="28"/>
        </w:rPr>
        <w:t> </w:t>
      </w:r>
      <w:r>
        <w:rPr>
          <w:sz w:val="28"/>
        </w:rPr>
        <w:t>trình tự,</w:t>
      </w:r>
      <w:r>
        <w:rPr>
          <w:spacing w:val="-2"/>
          <w:sz w:val="28"/>
        </w:rPr>
        <w:t> </w:t>
      </w:r>
      <w:r>
        <w:rPr>
          <w:sz w:val="28"/>
        </w:rPr>
        <w:t>thủ</w:t>
      </w:r>
      <w:r>
        <w:rPr>
          <w:spacing w:val="-4"/>
          <w:sz w:val="28"/>
        </w:rPr>
        <w:t> </w:t>
      </w:r>
      <w:r>
        <w:rPr>
          <w:sz w:val="28"/>
        </w:rPr>
        <w:t>tục quy</w:t>
      </w:r>
      <w:r>
        <w:rPr>
          <w:spacing w:val="-4"/>
          <w:sz w:val="28"/>
        </w:rPr>
        <w:t> </w:t>
      </w:r>
      <w:r>
        <w:rPr>
          <w:sz w:val="28"/>
        </w:rPr>
        <w:t>định của Bộ luật</w:t>
      </w:r>
      <w:r>
        <w:rPr>
          <w:spacing w:val="-1"/>
          <w:sz w:val="28"/>
        </w:rPr>
        <w:t> </w:t>
      </w:r>
      <w:r>
        <w:rPr>
          <w:sz w:val="28"/>
        </w:rPr>
        <w:t>Tố tụng hình sự.</w:t>
      </w:r>
      <w:r>
        <w:rPr>
          <w:spacing w:val="-1"/>
          <w:sz w:val="28"/>
        </w:rPr>
        <w:t> </w:t>
      </w:r>
      <w:r>
        <w:rPr>
          <w:sz w:val="28"/>
        </w:rPr>
        <w:t>Quá</w:t>
      </w:r>
      <w:r>
        <w:rPr>
          <w:spacing w:val="-2"/>
          <w:sz w:val="28"/>
        </w:rPr>
        <w:t> </w:t>
      </w:r>
      <w:r>
        <w:rPr>
          <w:sz w:val="28"/>
        </w:rPr>
        <w:t>trình chuẩn</w:t>
      </w:r>
      <w:r>
        <w:rPr>
          <w:spacing w:val="-1"/>
          <w:sz w:val="28"/>
        </w:rPr>
        <w:t> </w:t>
      </w:r>
      <w:r>
        <w:rPr>
          <w:sz w:val="28"/>
        </w:rPr>
        <w:t>bị xét xử</w:t>
      </w:r>
      <w:r>
        <w:rPr>
          <w:spacing w:val="-3"/>
          <w:sz w:val="28"/>
        </w:rPr>
        <w:t> </w:t>
      </w:r>
      <w:r>
        <w:rPr>
          <w:sz w:val="28"/>
        </w:rPr>
        <w:t>và</w:t>
      </w:r>
      <w:r>
        <w:rPr>
          <w:spacing w:val="-1"/>
          <w:sz w:val="28"/>
        </w:rPr>
        <w:t> </w:t>
      </w:r>
      <w:r>
        <w:rPr>
          <w:sz w:val="28"/>
        </w:rPr>
        <w:t>tại phiên tòa, bị cáo không có ý kiến hoặc khiếu nại về hành vi, quyết định tố tụng của cơ</w:t>
      </w:r>
      <w:r>
        <w:rPr>
          <w:spacing w:val="40"/>
          <w:sz w:val="28"/>
        </w:rPr>
        <w:t> </w:t>
      </w:r>
      <w:r>
        <w:rPr>
          <w:sz w:val="28"/>
        </w:rPr>
        <w:t>quan tiến hành tố tụng. Do đó, các hành vi, quyết định tố tụng của cơ quan tiến hành tố tụng, người tiến hành tố tụng đã thực hiện đều hợp pháp.</w:t>
      </w:r>
    </w:p>
    <w:p>
      <w:pPr>
        <w:pStyle w:val="ListParagraph"/>
        <w:numPr>
          <w:ilvl w:val="0"/>
          <w:numId w:val="2"/>
        </w:numPr>
        <w:tabs>
          <w:tab w:pos="1279" w:val="left" w:leader="none"/>
        </w:tabs>
        <w:spacing w:line="240" w:lineRule="auto" w:before="60" w:after="0"/>
        <w:ind w:left="1278" w:right="0" w:hanging="398"/>
        <w:jc w:val="both"/>
        <w:rPr>
          <w:sz w:val="28"/>
        </w:rPr>
      </w:pPr>
      <w:r>
        <w:rPr>
          <w:sz w:val="28"/>
        </w:rPr>
        <w:t>Về</w:t>
      </w:r>
      <w:r>
        <w:rPr>
          <w:spacing w:val="-2"/>
          <w:sz w:val="28"/>
        </w:rPr>
        <w:t> </w:t>
      </w:r>
      <w:r>
        <w:rPr>
          <w:sz w:val="28"/>
        </w:rPr>
        <w:t>tính</w:t>
      </w:r>
      <w:r>
        <w:rPr>
          <w:spacing w:val="-1"/>
          <w:sz w:val="28"/>
        </w:rPr>
        <w:t> </w:t>
      </w:r>
      <w:r>
        <w:rPr>
          <w:sz w:val="28"/>
        </w:rPr>
        <w:t>chất</w:t>
      </w:r>
      <w:r>
        <w:rPr>
          <w:spacing w:val="-1"/>
          <w:sz w:val="28"/>
        </w:rPr>
        <w:t> </w:t>
      </w:r>
      <w:r>
        <w:rPr>
          <w:sz w:val="28"/>
        </w:rPr>
        <w:t>mức</w:t>
      </w:r>
      <w:r>
        <w:rPr>
          <w:spacing w:val="-1"/>
          <w:sz w:val="28"/>
        </w:rPr>
        <w:t> </w:t>
      </w:r>
      <w:r>
        <w:rPr>
          <w:sz w:val="28"/>
        </w:rPr>
        <w:t>độ</w:t>
      </w:r>
      <w:r>
        <w:rPr>
          <w:spacing w:val="-4"/>
          <w:sz w:val="28"/>
        </w:rPr>
        <w:t> </w:t>
      </w:r>
      <w:r>
        <w:rPr>
          <w:sz w:val="28"/>
        </w:rPr>
        <w:t>nguy</w:t>
      </w:r>
      <w:r>
        <w:rPr>
          <w:spacing w:val="-6"/>
          <w:sz w:val="28"/>
        </w:rPr>
        <w:t> </w:t>
      </w:r>
      <w:r>
        <w:rPr>
          <w:sz w:val="28"/>
        </w:rPr>
        <w:t>hiểm</w:t>
      </w:r>
      <w:r>
        <w:rPr>
          <w:spacing w:val="-6"/>
          <w:sz w:val="28"/>
        </w:rPr>
        <w:t> </w:t>
      </w:r>
      <w:r>
        <w:rPr>
          <w:sz w:val="28"/>
        </w:rPr>
        <w:t>cho</w:t>
      </w:r>
      <w:r>
        <w:rPr>
          <w:spacing w:val="-1"/>
          <w:sz w:val="28"/>
        </w:rPr>
        <w:t> </w:t>
      </w:r>
      <w:r>
        <w:rPr>
          <w:sz w:val="28"/>
        </w:rPr>
        <w:t>xã</w:t>
      </w:r>
      <w:r>
        <w:rPr>
          <w:spacing w:val="-5"/>
          <w:sz w:val="28"/>
        </w:rPr>
        <w:t> </w:t>
      </w:r>
      <w:r>
        <w:rPr>
          <w:sz w:val="28"/>
        </w:rPr>
        <w:t>hội</w:t>
      </w:r>
      <w:r>
        <w:rPr>
          <w:spacing w:val="-1"/>
          <w:sz w:val="28"/>
        </w:rPr>
        <w:t> </w:t>
      </w:r>
      <w:r>
        <w:rPr>
          <w:sz w:val="28"/>
        </w:rPr>
        <w:t>của</w:t>
      </w:r>
      <w:r>
        <w:rPr>
          <w:spacing w:val="-1"/>
          <w:sz w:val="28"/>
        </w:rPr>
        <w:t> </w:t>
      </w:r>
      <w:r>
        <w:rPr>
          <w:sz w:val="28"/>
        </w:rPr>
        <w:t>hành</w:t>
      </w:r>
      <w:r>
        <w:rPr>
          <w:spacing w:val="-1"/>
          <w:sz w:val="28"/>
        </w:rPr>
        <w:t> </w:t>
      </w:r>
      <w:r>
        <w:rPr>
          <w:sz w:val="28"/>
        </w:rPr>
        <w:t>vi</w:t>
      </w:r>
      <w:r>
        <w:rPr>
          <w:spacing w:val="-1"/>
          <w:sz w:val="28"/>
        </w:rPr>
        <w:t> </w:t>
      </w:r>
      <w:r>
        <w:rPr>
          <w:sz w:val="28"/>
        </w:rPr>
        <w:t>phạm</w:t>
      </w:r>
      <w:r>
        <w:rPr>
          <w:spacing w:val="-6"/>
          <w:sz w:val="28"/>
        </w:rPr>
        <w:t> </w:t>
      </w:r>
      <w:r>
        <w:rPr>
          <w:spacing w:val="-4"/>
          <w:sz w:val="28"/>
        </w:rPr>
        <w:t>tội:</w:t>
      </w:r>
    </w:p>
    <w:p>
      <w:pPr>
        <w:pStyle w:val="BodyText"/>
        <w:ind w:right="585"/>
      </w:pPr>
      <w:r>
        <w:rPr/>
        <w:t>Lời khai của bị cáo tại phiên toà phù hợp với nội dung bản cáo trạng mà Viện kiểm sát truy tố, phù hợp với các tài liệu, chứng cứ có trong hồ sơ vụ án như biên bản ghi nhận sự việc, biên bản mở niêm phong xác định trọng lượng, kết luận giám định … được xem xét và tranh tụng công khai tại phiên toà. Vì</w:t>
      </w:r>
      <w:r>
        <w:rPr>
          <w:spacing w:val="40"/>
        </w:rPr>
        <w:t> </w:t>
      </w:r>
      <w:r>
        <w:rPr/>
        <w:t>vậy có đủ cơ sở để khẳng định: Hồi 19 giờ 30 phút, ngày 23/6/2022, tại khu vực trước cửa số nhà 045 đường Nguyễn Trãi thuộc khu vực tổ 8, phường Quyết T, thành phố L, tỉnh L, Hà HA đã tàng trữ trái phép 0,54gam Heroine, mục đích để sử dụng cho bản thân.</w:t>
      </w:r>
    </w:p>
    <w:p>
      <w:pPr>
        <w:pStyle w:val="BodyText"/>
        <w:ind w:right="579"/>
      </w:pPr>
      <w:r>
        <w:rPr/>
        <w:t>Bị</w:t>
      </w:r>
      <w:r>
        <w:rPr>
          <w:spacing w:val="-1"/>
        </w:rPr>
        <w:t> </w:t>
      </w:r>
      <w:r>
        <w:rPr/>
        <w:t>cáo Hà HA</w:t>
      </w:r>
      <w:r>
        <w:rPr>
          <w:spacing w:val="-2"/>
        </w:rPr>
        <w:t> </w:t>
      </w:r>
      <w:r>
        <w:rPr/>
        <w:t>là người</w:t>
      </w:r>
      <w:r>
        <w:rPr>
          <w:spacing w:val="-1"/>
        </w:rPr>
        <w:t> </w:t>
      </w:r>
      <w:r>
        <w:rPr/>
        <w:t>có đầy</w:t>
      </w:r>
      <w:r>
        <w:rPr>
          <w:spacing w:val="-2"/>
        </w:rPr>
        <w:t> </w:t>
      </w:r>
      <w:r>
        <w:rPr/>
        <w:t>đủ năng lực chịu trách nhiệm</w:t>
      </w:r>
      <w:r>
        <w:rPr>
          <w:spacing w:val="-3"/>
        </w:rPr>
        <w:t> </w:t>
      </w:r>
      <w:r>
        <w:rPr/>
        <w:t>hình sự,</w:t>
      </w:r>
      <w:r>
        <w:rPr>
          <w:spacing w:val="-2"/>
        </w:rPr>
        <w:t> </w:t>
      </w:r>
      <w:r>
        <w:rPr/>
        <w:t>nhận thức</w:t>
      </w:r>
      <w:r>
        <w:rPr>
          <w:spacing w:val="-8"/>
        </w:rPr>
        <w:t> </w:t>
      </w:r>
      <w:r>
        <w:rPr/>
        <w:t>được</w:t>
      </w:r>
      <w:r>
        <w:rPr>
          <w:spacing w:val="-8"/>
        </w:rPr>
        <w:t> </w:t>
      </w:r>
      <w:r>
        <w:rPr/>
        <w:t>việc</w:t>
      </w:r>
      <w:r>
        <w:rPr>
          <w:spacing w:val="-8"/>
        </w:rPr>
        <w:t> </w:t>
      </w:r>
      <w:r>
        <w:rPr/>
        <w:t>tàng</w:t>
      </w:r>
      <w:r>
        <w:rPr>
          <w:spacing w:val="-7"/>
        </w:rPr>
        <w:t> </w:t>
      </w:r>
      <w:r>
        <w:rPr/>
        <w:t>trữ</w:t>
      </w:r>
      <w:r>
        <w:rPr>
          <w:spacing w:val="-9"/>
        </w:rPr>
        <w:t> </w:t>
      </w:r>
      <w:r>
        <w:rPr/>
        <w:t>trái</w:t>
      </w:r>
      <w:r>
        <w:rPr>
          <w:spacing w:val="-7"/>
        </w:rPr>
        <w:t> </w:t>
      </w:r>
      <w:r>
        <w:rPr/>
        <w:t>phép</w:t>
      </w:r>
      <w:r>
        <w:rPr>
          <w:spacing w:val="-7"/>
        </w:rPr>
        <w:t> </w:t>
      </w:r>
      <w:r>
        <w:rPr/>
        <w:t>chất</w:t>
      </w:r>
      <w:r>
        <w:rPr>
          <w:spacing w:val="-6"/>
        </w:rPr>
        <w:t> </w:t>
      </w:r>
      <w:r>
        <w:rPr/>
        <w:t>ma</w:t>
      </w:r>
      <w:r>
        <w:rPr>
          <w:spacing w:val="-8"/>
        </w:rPr>
        <w:t> </w:t>
      </w:r>
      <w:r>
        <w:rPr/>
        <w:t>túy</w:t>
      </w:r>
      <w:r>
        <w:rPr>
          <w:spacing w:val="-11"/>
        </w:rPr>
        <w:t> </w:t>
      </w:r>
      <w:r>
        <w:rPr/>
        <w:t>là</w:t>
      </w:r>
      <w:r>
        <w:rPr>
          <w:spacing w:val="-8"/>
        </w:rPr>
        <w:t> </w:t>
      </w:r>
      <w:r>
        <w:rPr/>
        <w:t>vi</w:t>
      </w:r>
      <w:r>
        <w:rPr>
          <w:spacing w:val="-7"/>
        </w:rPr>
        <w:t> </w:t>
      </w:r>
      <w:r>
        <w:rPr/>
        <w:t>phạm</w:t>
      </w:r>
      <w:r>
        <w:rPr>
          <w:spacing w:val="-12"/>
        </w:rPr>
        <w:t> </w:t>
      </w:r>
      <w:r>
        <w:rPr/>
        <w:t>pháp</w:t>
      </w:r>
      <w:r>
        <w:rPr>
          <w:spacing w:val="-7"/>
        </w:rPr>
        <w:t> </w:t>
      </w:r>
      <w:r>
        <w:rPr/>
        <w:t>luật.</w:t>
      </w:r>
      <w:r>
        <w:rPr>
          <w:spacing w:val="-9"/>
        </w:rPr>
        <w:t> </w:t>
      </w:r>
      <w:r>
        <w:rPr/>
        <w:t>Hành</w:t>
      </w:r>
      <w:r>
        <w:rPr>
          <w:spacing w:val="-7"/>
        </w:rPr>
        <w:t> </w:t>
      </w:r>
      <w:r>
        <w:rPr/>
        <w:t>vi</w:t>
      </w:r>
      <w:r>
        <w:rPr>
          <w:spacing w:val="-4"/>
        </w:rPr>
        <w:t> </w:t>
      </w:r>
      <w:r>
        <w:rPr/>
        <w:t>của</w:t>
      </w:r>
      <w:r>
        <w:rPr>
          <w:spacing w:val="-8"/>
        </w:rPr>
        <w:t> </w:t>
      </w:r>
      <w:r>
        <w:rPr/>
        <w:t>bị cáo</w:t>
      </w:r>
      <w:r>
        <w:rPr>
          <w:spacing w:val="-10"/>
        </w:rPr>
        <w:t> </w:t>
      </w:r>
      <w:r>
        <w:rPr/>
        <w:t>là</w:t>
      </w:r>
      <w:r>
        <w:rPr>
          <w:spacing w:val="-11"/>
        </w:rPr>
        <w:t> </w:t>
      </w:r>
      <w:r>
        <w:rPr/>
        <w:t>nguy</w:t>
      </w:r>
      <w:r>
        <w:rPr>
          <w:spacing w:val="-14"/>
        </w:rPr>
        <w:t> </w:t>
      </w:r>
      <w:r>
        <w:rPr/>
        <w:t>hiểm</w:t>
      </w:r>
      <w:r>
        <w:rPr>
          <w:spacing w:val="-13"/>
        </w:rPr>
        <w:t> </w:t>
      </w:r>
      <w:r>
        <w:rPr/>
        <w:t>cho</w:t>
      </w:r>
      <w:r>
        <w:rPr>
          <w:spacing w:val="-8"/>
        </w:rPr>
        <w:t> </w:t>
      </w:r>
      <w:r>
        <w:rPr/>
        <w:t>xã</w:t>
      </w:r>
      <w:r>
        <w:rPr>
          <w:spacing w:val="-11"/>
        </w:rPr>
        <w:t> </w:t>
      </w:r>
      <w:r>
        <w:rPr/>
        <w:t>hội,</w:t>
      </w:r>
      <w:r>
        <w:rPr>
          <w:spacing w:val="-12"/>
        </w:rPr>
        <w:t> </w:t>
      </w:r>
      <w:r>
        <w:rPr/>
        <w:t>có</w:t>
      </w:r>
      <w:r>
        <w:rPr>
          <w:spacing w:val="-10"/>
        </w:rPr>
        <w:t> </w:t>
      </w:r>
      <w:r>
        <w:rPr/>
        <w:t>tính</w:t>
      </w:r>
      <w:r>
        <w:rPr>
          <w:spacing w:val="-10"/>
        </w:rPr>
        <w:t> </w:t>
      </w:r>
      <w:r>
        <w:rPr/>
        <w:t>chất</w:t>
      </w:r>
      <w:r>
        <w:rPr>
          <w:spacing w:val="-10"/>
        </w:rPr>
        <w:t> </w:t>
      </w:r>
      <w:r>
        <w:rPr/>
        <w:t>nghiêm</w:t>
      </w:r>
      <w:r>
        <w:rPr>
          <w:spacing w:val="-15"/>
        </w:rPr>
        <w:t> </w:t>
      </w:r>
      <w:r>
        <w:rPr/>
        <w:t>trọng,</w:t>
      </w:r>
      <w:r>
        <w:rPr>
          <w:spacing w:val="-12"/>
        </w:rPr>
        <w:t> </w:t>
      </w:r>
      <w:r>
        <w:rPr/>
        <w:t>xâm</w:t>
      </w:r>
      <w:r>
        <w:rPr>
          <w:spacing w:val="-13"/>
        </w:rPr>
        <w:t> </w:t>
      </w:r>
      <w:r>
        <w:rPr/>
        <w:t>phạm</w:t>
      </w:r>
      <w:r>
        <w:rPr>
          <w:spacing w:val="-13"/>
        </w:rPr>
        <w:t> </w:t>
      </w:r>
      <w:r>
        <w:rPr/>
        <w:t>đến</w:t>
      </w:r>
      <w:r>
        <w:rPr>
          <w:spacing w:val="-8"/>
        </w:rPr>
        <w:t> </w:t>
      </w:r>
      <w:r>
        <w:rPr/>
        <w:t>chính</w:t>
      </w:r>
      <w:r>
        <w:rPr>
          <w:spacing w:val="-10"/>
        </w:rPr>
        <w:t> </w:t>
      </w:r>
      <w:r>
        <w:rPr/>
        <w:t>sách độc</w:t>
      </w:r>
      <w:r>
        <w:rPr>
          <w:spacing w:val="-14"/>
        </w:rPr>
        <w:t> </w:t>
      </w:r>
      <w:r>
        <w:rPr/>
        <w:t>quyền</w:t>
      </w:r>
      <w:r>
        <w:rPr>
          <w:spacing w:val="-13"/>
        </w:rPr>
        <w:t> </w:t>
      </w:r>
      <w:r>
        <w:rPr/>
        <w:t>quản</w:t>
      </w:r>
      <w:r>
        <w:rPr>
          <w:spacing w:val="-13"/>
        </w:rPr>
        <w:t> </w:t>
      </w:r>
      <w:r>
        <w:rPr/>
        <w:t>lý</w:t>
      </w:r>
      <w:r>
        <w:rPr>
          <w:spacing w:val="-13"/>
        </w:rPr>
        <w:t> </w:t>
      </w:r>
      <w:r>
        <w:rPr/>
        <w:t>các</w:t>
      </w:r>
      <w:r>
        <w:rPr>
          <w:spacing w:val="-14"/>
        </w:rPr>
        <w:t> </w:t>
      </w:r>
      <w:r>
        <w:rPr/>
        <w:t>chất</w:t>
      </w:r>
      <w:r>
        <w:rPr>
          <w:spacing w:val="-11"/>
        </w:rPr>
        <w:t> </w:t>
      </w:r>
      <w:r>
        <w:rPr/>
        <w:t>ma</w:t>
      </w:r>
      <w:r>
        <w:rPr>
          <w:spacing w:val="-14"/>
        </w:rPr>
        <w:t> </w:t>
      </w:r>
      <w:r>
        <w:rPr/>
        <w:t>tuý</w:t>
      </w:r>
      <w:r>
        <w:rPr>
          <w:spacing w:val="-13"/>
        </w:rPr>
        <w:t> </w:t>
      </w:r>
      <w:r>
        <w:rPr/>
        <w:t>của</w:t>
      </w:r>
      <w:r>
        <w:rPr>
          <w:spacing w:val="-14"/>
        </w:rPr>
        <w:t> </w:t>
      </w:r>
      <w:r>
        <w:rPr/>
        <w:t>Nhà</w:t>
      </w:r>
      <w:r>
        <w:rPr>
          <w:spacing w:val="-12"/>
        </w:rPr>
        <w:t> </w:t>
      </w:r>
      <w:r>
        <w:rPr/>
        <w:t>nước,</w:t>
      </w:r>
      <w:r>
        <w:rPr>
          <w:spacing w:val="-14"/>
        </w:rPr>
        <w:t> </w:t>
      </w:r>
      <w:r>
        <w:rPr/>
        <w:t>xâm</w:t>
      </w:r>
      <w:r>
        <w:rPr>
          <w:spacing w:val="-16"/>
        </w:rPr>
        <w:t> </w:t>
      </w:r>
      <w:r>
        <w:rPr/>
        <w:t>phạm</w:t>
      </w:r>
      <w:r>
        <w:rPr>
          <w:spacing w:val="-16"/>
        </w:rPr>
        <w:t> </w:t>
      </w:r>
      <w:r>
        <w:rPr/>
        <w:t>trật</w:t>
      </w:r>
      <w:r>
        <w:rPr>
          <w:spacing w:val="-13"/>
        </w:rPr>
        <w:t> </w:t>
      </w:r>
      <w:r>
        <w:rPr/>
        <w:t>tự</w:t>
      </w:r>
      <w:r>
        <w:rPr>
          <w:spacing w:val="-15"/>
        </w:rPr>
        <w:t> </w:t>
      </w:r>
      <w:r>
        <w:rPr/>
        <w:t>an</w:t>
      </w:r>
      <w:r>
        <w:rPr>
          <w:spacing w:val="-13"/>
        </w:rPr>
        <w:t> </w:t>
      </w:r>
      <w:r>
        <w:rPr/>
        <w:t>toàn</w:t>
      </w:r>
      <w:r>
        <w:rPr>
          <w:spacing w:val="-13"/>
        </w:rPr>
        <w:t> </w:t>
      </w:r>
      <w:r>
        <w:rPr/>
        <w:t>xã</w:t>
      </w:r>
      <w:r>
        <w:rPr>
          <w:spacing w:val="-14"/>
        </w:rPr>
        <w:t> </w:t>
      </w:r>
      <w:r>
        <w:rPr/>
        <w:t>hội, </w:t>
      </w:r>
      <w:r>
        <w:rPr>
          <w:spacing w:val="-4"/>
        </w:rPr>
        <w:t>nhưng</w:t>
      </w:r>
      <w:r>
        <w:rPr>
          <w:spacing w:val="-16"/>
        </w:rPr>
        <w:t> </w:t>
      </w:r>
      <w:r>
        <w:rPr>
          <w:spacing w:val="-4"/>
        </w:rPr>
        <w:t>để</w:t>
      </w:r>
      <w:r>
        <w:rPr>
          <w:spacing w:val="-14"/>
        </w:rPr>
        <w:t> </w:t>
      </w:r>
      <w:r>
        <w:rPr>
          <w:spacing w:val="-4"/>
        </w:rPr>
        <w:t>thỏa</w:t>
      </w:r>
      <w:r>
        <w:rPr>
          <w:spacing w:val="36"/>
        </w:rPr>
        <w:t> </w:t>
      </w:r>
      <w:r>
        <w:rPr>
          <w:spacing w:val="-4"/>
        </w:rPr>
        <w:t>mãn</w:t>
      </w:r>
      <w:r>
        <w:rPr>
          <w:spacing w:val="-13"/>
        </w:rPr>
        <w:t> </w:t>
      </w:r>
      <w:r>
        <w:rPr>
          <w:spacing w:val="-4"/>
        </w:rPr>
        <w:t>nhu</w:t>
      </w:r>
      <w:r>
        <w:rPr>
          <w:spacing w:val="-14"/>
        </w:rPr>
        <w:t> </w:t>
      </w:r>
      <w:r>
        <w:rPr>
          <w:spacing w:val="-4"/>
        </w:rPr>
        <w:t>cầu</w:t>
      </w:r>
      <w:r>
        <w:rPr>
          <w:spacing w:val="-14"/>
        </w:rPr>
        <w:t> </w:t>
      </w:r>
      <w:r>
        <w:rPr>
          <w:spacing w:val="-4"/>
        </w:rPr>
        <w:t>của</w:t>
      </w:r>
      <w:r>
        <w:rPr>
          <w:spacing w:val="-13"/>
        </w:rPr>
        <w:t> </w:t>
      </w:r>
      <w:r>
        <w:rPr>
          <w:spacing w:val="-4"/>
        </w:rPr>
        <w:t>bản</w:t>
      </w:r>
      <w:r>
        <w:rPr>
          <w:spacing w:val="-14"/>
        </w:rPr>
        <w:t> </w:t>
      </w:r>
      <w:r>
        <w:rPr>
          <w:spacing w:val="-4"/>
        </w:rPr>
        <w:t>thân</w:t>
      </w:r>
      <w:r>
        <w:rPr>
          <w:spacing w:val="-13"/>
        </w:rPr>
        <w:t> </w:t>
      </w:r>
      <w:r>
        <w:rPr>
          <w:spacing w:val="-4"/>
        </w:rPr>
        <w:t>bị</w:t>
      </w:r>
      <w:r>
        <w:rPr>
          <w:spacing w:val="-14"/>
        </w:rPr>
        <w:t> </w:t>
      </w:r>
      <w:r>
        <w:rPr>
          <w:spacing w:val="-4"/>
        </w:rPr>
        <w:t>cáo</w:t>
      </w:r>
      <w:r>
        <w:rPr>
          <w:spacing w:val="-14"/>
        </w:rPr>
        <w:t> </w:t>
      </w:r>
      <w:r>
        <w:rPr>
          <w:spacing w:val="-4"/>
        </w:rPr>
        <w:t>vẫn</w:t>
      </w:r>
      <w:r>
        <w:rPr>
          <w:spacing w:val="-13"/>
        </w:rPr>
        <w:t> </w:t>
      </w:r>
      <w:r>
        <w:rPr>
          <w:spacing w:val="-4"/>
        </w:rPr>
        <w:t>cố</w:t>
      </w:r>
      <w:r>
        <w:rPr>
          <w:spacing w:val="-14"/>
        </w:rPr>
        <w:t> </w:t>
      </w:r>
      <w:r>
        <w:rPr>
          <w:spacing w:val="-4"/>
        </w:rPr>
        <w:t>ý</w:t>
      </w:r>
      <w:r>
        <w:rPr>
          <w:spacing w:val="-14"/>
        </w:rPr>
        <w:t> </w:t>
      </w:r>
      <w:r>
        <w:rPr>
          <w:spacing w:val="-4"/>
        </w:rPr>
        <w:t>thực</w:t>
      </w:r>
      <w:r>
        <w:rPr>
          <w:spacing w:val="-13"/>
        </w:rPr>
        <w:t> </w:t>
      </w:r>
      <w:r>
        <w:rPr>
          <w:spacing w:val="-4"/>
        </w:rPr>
        <w:t>hiện</w:t>
      </w:r>
      <w:r>
        <w:rPr>
          <w:spacing w:val="-10"/>
        </w:rPr>
        <w:t> </w:t>
      </w:r>
      <w:r>
        <w:rPr>
          <w:spacing w:val="-4"/>
        </w:rPr>
        <w:t>hành</w:t>
      </w:r>
      <w:r>
        <w:rPr>
          <w:spacing w:val="-14"/>
        </w:rPr>
        <w:t> </w:t>
      </w:r>
      <w:r>
        <w:rPr>
          <w:spacing w:val="-4"/>
        </w:rPr>
        <w:t>vi</w:t>
      </w:r>
      <w:r>
        <w:rPr>
          <w:spacing w:val="-14"/>
        </w:rPr>
        <w:t> </w:t>
      </w:r>
      <w:r>
        <w:rPr>
          <w:spacing w:val="-4"/>
        </w:rPr>
        <w:t>phạm</w:t>
      </w:r>
      <w:r>
        <w:rPr>
          <w:spacing w:val="-15"/>
        </w:rPr>
        <w:t> </w:t>
      </w:r>
      <w:r>
        <w:rPr>
          <w:spacing w:val="-4"/>
        </w:rPr>
        <w:t>tội.</w:t>
      </w:r>
    </w:p>
    <w:p>
      <w:pPr>
        <w:pStyle w:val="BodyText"/>
        <w:spacing w:before="61"/>
        <w:ind w:right="583"/>
      </w:pPr>
      <w:r>
        <w:rPr/>
        <w:t>Như</w:t>
      </w:r>
      <w:r>
        <w:rPr>
          <w:spacing w:val="-2"/>
        </w:rPr>
        <w:t> </w:t>
      </w:r>
      <w:r>
        <w:rPr/>
        <w:t>vậy,</w:t>
      </w:r>
      <w:r>
        <w:rPr>
          <w:spacing w:val="-2"/>
        </w:rPr>
        <w:t> </w:t>
      </w:r>
      <w:r>
        <w:rPr/>
        <w:t>có đủ cơ</w:t>
      </w:r>
      <w:r>
        <w:rPr>
          <w:spacing w:val="-1"/>
        </w:rPr>
        <w:t> </w:t>
      </w:r>
      <w:r>
        <w:rPr/>
        <w:t>sở</w:t>
      </w:r>
      <w:r>
        <w:rPr>
          <w:spacing w:val="-3"/>
        </w:rPr>
        <w:t> </w:t>
      </w:r>
      <w:r>
        <w:rPr/>
        <w:t>để</w:t>
      </w:r>
      <w:r>
        <w:rPr>
          <w:spacing w:val="-1"/>
        </w:rPr>
        <w:t> </w:t>
      </w:r>
      <w:r>
        <w:rPr/>
        <w:t>khẳng định: Hành</w:t>
      </w:r>
      <w:r>
        <w:rPr>
          <w:spacing w:val="-2"/>
        </w:rPr>
        <w:t> </w:t>
      </w:r>
      <w:r>
        <w:rPr/>
        <w:t>vi của</w:t>
      </w:r>
      <w:r>
        <w:rPr>
          <w:spacing w:val="-1"/>
        </w:rPr>
        <w:t> </w:t>
      </w:r>
      <w:r>
        <w:rPr/>
        <w:t>bị cáo Hà</w:t>
      </w:r>
      <w:r>
        <w:rPr>
          <w:spacing w:val="-1"/>
        </w:rPr>
        <w:t> </w:t>
      </w:r>
      <w:r>
        <w:rPr/>
        <w:t>HA</w:t>
      </w:r>
      <w:r>
        <w:rPr>
          <w:spacing w:val="-2"/>
        </w:rPr>
        <w:t> </w:t>
      </w:r>
      <w:r>
        <w:rPr/>
        <w:t>có đủ yếu tố cấu</w:t>
      </w:r>
      <w:r>
        <w:rPr>
          <w:spacing w:val="-1"/>
        </w:rPr>
        <w:t> </w:t>
      </w:r>
      <w:r>
        <w:rPr/>
        <w:t>thành</w:t>
      </w:r>
      <w:r>
        <w:rPr>
          <w:spacing w:val="-1"/>
        </w:rPr>
        <w:t> </w:t>
      </w:r>
      <w:r>
        <w:rPr/>
        <w:t>tội “</w:t>
      </w:r>
      <w:r>
        <w:rPr>
          <w:i/>
        </w:rPr>
        <w:t>Tàng trữ trái</w:t>
      </w:r>
      <w:r>
        <w:rPr>
          <w:i/>
          <w:spacing w:val="-1"/>
        </w:rPr>
        <w:t> </w:t>
      </w:r>
      <w:r>
        <w:rPr>
          <w:i/>
        </w:rPr>
        <w:t>phép chất</w:t>
      </w:r>
      <w:r>
        <w:rPr>
          <w:i/>
          <w:spacing w:val="-1"/>
        </w:rPr>
        <w:t> </w:t>
      </w:r>
      <w:r>
        <w:rPr>
          <w:i/>
        </w:rPr>
        <w:t>ma túy</w:t>
      </w:r>
      <w:r>
        <w:rPr/>
        <w:t>” theo quy</w:t>
      </w:r>
      <w:r>
        <w:rPr>
          <w:spacing w:val="-3"/>
        </w:rPr>
        <w:t> </w:t>
      </w:r>
      <w:r>
        <w:rPr/>
        <w:t>định tại điểm</w:t>
      </w:r>
      <w:r>
        <w:rPr>
          <w:spacing w:val="-5"/>
        </w:rPr>
        <w:t> </w:t>
      </w:r>
      <w:r>
        <w:rPr/>
        <w:t>c khoản 1 Điều 249 Bộ luật hình sự. Do đó, quan điểm</w:t>
      </w:r>
      <w:r>
        <w:rPr>
          <w:spacing w:val="-1"/>
        </w:rPr>
        <w:t> </w:t>
      </w:r>
      <w:r>
        <w:rPr/>
        <w:t>xử lý trách nhiệm hình sự của đại diện</w:t>
      </w:r>
      <w:r>
        <w:rPr>
          <w:spacing w:val="-8"/>
        </w:rPr>
        <w:t> </w:t>
      </w:r>
      <w:r>
        <w:rPr/>
        <w:t>Viện</w:t>
      </w:r>
      <w:r>
        <w:rPr>
          <w:spacing w:val="-8"/>
        </w:rPr>
        <w:t> </w:t>
      </w:r>
      <w:r>
        <w:rPr/>
        <w:t>kiểm</w:t>
      </w:r>
      <w:r>
        <w:rPr>
          <w:spacing w:val="-14"/>
        </w:rPr>
        <w:t> </w:t>
      </w:r>
      <w:r>
        <w:rPr/>
        <w:t>sát</w:t>
      </w:r>
      <w:r>
        <w:rPr>
          <w:spacing w:val="-8"/>
        </w:rPr>
        <w:t> </w:t>
      </w:r>
      <w:r>
        <w:rPr/>
        <w:t>tại</w:t>
      </w:r>
      <w:r>
        <w:rPr>
          <w:spacing w:val="-11"/>
        </w:rPr>
        <w:t> </w:t>
      </w:r>
      <w:r>
        <w:rPr/>
        <w:t>phiên</w:t>
      </w:r>
      <w:r>
        <w:rPr>
          <w:spacing w:val="-8"/>
        </w:rPr>
        <w:t> </w:t>
      </w:r>
      <w:r>
        <w:rPr/>
        <w:t>tòa</w:t>
      </w:r>
      <w:r>
        <w:rPr>
          <w:spacing w:val="-10"/>
        </w:rPr>
        <w:t> </w:t>
      </w:r>
      <w:r>
        <w:rPr/>
        <w:t>là</w:t>
      </w:r>
      <w:r>
        <w:rPr>
          <w:spacing w:val="-13"/>
        </w:rPr>
        <w:t> </w:t>
      </w:r>
      <w:r>
        <w:rPr/>
        <w:t>hoàn</w:t>
      </w:r>
      <w:r>
        <w:rPr>
          <w:spacing w:val="-8"/>
        </w:rPr>
        <w:t> </w:t>
      </w:r>
      <w:r>
        <w:rPr/>
        <w:t>toàn</w:t>
      </w:r>
      <w:r>
        <w:rPr>
          <w:spacing w:val="-8"/>
        </w:rPr>
        <w:t> </w:t>
      </w:r>
      <w:r>
        <w:rPr/>
        <w:t>có</w:t>
      </w:r>
      <w:r>
        <w:rPr>
          <w:spacing w:val="-8"/>
        </w:rPr>
        <w:t> </w:t>
      </w:r>
      <w:r>
        <w:rPr/>
        <w:t>cơ</w:t>
      </w:r>
      <w:r>
        <w:rPr>
          <w:spacing w:val="-9"/>
        </w:rPr>
        <w:t> </w:t>
      </w:r>
      <w:r>
        <w:rPr/>
        <w:t>sở,</w:t>
      </w:r>
      <w:r>
        <w:rPr>
          <w:spacing w:val="-10"/>
        </w:rPr>
        <w:t> </w:t>
      </w:r>
      <w:r>
        <w:rPr/>
        <w:t>không</w:t>
      </w:r>
      <w:r>
        <w:rPr>
          <w:spacing w:val="-8"/>
        </w:rPr>
        <w:t> </w:t>
      </w:r>
      <w:r>
        <w:rPr/>
        <w:t>oan</w:t>
      </w:r>
      <w:r>
        <w:rPr>
          <w:spacing w:val="-11"/>
        </w:rPr>
        <w:t> </w:t>
      </w:r>
      <w:r>
        <w:rPr/>
        <w:t>sai,</w:t>
      </w:r>
      <w:r>
        <w:rPr>
          <w:spacing w:val="-10"/>
        </w:rPr>
        <w:t> </w:t>
      </w:r>
      <w:r>
        <w:rPr/>
        <w:t>đúng</w:t>
      </w:r>
      <w:r>
        <w:rPr>
          <w:spacing w:val="-8"/>
        </w:rPr>
        <w:t> </w:t>
      </w:r>
      <w:r>
        <w:rPr/>
        <w:t>người, đúng tội, đúng pháp luật.</w:t>
      </w:r>
    </w:p>
    <w:p>
      <w:pPr>
        <w:pStyle w:val="ListParagraph"/>
        <w:numPr>
          <w:ilvl w:val="0"/>
          <w:numId w:val="2"/>
        </w:numPr>
        <w:tabs>
          <w:tab w:pos="1285" w:val="left" w:leader="none"/>
        </w:tabs>
        <w:spacing w:line="240" w:lineRule="auto" w:before="61" w:after="0"/>
        <w:ind w:left="162" w:right="599" w:firstLine="719"/>
        <w:jc w:val="both"/>
        <w:rPr>
          <w:sz w:val="28"/>
        </w:rPr>
      </w:pPr>
      <w:r>
        <w:rPr>
          <w:sz w:val="28"/>
        </w:rPr>
        <w:t>Về nhân thân và các tình tiết tăng nặng, giảm nhẹ trách nhiệm hình sự đối với bị cáo:</w:t>
      </w:r>
    </w:p>
    <w:p>
      <w:pPr>
        <w:pStyle w:val="BodyText"/>
        <w:spacing w:before="59"/>
        <w:ind w:right="587"/>
      </w:pPr>
      <w:r>
        <w:rPr/>
        <w:t>Về nhân thân: Tại bản án số: 63/2012/HSST ngày 23/02/2012 của Tòa án nhân dân thành phố S, tỉnh S đã xử phạt Hà HA 24 tháng tù về tội: Tàng trữ trái phép chất ma túy theo khoản 1 Điều 194 của Bộ luật hình sự năm 1999.</w:t>
      </w:r>
      <w:r>
        <w:rPr>
          <w:spacing w:val="36"/>
        </w:rPr>
        <w:t> </w:t>
      </w:r>
      <w:r>
        <w:rPr/>
        <w:t>Tính đến lần phạm tội này bị cáo đã được xóa án tích</w:t>
      </w:r>
    </w:p>
    <w:p>
      <w:pPr>
        <w:pStyle w:val="BodyText"/>
        <w:spacing w:before="61"/>
        <w:ind w:right="587"/>
      </w:pPr>
      <w:r>
        <w:rPr/>
        <w:t>Về tình tiết tăng nặng trách nhiệm hình sự: Bản án số: 143/2019/HS-ST ngày 22/11/2019 của Tòa án nhân dân thành phố S, tỉnh S đã xử phạt Hà HA 22</w:t>
      </w:r>
    </w:p>
    <w:p>
      <w:pPr>
        <w:spacing w:after="0"/>
        <w:sectPr>
          <w:pgSz w:w="11910" w:h="16850"/>
          <w:pgMar w:header="0" w:footer="763" w:top="1060" w:bottom="960" w:left="1540" w:right="540"/>
        </w:sectPr>
      </w:pPr>
    </w:p>
    <w:p>
      <w:pPr>
        <w:pStyle w:val="BodyText"/>
        <w:spacing w:before="65"/>
        <w:ind w:right="586" w:firstLine="0"/>
      </w:pPr>
      <w:r>
        <w:rPr/>
        <w:t>tháng</w:t>
      </w:r>
      <w:r>
        <w:rPr>
          <w:spacing w:val="-1"/>
        </w:rPr>
        <w:t> </w:t>
      </w:r>
      <w:r>
        <w:rPr/>
        <w:t>tù</w:t>
      </w:r>
      <w:r>
        <w:rPr>
          <w:spacing w:val="-1"/>
        </w:rPr>
        <w:t> </w:t>
      </w:r>
      <w:r>
        <w:rPr/>
        <w:t>về</w:t>
      </w:r>
      <w:r>
        <w:rPr>
          <w:spacing w:val="-2"/>
        </w:rPr>
        <w:t> </w:t>
      </w:r>
      <w:r>
        <w:rPr/>
        <w:t>tội:</w:t>
      </w:r>
      <w:r>
        <w:rPr>
          <w:spacing w:val="-1"/>
        </w:rPr>
        <w:t> </w:t>
      </w:r>
      <w:r>
        <w:rPr/>
        <w:t>Tàng</w:t>
      </w:r>
      <w:r>
        <w:rPr>
          <w:spacing w:val="-5"/>
        </w:rPr>
        <w:t> </w:t>
      </w:r>
      <w:r>
        <w:rPr/>
        <w:t>trữ</w:t>
      </w:r>
      <w:r>
        <w:rPr>
          <w:spacing w:val="-3"/>
        </w:rPr>
        <w:t> </w:t>
      </w:r>
      <w:r>
        <w:rPr/>
        <w:t>trái</w:t>
      </w:r>
      <w:r>
        <w:rPr>
          <w:spacing w:val="-1"/>
        </w:rPr>
        <w:t> </w:t>
      </w:r>
      <w:r>
        <w:rPr/>
        <w:t>phép</w:t>
      </w:r>
      <w:r>
        <w:rPr>
          <w:spacing w:val="-1"/>
        </w:rPr>
        <w:t> </w:t>
      </w:r>
      <w:r>
        <w:rPr/>
        <w:t>chất</w:t>
      </w:r>
      <w:r>
        <w:rPr>
          <w:spacing w:val="-1"/>
        </w:rPr>
        <w:t> </w:t>
      </w:r>
      <w:r>
        <w:rPr/>
        <w:t>ma túy</w:t>
      </w:r>
      <w:r>
        <w:rPr>
          <w:spacing w:val="-6"/>
        </w:rPr>
        <w:t> </w:t>
      </w:r>
      <w:r>
        <w:rPr/>
        <w:t>theo</w:t>
      </w:r>
      <w:r>
        <w:rPr>
          <w:spacing w:val="-1"/>
        </w:rPr>
        <w:t> </w:t>
      </w:r>
      <w:r>
        <w:rPr/>
        <w:t>điểm</w:t>
      </w:r>
      <w:r>
        <w:rPr>
          <w:spacing w:val="-8"/>
        </w:rPr>
        <w:t> </w:t>
      </w:r>
      <w:r>
        <w:rPr/>
        <w:t>c</w:t>
      </w:r>
      <w:r>
        <w:rPr>
          <w:spacing w:val="-1"/>
        </w:rPr>
        <w:t> </w:t>
      </w:r>
      <w:r>
        <w:rPr/>
        <w:t>khoản</w:t>
      </w:r>
      <w:r>
        <w:rPr>
          <w:spacing w:val="-1"/>
        </w:rPr>
        <w:t> </w:t>
      </w:r>
      <w:r>
        <w:rPr/>
        <w:t>1</w:t>
      </w:r>
      <w:r>
        <w:rPr>
          <w:spacing w:val="-2"/>
        </w:rPr>
        <w:t> </w:t>
      </w:r>
      <w:r>
        <w:rPr/>
        <w:t>Điều</w:t>
      </w:r>
      <w:r>
        <w:rPr>
          <w:spacing w:val="-1"/>
        </w:rPr>
        <w:t> </w:t>
      </w:r>
      <w:r>
        <w:rPr/>
        <w:t>249</w:t>
      </w:r>
      <w:r>
        <w:rPr>
          <w:spacing w:val="-1"/>
        </w:rPr>
        <w:t> </w:t>
      </w:r>
      <w:r>
        <w:rPr/>
        <w:t>của Bộ luật hình sự. Ngày 06/3/2021 bị cáo chấp hành xong hình phạt, chưa được xóa án tích. Do đó, lần phạm tội này của bị cáo thuộc trường hợp tái phạm theo quy định tại điểm h khoản 1 Điều 52 của Bộ luật hình sự.</w:t>
      </w:r>
    </w:p>
    <w:p>
      <w:pPr>
        <w:pStyle w:val="BodyText"/>
        <w:spacing w:before="61"/>
        <w:ind w:right="586"/>
      </w:pPr>
      <w:r>
        <w:rPr/>
        <w:t>Về tình tiết giảm nhẹ: Trong quá trình điều tra cũng như tại phiên tòa bị cáo đều thành khẩn khai báo, ăn năn hối cải về hành vi phạm tội của mình</w:t>
      </w:r>
      <w:r>
        <w:rPr>
          <w:spacing w:val="34"/>
        </w:rPr>
        <w:t> </w:t>
      </w:r>
      <w:r>
        <w:rPr/>
        <w:t>là</w:t>
      </w:r>
      <w:r>
        <w:rPr>
          <w:spacing w:val="40"/>
        </w:rPr>
        <w:t> </w:t>
      </w:r>
      <w:r>
        <w:rPr/>
        <w:t>tình tiết giảm nhẹ trách nhiệm hình sự đối với bị cáo được quy định tại điểm s khoản 1 Điều 51 của Bộ luật hình sự.</w:t>
      </w:r>
    </w:p>
    <w:p>
      <w:pPr>
        <w:pStyle w:val="BodyText"/>
        <w:spacing w:before="61"/>
        <w:ind w:right="582"/>
      </w:pPr>
      <w:r>
        <w:rPr/>
        <w:t>Trên cơ sở tính chất, mức độ nguy hiểm cho xã hội của hành vi phạm tội, nhân</w:t>
      </w:r>
      <w:r>
        <w:rPr>
          <w:spacing w:val="-8"/>
        </w:rPr>
        <w:t> </w:t>
      </w:r>
      <w:r>
        <w:rPr/>
        <w:t>thân,</w:t>
      </w:r>
      <w:r>
        <w:rPr>
          <w:spacing w:val="-11"/>
        </w:rPr>
        <w:t> </w:t>
      </w:r>
      <w:r>
        <w:rPr/>
        <w:t>tình</w:t>
      </w:r>
      <w:r>
        <w:rPr>
          <w:spacing w:val="-8"/>
        </w:rPr>
        <w:t> </w:t>
      </w:r>
      <w:r>
        <w:rPr/>
        <w:t>tiết</w:t>
      </w:r>
      <w:r>
        <w:rPr>
          <w:spacing w:val="-9"/>
        </w:rPr>
        <w:t> </w:t>
      </w:r>
      <w:r>
        <w:rPr/>
        <w:t>giảm</w:t>
      </w:r>
      <w:r>
        <w:rPr>
          <w:spacing w:val="-13"/>
        </w:rPr>
        <w:t> </w:t>
      </w:r>
      <w:r>
        <w:rPr/>
        <w:t>nhẹ</w:t>
      </w:r>
      <w:r>
        <w:rPr>
          <w:spacing w:val="-9"/>
        </w:rPr>
        <w:t> </w:t>
      </w:r>
      <w:r>
        <w:rPr/>
        <w:t>trách</w:t>
      </w:r>
      <w:r>
        <w:rPr>
          <w:spacing w:val="-8"/>
        </w:rPr>
        <w:t> </w:t>
      </w:r>
      <w:r>
        <w:rPr/>
        <w:t>nhiệm</w:t>
      </w:r>
      <w:r>
        <w:rPr>
          <w:spacing w:val="-14"/>
        </w:rPr>
        <w:t> </w:t>
      </w:r>
      <w:r>
        <w:rPr/>
        <w:t>hình</w:t>
      </w:r>
      <w:r>
        <w:rPr>
          <w:spacing w:val="-11"/>
        </w:rPr>
        <w:t> </w:t>
      </w:r>
      <w:r>
        <w:rPr/>
        <w:t>sự</w:t>
      </w:r>
      <w:r>
        <w:rPr>
          <w:spacing w:val="-11"/>
        </w:rPr>
        <w:t> </w:t>
      </w:r>
      <w:r>
        <w:rPr/>
        <w:t>xét</w:t>
      </w:r>
      <w:r>
        <w:rPr>
          <w:spacing w:val="-8"/>
        </w:rPr>
        <w:t> </w:t>
      </w:r>
      <w:r>
        <w:rPr/>
        <w:t>thấy</w:t>
      </w:r>
      <w:r>
        <w:rPr>
          <w:spacing w:val="-12"/>
        </w:rPr>
        <w:t> </w:t>
      </w:r>
      <w:r>
        <w:rPr/>
        <w:t>cần</w:t>
      </w:r>
      <w:r>
        <w:rPr>
          <w:spacing w:val="-8"/>
        </w:rPr>
        <w:t> </w:t>
      </w:r>
      <w:r>
        <w:rPr/>
        <w:t>thiết</w:t>
      </w:r>
      <w:r>
        <w:rPr>
          <w:spacing w:val="-8"/>
        </w:rPr>
        <w:t> </w:t>
      </w:r>
      <w:r>
        <w:rPr/>
        <w:t>phải</w:t>
      </w:r>
      <w:r>
        <w:rPr>
          <w:spacing w:val="-8"/>
        </w:rPr>
        <w:t> </w:t>
      </w:r>
      <w:r>
        <w:rPr/>
        <w:t>cách</w:t>
      </w:r>
      <w:r>
        <w:rPr>
          <w:spacing w:val="-8"/>
        </w:rPr>
        <w:t> </w:t>
      </w:r>
      <w:r>
        <w:rPr/>
        <w:t>ly</w:t>
      </w:r>
      <w:r>
        <w:rPr>
          <w:spacing w:val="-12"/>
        </w:rPr>
        <w:t> </w:t>
      </w:r>
      <w:r>
        <w:rPr/>
        <w:t>bị cáo</w:t>
      </w:r>
      <w:r>
        <w:rPr>
          <w:spacing w:val="-8"/>
        </w:rPr>
        <w:t> </w:t>
      </w:r>
      <w:r>
        <w:rPr/>
        <w:t>ra</w:t>
      </w:r>
      <w:r>
        <w:rPr>
          <w:spacing w:val="-9"/>
        </w:rPr>
        <w:t> </w:t>
      </w:r>
      <w:r>
        <w:rPr/>
        <w:t>khỏi</w:t>
      </w:r>
      <w:r>
        <w:rPr>
          <w:spacing w:val="-11"/>
        </w:rPr>
        <w:t> </w:t>
      </w:r>
      <w:r>
        <w:rPr/>
        <w:t>đời</w:t>
      </w:r>
      <w:r>
        <w:rPr>
          <w:spacing w:val="-11"/>
        </w:rPr>
        <w:t> </w:t>
      </w:r>
      <w:r>
        <w:rPr/>
        <w:t>sống</w:t>
      </w:r>
      <w:r>
        <w:rPr>
          <w:spacing w:val="-12"/>
        </w:rPr>
        <w:t> </w:t>
      </w:r>
      <w:r>
        <w:rPr/>
        <w:t>xã</w:t>
      </w:r>
      <w:r>
        <w:rPr>
          <w:spacing w:val="-9"/>
        </w:rPr>
        <w:t> </w:t>
      </w:r>
      <w:r>
        <w:rPr/>
        <w:t>hội</w:t>
      </w:r>
      <w:r>
        <w:rPr>
          <w:spacing w:val="-8"/>
        </w:rPr>
        <w:t> </w:t>
      </w:r>
      <w:r>
        <w:rPr/>
        <w:t>một</w:t>
      </w:r>
      <w:r>
        <w:rPr>
          <w:spacing w:val="-8"/>
        </w:rPr>
        <w:t> </w:t>
      </w:r>
      <w:r>
        <w:rPr/>
        <w:t>thời</w:t>
      </w:r>
      <w:r>
        <w:rPr>
          <w:spacing w:val="-11"/>
        </w:rPr>
        <w:t> </w:t>
      </w:r>
      <w:r>
        <w:rPr/>
        <w:t>gian</w:t>
      </w:r>
      <w:r>
        <w:rPr>
          <w:spacing w:val="-12"/>
        </w:rPr>
        <w:t> </w:t>
      </w:r>
      <w:r>
        <w:rPr/>
        <w:t>nhất</w:t>
      </w:r>
      <w:r>
        <w:rPr>
          <w:spacing w:val="-8"/>
        </w:rPr>
        <w:t> </w:t>
      </w:r>
      <w:r>
        <w:rPr/>
        <w:t>định</w:t>
      </w:r>
      <w:r>
        <w:rPr>
          <w:spacing w:val="-8"/>
        </w:rPr>
        <w:t> </w:t>
      </w:r>
      <w:r>
        <w:rPr/>
        <w:t>để</w:t>
      </w:r>
      <w:r>
        <w:rPr>
          <w:spacing w:val="-12"/>
        </w:rPr>
        <w:t> </w:t>
      </w:r>
      <w:r>
        <w:rPr/>
        <w:t>bị</w:t>
      </w:r>
      <w:r>
        <w:rPr>
          <w:spacing w:val="-11"/>
        </w:rPr>
        <w:t> </w:t>
      </w:r>
      <w:r>
        <w:rPr/>
        <w:t>cáo</w:t>
      </w:r>
      <w:r>
        <w:rPr>
          <w:spacing w:val="-8"/>
        </w:rPr>
        <w:t> </w:t>
      </w:r>
      <w:r>
        <w:rPr/>
        <w:t>có</w:t>
      </w:r>
      <w:r>
        <w:rPr>
          <w:spacing w:val="-8"/>
        </w:rPr>
        <w:t> </w:t>
      </w:r>
      <w:r>
        <w:rPr/>
        <w:t>cơ</w:t>
      </w:r>
      <w:r>
        <w:rPr>
          <w:spacing w:val="-9"/>
        </w:rPr>
        <w:t> </w:t>
      </w:r>
      <w:r>
        <w:rPr/>
        <w:t>hội</w:t>
      </w:r>
      <w:r>
        <w:rPr>
          <w:spacing w:val="-8"/>
        </w:rPr>
        <w:t> </w:t>
      </w:r>
      <w:r>
        <w:rPr/>
        <w:t>cai</w:t>
      </w:r>
      <w:r>
        <w:rPr>
          <w:spacing w:val="-11"/>
        </w:rPr>
        <w:t> </w:t>
      </w:r>
      <w:r>
        <w:rPr/>
        <w:t>nghiện, răn</w:t>
      </w:r>
      <w:r>
        <w:rPr>
          <w:spacing w:val="-1"/>
        </w:rPr>
        <w:t> </w:t>
      </w:r>
      <w:r>
        <w:rPr/>
        <w:t>đe,</w:t>
      </w:r>
      <w:r>
        <w:rPr>
          <w:spacing w:val="-2"/>
        </w:rPr>
        <w:t> </w:t>
      </w:r>
      <w:r>
        <w:rPr/>
        <w:t>giáo</w:t>
      </w:r>
      <w:r>
        <w:rPr>
          <w:spacing w:val="-1"/>
        </w:rPr>
        <w:t> </w:t>
      </w:r>
      <w:r>
        <w:rPr/>
        <w:t>dục</w:t>
      </w:r>
      <w:r>
        <w:rPr>
          <w:spacing w:val="-2"/>
        </w:rPr>
        <w:t> </w:t>
      </w:r>
      <w:r>
        <w:rPr/>
        <w:t>bị cáo,</w:t>
      </w:r>
      <w:r>
        <w:rPr>
          <w:spacing w:val="-2"/>
        </w:rPr>
        <w:t> </w:t>
      </w:r>
      <w:r>
        <w:rPr/>
        <w:t>cải tạo</w:t>
      </w:r>
      <w:r>
        <w:rPr>
          <w:spacing w:val="-1"/>
        </w:rPr>
        <w:t> </w:t>
      </w:r>
      <w:r>
        <w:rPr/>
        <w:t>thành</w:t>
      </w:r>
      <w:r>
        <w:rPr>
          <w:spacing w:val="-1"/>
        </w:rPr>
        <w:t> </w:t>
      </w:r>
      <w:r>
        <w:rPr/>
        <w:t>công</w:t>
      </w:r>
      <w:r>
        <w:rPr>
          <w:spacing w:val="-1"/>
        </w:rPr>
        <w:t> </w:t>
      </w:r>
      <w:r>
        <w:rPr/>
        <w:t>dân</w:t>
      </w:r>
      <w:r>
        <w:rPr>
          <w:spacing w:val="-1"/>
        </w:rPr>
        <w:t> </w:t>
      </w:r>
      <w:r>
        <w:rPr/>
        <w:t>có</w:t>
      </w:r>
      <w:r>
        <w:rPr>
          <w:spacing w:val="-1"/>
        </w:rPr>
        <w:t> </w:t>
      </w:r>
      <w:r>
        <w:rPr/>
        <w:t>ích</w:t>
      </w:r>
      <w:r>
        <w:rPr>
          <w:spacing w:val="-1"/>
        </w:rPr>
        <w:t> </w:t>
      </w:r>
      <w:r>
        <w:rPr/>
        <w:t>cho</w:t>
      </w:r>
      <w:r>
        <w:rPr>
          <w:spacing w:val="-1"/>
        </w:rPr>
        <w:t> </w:t>
      </w:r>
      <w:r>
        <w:rPr/>
        <w:t>xã</w:t>
      </w:r>
      <w:r>
        <w:rPr>
          <w:spacing w:val="-2"/>
        </w:rPr>
        <w:t> </w:t>
      </w:r>
      <w:r>
        <w:rPr/>
        <w:t>hội.</w:t>
      </w:r>
    </w:p>
    <w:p>
      <w:pPr>
        <w:pStyle w:val="ListParagraph"/>
        <w:numPr>
          <w:ilvl w:val="0"/>
          <w:numId w:val="2"/>
        </w:numPr>
        <w:tabs>
          <w:tab w:pos="1314" w:val="left" w:leader="none"/>
        </w:tabs>
        <w:spacing w:line="240" w:lineRule="auto" w:before="59" w:after="0"/>
        <w:ind w:left="162" w:right="586" w:firstLine="719"/>
        <w:jc w:val="both"/>
        <w:rPr>
          <w:sz w:val="28"/>
        </w:rPr>
      </w:pPr>
      <w:r>
        <w:rPr>
          <w:sz w:val="28"/>
        </w:rPr>
        <w:t>Về hình phạt bổ sung: Theo quy định tại khoản 5 điều 249 Bộ luật hình sự bị cáo có thể bị áp dụng hình phạt bổ sung là phạt tiền. Tuy nhiên, theo các tài liệu chứng cứ và lời khai của bị cáo tại phiên tòa đều cho thấy bị cáo</w:t>
      </w:r>
      <w:r>
        <w:rPr>
          <w:spacing w:val="27"/>
          <w:sz w:val="28"/>
        </w:rPr>
        <w:t> </w:t>
      </w:r>
      <w:r>
        <w:rPr>
          <w:sz w:val="28"/>
        </w:rPr>
        <w:t>là lao động tự do, không có thu nhập ổn định và không có tài sản riêng, điều kiện kinh tế khó khăn. Do đó, Hội đồng xét xử quyết định miễn hình phạt bổ sung là phạt tiền đối với bị cáo.</w:t>
      </w:r>
    </w:p>
    <w:p>
      <w:pPr>
        <w:pStyle w:val="ListParagraph"/>
        <w:numPr>
          <w:ilvl w:val="0"/>
          <w:numId w:val="2"/>
        </w:numPr>
        <w:tabs>
          <w:tab w:pos="1279" w:val="left" w:leader="none"/>
        </w:tabs>
        <w:spacing w:line="240" w:lineRule="auto" w:before="60" w:after="0"/>
        <w:ind w:left="1278" w:right="0" w:hanging="398"/>
        <w:jc w:val="both"/>
        <w:rPr>
          <w:sz w:val="28"/>
        </w:rPr>
      </w:pPr>
      <w:r>
        <w:rPr>
          <w:sz w:val="28"/>
        </w:rPr>
        <w:t>Về</w:t>
      </w:r>
      <w:r>
        <w:rPr>
          <w:spacing w:val="-5"/>
          <w:sz w:val="28"/>
        </w:rPr>
        <w:t> </w:t>
      </w:r>
      <w:r>
        <w:rPr>
          <w:sz w:val="28"/>
        </w:rPr>
        <w:t>vật</w:t>
      </w:r>
      <w:r>
        <w:rPr>
          <w:spacing w:val="-1"/>
          <w:sz w:val="28"/>
        </w:rPr>
        <w:t> </w:t>
      </w:r>
      <w:r>
        <w:rPr>
          <w:sz w:val="28"/>
        </w:rPr>
        <w:t>chứng</w:t>
      </w:r>
      <w:r>
        <w:rPr>
          <w:spacing w:val="-2"/>
          <w:sz w:val="28"/>
        </w:rPr>
        <w:t> </w:t>
      </w:r>
      <w:r>
        <w:rPr>
          <w:sz w:val="28"/>
        </w:rPr>
        <w:t>của</w:t>
      </w:r>
      <w:r>
        <w:rPr>
          <w:spacing w:val="-5"/>
          <w:sz w:val="28"/>
        </w:rPr>
        <w:t> </w:t>
      </w:r>
      <w:r>
        <w:rPr>
          <w:sz w:val="28"/>
        </w:rPr>
        <w:t>vụ</w:t>
      </w:r>
      <w:r>
        <w:rPr>
          <w:spacing w:val="-1"/>
          <w:sz w:val="28"/>
        </w:rPr>
        <w:t> </w:t>
      </w:r>
      <w:r>
        <w:rPr>
          <w:spacing w:val="-5"/>
          <w:sz w:val="28"/>
        </w:rPr>
        <w:t>án:</w:t>
      </w:r>
    </w:p>
    <w:p>
      <w:pPr>
        <w:pStyle w:val="BodyText"/>
        <w:spacing w:line="242" w:lineRule="auto"/>
        <w:ind w:right="590"/>
        <w:jc w:val="right"/>
      </w:pPr>
      <w:r>
        <w:rPr/>
        <w:t>Đối với 0,54 gam Heroine Cơ quan điều tra đã gửi toàn bộ đi giám định, sau</w:t>
      </w:r>
      <w:r>
        <w:rPr>
          <w:spacing w:val="-1"/>
        </w:rPr>
        <w:t> </w:t>
      </w:r>
      <w:r>
        <w:rPr/>
        <w:t>giám</w:t>
      </w:r>
      <w:r>
        <w:rPr>
          <w:spacing w:val="-4"/>
        </w:rPr>
        <w:t> </w:t>
      </w:r>
      <w:r>
        <w:rPr/>
        <w:t>định</w:t>
      </w:r>
      <w:r>
        <w:rPr>
          <w:spacing w:val="-2"/>
        </w:rPr>
        <w:t> </w:t>
      </w:r>
      <w:r>
        <w:rPr/>
        <w:t>không hoàn</w:t>
      </w:r>
      <w:r>
        <w:rPr>
          <w:spacing w:val="-2"/>
        </w:rPr>
        <w:t> </w:t>
      </w:r>
      <w:r>
        <w:rPr/>
        <w:t>lại mẫu vật nên</w:t>
      </w:r>
      <w:r>
        <w:rPr>
          <w:spacing w:val="-2"/>
        </w:rPr>
        <w:t> </w:t>
      </w:r>
      <w:r>
        <w:rPr/>
        <w:t>không</w:t>
      </w:r>
      <w:r>
        <w:rPr>
          <w:spacing w:val="-2"/>
        </w:rPr>
        <w:t> </w:t>
      </w:r>
      <w:r>
        <w:rPr/>
        <w:t>đặt vấn đề xem</w:t>
      </w:r>
      <w:r>
        <w:rPr>
          <w:spacing w:val="-2"/>
        </w:rPr>
        <w:t> </w:t>
      </w:r>
      <w:r>
        <w:rPr/>
        <w:t>xét, giải</w:t>
      </w:r>
      <w:r>
        <w:rPr>
          <w:spacing w:val="-1"/>
        </w:rPr>
        <w:t> </w:t>
      </w:r>
      <w:r>
        <w:rPr/>
        <w:t>quyết.</w:t>
      </w:r>
    </w:p>
    <w:p>
      <w:pPr>
        <w:pStyle w:val="BodyText"/>
        <w:spacing w:before="55"/>
        <w:ind w:right="586"/>
      </w:pPr>
      <w:r>
        <w:rPr/>
        <w:t>Đối với 01 mảnh nilon màu hồng, 01 vỏ phong bì niêm phong vật chứng trong quá</w:t>
      </w:r>
      <w:r>
        <w:rPr>
          <w:spacing w:val="-1"/>
        </w:rPr>
        <w:t> </w:t>
      </w:r>
      <w:r>
        <w:rPr/>
        <w:t>trình nội soi dạ</w:t>
      </w:r>
      <w:r>
        <w:rPr>
          <w:spacing w:val="-1"/>
        </w:rPr>
        <w:t> </w:t>
      </w:r>
      <w:r>
        <w:rPr/>
        <w:t>dày</w:t>
      </w:r>
      <w:r>
        <w:rPr>
          <w:spacing w:val="-4"/>
        </w:rPr>
        <w:t> </w:t>
      </w:r>
      <w:r>
        <w:rPr/>
        <w:t>Hà HA</w:t>
      </w:r>
      <w:r>
        <w:rPr>
          <w:spacing w:val="-1"/>
        </w:rPr>
        <w:t> </w:t>
      </w:r>
      <w:r>
        <w:rPr/>
        <w:t>là công cụ phạm</w:t>
      </w:r>
      <w:r>
        <w:rPr>
          <w:spacing w:val="-5"/>
        </w:rPr>
        <w:t> </w:t>
      </w:r>
      <w:r>
        <w:rPr/>
        <w:t>tội và</w:t>
      </w:r>
      <w:r>
        <w:rPr>
          <w:spacing w:val="-1"/>
        </w:rPr>
        <w:t> </w:t>
      </w:r>
      <w:r>
        <w:rPr/>
        <w:t>vật không có giá</w:t>
      </w:r>
      <w:r>
        <w:rPr>
          <w:spacing w:val="-1"/>
        </w:rPr>
        <w:t> </w:t>
      </w:r>
      <w:r>
        <w:rPr/>
        <w:t>trị sử dụng nên cần tịch thu, tiêu hủy theo quy định tại điểm a khoản 1 Điều 47 của Bộ luật hình sự và điểm a, c khoản 2 Điều 106 của Bộ luật tố tụng hình sự.</w:t>
      </w:r>
    </w:p>
    <w:p>
      <w:pPr>
        <w:pStyle w:val="BodyText"/>
        <w:spacing w:before="59"/>
        <w:ind w:right="585"/>
      </w:pPr>
      <w:r>
        <w:rPr/>
        <w:t>Quá trình điều tra, theo lời khai của Hà HA, nguồn gốc số Heroine bị thu giữ là do mua chịu của một người đàn ông tên Sơn không rõ lai lịch. Sau khi sử dụng điện thoại gọi mua ma túy, trên đường đến gặp Sơn thì điện thoại thấm nước mưa bị hỏng, bị cáo đã vứt đi nhưng vứt ở đâu bị cáo không nhớ.</w:t>
      </w:r>
      <w:r>
        <w:rPr>
          <w:spacing w:val="28"/>
        </w:rPr>
        <w:t> </w:t>
      </w:r>
      <w:r>
        <w:rPr/>
        <w:t>Do đó, cơ quan điều tra không thu giữ được chiếc điện thoại trên và không có tài liệu, chứng cứ khác chứng minh nên cơ quan điều tra không có cơ sở điều tra, làm rõ vì vậy Hội đồng xét xử không xem xét, giải quyết trong vụ án.</w:t>
      </w:r>
    </w:p>
    <w:p>
      <w:pPr>
        <w:pStyle w:val="ListParagraph"/>
        <w:numPr>
          <w:ilvl w:val="0"/>
          <w:numId w:val="2"/>
        </w:numPr>
        <w:tabs>
          <w:tab w:pos="1350" w:val="left" w:leader="none"/>
        </w:tabs>
        <w:spacing w:line="242" w:lineRule="auto" w:before="60" w:after="0"/>
        <w:ind w:left="162" w:right="602" w:firstLine="789"/>
        <w:jc w:val="both"/>
        <w:rPr>
          <w:sz w:val="28"/>
        </w:rPr>
      </w:pPr>
      <w:r>
        <w:rPr>
          <w:sz w:val="28"/>
        </w:rPr>
        <w:t>Quan điểm</w:t>
      </w:r>
      <w:r>
        <w:rPr>
          <w:spacing w:val="-2"/>
          <w:sz w:val="28"/>
        </w:rPr>
        <w:t> </w:t>
      </w:r>
      <w:r>
        <w:rPr>
          <w:sz w:val="28"/>
        </w:rPr>
        <w:t>của kiểm</w:t>
      </w:r>
      <w:r>
        <w:rPr>
          <w:spacing w:val="-5"/>
          <w:sz w:val="28"/>
        </w:rPr>
        <w:t> </w:t>
      </w:r>
      <w:r>
        <w:rPr>
          <w:sz w:val="28"/>
        </w:rPr>
        <w:t>sát viên tại phiên</w:t>
      </w:r>
      <w:r>
        <w:rPr>
          <w:spacing w:val="-1"/>
          <w:sz w:val="28"/>
        </w:rPr>
        <w:t> </w:t>
      </w:r>
      <w:r>
        <w:rPr>
          <w:sz w:val="28"/>
        </w:rPr>
        <w:t>tòa phù hợp với quan điểm</w:t>
      </w:r>
      <w:r>
        <w:rPr>
          <w:spacing w:val="-2"/>
          <w:sz w:val="28"/>
        </w:rPr>
        <w:t> </w:t>
      </w:r>
      <w:r>
        <w:rPr>
          <w:sz w:val="28"/>
        </w:rPr>
        <w:t>của Hội đồng xét xử nên được chấp nhận.</w:t>
      </w:r>
    </w:p>
    <w:p>
      <w:pPr>
        <w:pStyle w:val="ListParagraph"/>
        <w:numPr>
          <w:ilvl w:val="0"/>
          <w:numId w:val="2"/>
        </w:numPr>
        <w:tabs>
          <w:tab w:pos="1290" w:val="left" w:leader="none"/>
        </w:tabs>
        <w:spacing w:line="240" w:lineRule="auto" w:before="56" w:after="0"/>
        <w:ind w:left="162" w:right="586" w:firstLine="719"/>
        <w:jc w:val="both"/>
        <w:rPr>
          <w:sz w:val="28"/>
        </w:rPr>
      </w:pPr>
      <w:r>
        <w:rPr>
          <w:sz w:val="28"/>
        </w:rPr>
        <w:t>Về án phí: Bị cáo phải chịu án phí hình sự sơ thẩm theo quy định của pháp luật.</w:t>
      </w:r>
    </w:p>
    <w:p>
      <w:pPr>
        <w:pStyle w:val="BodyText"/>
        <w:spacing w:before="0"/>
        <w:ind w:left="0" w:firstLine="0"/>
        <w:jc w:val="left"/>
        <w:rPr>
          <w:sz w:val="20"/>
        </w:rPr>
      </w:pPr>
    </w:p>
    <w:p>
      <w:pPr>
        <w:pStyle w:val="BodyText"/>
        <w:spacing w:before="0"/>
        <w:ind w:left="0" w:firstLine="0"/>
        <w:jc w:val="left"/>
        <w:rPr>
          <w:sz w:val="20"/>
        </w:rPr>
      </w:pPr>
    </w:p>
    <w:p>
      <w:pPr>
        <w:pStyle w:val="BodyText"/>
        <w:spacing w:before="9"/>
        <w:ind w:left="0" w:firstLine="0"/>
        <w:jc w:val="left"/>
        <w:rPr>
          <w:sz w:val="23"/>
        </w:rPr>
      </w:pPr>
    </w:p>
    <w:p>
      <w:pPr>
        <w:spacing w:before="89"/>
        <w:ind w:left="951" w:right="0" w:firstLine="0"/>
        <w:jc w:val="left"/>
        <w:rPr>
          <w:i/>
          <w:sz w:val="28"/>
        </w:rPr>
      </w:pPr>
      <w:r>
        <w:rPr>
          <w:i/>
          <w:sz w:val="28"/>
        </w:rPr>
        <w:t>Vì</w:t>
      </w:r>
      <w:r>
        <w:rPr>
          <w:i/>
          <w:spacing w:val="-3"/>
          <w:sz w:val="28"/>
        </w:rPr>
        <w:t> </w:t>
      </w:r>
      <w:r>
        <w:rPr>
          <w:i/>
          <w:sz w:val="28"/>
        </w:rPr>
        <w:t>các</w:t>
      </w:r>
      <w:r>
        <w:rPr>
          <w:i/>
          <w:spacing w:val="-1"/>
          <w:sz w:val="28"/>
        </w:rPr>
        <w:t> </w:t>
      </w:r>
      <w:r>
        <w:rPr>
          <w:i/>
          <w:sz w:val="28"/>
        </w:rPr>
        <w:t>lẽ</w:t>
      </w:r>
      <w:r>
        <w:rPr>
          <w:i/>
          <w:spacing w:val="-1"/>
          <w:sz w:val="28"/>
        </w:rPr>
        <w:t> </w:t>
      </w:r>
      <w:r>
        <w:rPr>
          <w:i/>
          <w:spacing w:val="-2"/>
          <w:sz w:val="28"/>
        </w:rPr>
        <w:t>trên,</w:t>
      </w:r>
    </w:p>
    <w:p>
      <w:pPr>
        <w:pStyle w:val="Heading1"/>
        <w:spacing w:before="7"/>
        <w:ind w:left="1318" w:right="1205"/>
      </w:pPr>
      <w:r>
        <w:rPr/>
        <w:t>QUYẾT</w:t>
      </w:r>
      <w:r>
        <w:rPr>
          <w:spacing w:val="-4"/>
        </w:rPr>
        <w:t> </w:t>
      </w:r>
      <w:r>
        <w:rPr>
          <w:spacing w:val="-2"/>
        </w:rPr>
        <w:t>ĐỊNH:</w:t>
      </w:r>
    </w:p>
    <w:p>
      <w:pPr>
        <w:pStyle w:val="BodyText"/>
        <w:spacing w:before="9"/>
        <w:ind w:left="0" w:firstLine="0"/>
        <w:jc w:val="left"/>
        <w:rPr>
          <w:b/>
          <w:sz w:val="19"/>
        </w:rPr>
      </w:pPr>
    </w:p>
    <w:p>
      <w:pPr>
        <w:pStyle w:val="BodyText"/>
        <w:spacing w:before="89"/>
        <w:ind w:right="99" w:firstLine="544"/>
        <w:jc w:val="left"/>
      </w:pPr>
      <w:r>
        <w:rPr/>
        <w:t>Căn</w:t>
      </w:r>
      <w:r>
        <w:rPr>
          <w:spacing w:val="-18"/>
        </w:rPr>
        <w:t> </w:t>
      </w:r>
      <w:r>
        <w:rPr/>
        <w:t>cứ</w:t>
      </w:r>
      <w:r>
        <w:rPr>
          <w:spacing w:val="-17"/>
        </w:rPr>
        <w:t> </w:t>
      </w:r>
      <w:r>
        <w:rPr/>
        <w:t>vào</w:t>
      </w:r>
      <w:r>
        <w:rPr>
          <w:spacing w:val="-15"/>
        </w:rPr>
        <w:t> </w:t>
      </w:r>
      <w:r>
        <w:rPr/>
        <w:t>điểm</w:t>
      </w:r>
      <w:r>
        <w:rPr>
          <w:spacing w:val="-17"/>
        </w:rPr>
        <w:t> </w:t>
      </w:r>
      <w:r>
        <w:rPr/>
        <w:t>c</w:t>
      </w:r>
      <w:r>
        <w:rPr>
          <w:spacing w:val="-14"/>
        </w:rPr>
        <w:t> </w:t>
      </w:r>
      <w:r>
        <w:rPr/>
        <w:t>khoản</w:t>
      </w:r>
      <w:r>
        <w:rPr>
          <w:spacing w:val="-18"/>
        </w:rPr>
        <w:t> </w:t>
      </w:r>
      <w:r>
        <w:rPr/>
        <w:t>1</w:t>
      </w:r>
      <w:r>
        <w:rPr>
          <w:spacing w:val="-17"/>
        </w:rPr>
        <w:t> </w:t>
      </w:r>
      <w:r>
        <w:rPr/>
        <w:t>Điều</w:t>
      </w:r>
      <w:r>
        <w:rPr>
          <w:spacing w:val="-18"/>
        </w:rPr>
        <w:t> </w:t>
      </w:r>
      <w:r>
        <w:rPr/>
        <w:t>249;</w:t>
      </w:r>
      <w:r>
        <w:rPr>
          <w:spacing w:val="-17"/>
        </w:rPr>
        <w:t> </w:t>
      </w:r>
      <w:r>
        <w:rPr/>
        <w:t>điểm</w:t>
      </w:r>
      <w:r>
        <w:rPr>
          <w:spacing w:val="-18"/>
        </w:rPr>
        <w:t> </w:t>
      </w:r>
      <w:r>
        <w:rPr/>
        <w:t>s</w:t>
      </w:r>
      <w:r>
        <w:rPr>
          <w:spacing w:val="-17"/>
        </w:rPr>
        <w:t> </w:t>
      </w:r>
      <w:r>
        <w:rPr/>
        <w:t>khoản</w:t>
      </w:r>
      <w:r>
        <w:rPr>
          <w:spacing w:val="-18"/>
        </w:rPr>
        <w:t> </w:t>
      </w:r>
      <w:r>
        <w:rPr/>
        <w:t>1Điều</w:t>
      </w:r>
      <w:r>
        <w:rPr>
          <w:spacing w:val="-17"/>
        </w:rPr>
        <w:t> </w:t>
      </w:r>
      <w:r>
        <w:rPr/>
        <w:t>51;</w:t>
      </w:r>
      <w:r>
        <w:rPr>
          <w:spacing w:val="-18"/>
        </w:rPr>
        <w:t> </w:t>
      </w:r>
      <w:r>
        <w:rPr/>
        <w:t>điểm</w:t>
      </w:r>
      <w:r>
        <w:rPr>
          <w:spacing w:val="-17"/>
        </w:rPr>
        <w:t> </w:t>
      </w:r>
      <w:r>
        <w:rPr/>
        <w:t>h</w:t>
      </w:r>
      <w:r>
        <w:rPr>
          <w:spacing w:val="-18"/>
        </w:rPr>
        <w:t> </w:t>
      </w:r>
      <w:r>
        <w:rPr/>
        <w:t>khoản</w:t>
      </w:r>
      <w:r>
        <w:rPr>
          <w:spacing w:val="-17"/>
        </w:rPr>
        <w:t> </w:t>
      </w:r>
      <w:r>
        <w:rPr/>
        <w:t>1 Điều</w:t>
      </w:r>
      <w:r>
        <w:rPr>
          <w:spacing w:val="-10"/>
        </w:rPr>
        <w:t> </w:t>
      </w:r>
      <w:r>
        <w:rPr/>
        <w:t>52,</w:t>
      </w:r>
      <w:r>
        <w:rPr>
          <w:spacing w:val="-9"/>
        </w:rPr>
        <w:t> </w:t>
      </w:r>
      <w:r>
        <w:rPr/>
        <w:t>Điều</w:t>
      </w:r>
      <w:r>
        <w:rPr>
          <w:spacing w:val="-7"/>
        </w:rPr>
        <w:t> </w:t>
      </w:r>
      <w:r>
        <w:rPr/>
        <w:t>38;</w:t>
      </w:r>
      <w:r>
        <w:rPr>
          <w:spacing w:val="-8"/>
        </w:rPr>
        <w:t> </w:t>
      </w:r>
      <w:r>
        <w:rPr/>
        <w:t>điểm a</w:t>
      </w:r>
      <w:r>
        <w:rPr>
          <w:spacing w:val="2"/>
        </w:rPr>
        <w:t> </w:t>
      </w:r>
      <w:r>
        <w:rPr/>
        <w:t>khoản</w:t>
      </w:r>
      <w:r>
        <w:rPr>
          <w:spacing w:val="2"/>
        </w:rPr>
        <w:t> </w:t>
      </w:r>
      <w:r>
        <w:rPr/>
        <w:t>1</w:t>
      </w:r>
      <w:r>
        <w:rPr>
          <w:spacing w:val="2"/>
        </w:rPr>
        <w:t> </w:t>
      </w:r>
      <w:r>
        <w:rPr/>
        <w:t>Điều</w:t>
      </w:r>
      <w:r>
        <w:rPr>
          <w:spacing w:val="4"/>
        </w:rPr>
        <w:t> </w:t>
      </w:r>
      <w:r>
        <w:rPr/>
        <w:t>47 của</w:t>
      </w:r>
      <w:r>
        <w:rPr>
          <w:spacing w:val="-9"/>
        </w:rPr>
        <w:t> </w:t>
      </w:r>
      <w:r>
        <w:rPr/>
        <w:t>Bộ</w:t>
      </w:r>
      <w:r>
        <w:rPr>
          <w:spacing w:val="-7"/>
        </w:rPr>
        <w:t> </w:t>
      </w:r>
      <w:r>
        <w:rPr/>
        <w:t>luật</w:t>
      </w:r>
      <w:r>
        <w:rPr>
          <w:spacing w:val="-7"/>
        </w:rPr>
        <w:t> </w:t>
      </w:r>
      <w:r>
        <w:rPr/>
        <w:t>hình</w:t>
      </w:r>
      <w:r>
        <w:rPr>
          <w:spacing w:val="-7"/>
        </w:rPr>
        <w:t> </w:t>
      </w:r>
      <w:r>
        <w:rPr/>
        <w:t>sự;</w:t>
      </w:r>
      <w:r>
        <w:rPr>
          <w:spacing w:val="-10"/>
        </w:rPr>
        <w:t> </w:t>
      </w:r>
      <w:r>
        <w:rPr/>
        <w:t>điểm</w:t>
      </w:r>
      <w:r>
        <w:rPr>
          <w:spacing w:val="-13"/>
        </w:rPr>
        <w:t> </w:t>
      </w:r>
      <w:r>
        <w:rPr/>
        <w:t>a,</w:t>
      </w:r>
      <w:r>
        <w:rPr>
          <w:spacing w:val="-9"/>
        </w:rPr>
        <w:t> </w:t>
      </w:r>
      <w:r>
        <w:rPr/>
        <w:t>c</w:t>
      </w:r>
      <w:r>
        <w:rPr>
          <w:spacing w:val="-8"/>
        </w:rPr>
        <w:t> </w:t>
      </w:r>
      <w:r>
        <w:rPr/>
        <w:t>khoản</w:t>
      </w:r>
      <w:r>
        <w:rPr>
          <w:spacing w:val="-7"/>
        </w:rPr>
        <w:t> </w:t>
      </w:r>
      <w:r>
        <w:rPr>
          <w:spacing w:val="-10"/>
        </w:rPr>
        <w:t>2</w:t>
      </w:r>
    </w:p>
    <w:p>
      <w:pPr>
        <w:spacing w:after="0"/>
        <w:jc w:val="left"/>
        <w:sectPr>
          <w:pgSz w:w="11910" w:h="16850"/>
          <w:pgMar w:header="0" w:footer="763" w:top="1060" w:bottom="960" w:left="1540" w:right="540"/>
        </w:sectPr>
      </w:pPr>
    </w:p>
    <w:p>
      <w:pPr>
        <w:pStyle w:val="BodyText"/>
        <w:spacing w:before="65"/>
        <w:ind w:right="590" w:firstLine="0"/>
      </w:pPr>
      <w:r>
        <w:rPr/>
        <w:t>Điều 106; khoản 2 Điều 136, các Điều 331, 333 của Bộ luật tố tụng hình sự và Nghị quyết số 326/2016/UBTVQH14 ngày 30-12-2016 của Ủy ban Thường vụ Quốc hội về mức thu, miễn, giảm, thu, nộp, quản lý và sử dụng án phí và lệ phí tòa án:</w:t>
      </w:r>
    </w:p>
    <w:p>
      <w:pPr>
        <w:pStyle w:val="ListParagraph"/>
        <w:numPr>
          <w:ilvl w:val="0"/>
          <w:numId w:val="3"/>
        </w:numPr>
        <w:tabs>
          <w:tab w:pos="1149" w:val="left" w:leader="none"/>
        </w:tabs>
        <w:spacing w:line="322" w:lineRule="exact" w:before="1" w:after="0"/>
        <w:ind w:left="1148" w:right="0" w:hanging="268"/>
        <w:jc w:val="left"/>
        <w:rPr>
          <w:sz w:val="28"/>
        </w:rPr>
      </w:pPr>
      <w:r>
        <w:rPr>
          <w:spacing w:val="-2"/>
          <w:sz w:val="28"/>
        </w:rPr>
        <w:t>Tuyên</w:t>
      </w:r>
      <w:r>
        <w:rPr>
          <w:spacing w:val="-14"/>
          <w:sz w:val="28"/>
        </w:rPr>
        <w:t> </w:t>
      </w:r>
      <w:r>
        <w:rPr>
          <w:spacing w:val="-2"/>
          <w:sz w:val="28"/>
        </w:rPr>
        <w:t>bố</w:t>
      </w:r>
      <w:r>
        <w:rPr>
          <w:spacing w:val="-12"/>
          <w:sz w:val="28"/>
        </w:rPr>
        <w:t> </w:t>
      </w:r>
      <w:r>
        <w:rPr>
          <w:spacing w:val="-2"/>
          <w:sz w:val="28"/>
        </w:rPr>
        <w:t>bị</w:t>
      </w:r>
      <w:r>
        <w:rPr>
          <w:spacing w:val="-13"/>
          <w:sz w:val="28"/>
        </w:rPr>
        <w:t> </w:t>
      </w:r>
      <w:r>
        <w:rPr>
          <w:spacing w:val="-2"/>
          <w:sz w:val="28"/>
        </w:rPr>
        <w:t>cáo</w:t>
      </w:r>
      <w:r>
        <w:rPr>
          <w:spacing w:val="-10"/>
          <w:sz w:val="28"/>
        </w:rPr>
        <w:t> </w:t>
      </w:r>
      <w:r>
        <w:rPr>
          <w:spacing w:val="-2"/>
          <w:sz w:val="28"/>
        </w:rPr>
        <w:t>Hà</w:t>
      </w:r>
      <w:r>
        <w:rPr>
          <w:spacing w:val="-11"/>
          <w:sz w:val="28"/>
        </w:rPr>
        <w:t> </w:t>
      </w:r>
      <w:r>
        <w:rPr>
          <w:spacing w:val="-2"/>
          <w:sz w:val="28"/>
        </w:rPr>
        <w:t>HA</w:t>
      </w:r>
      <w:r>
        <w:rPr>
          <w:spacing w:val="-16"/>
          <w:sz w:val="28"/>
        </w:rPr>
        <w:t> </w:t>
      </w:r>
      <w:r>
        <w:rPr>
          <w:spacing w:val="-2"/>
          <w:sz w:val="28"/>
        </w:rPr>
        <w:t>phạm</w:t>
      </w:r>
      <w:r>
        <w:rPr>
          <w:spacing w:val="-15"/>
          <w:sz w:val="28"/>
        </w:rPr>
        <w:t> </w:t>
      </w:r>
      <w:r>
        <w:rPr>
          <w:spacing w:val="-2"/>
          <w:sz w:val="28"/>
        </w:rPr>
        <w:t>tội</w:t>
      </w:r>
      <w:r>
        <w:rPr>
          <w:spacing w:val="-10"/>
          <w:sz w:val="28"/>
        </w:rPr>
        <w:t> </w:t>
      </w:r>
      <w:r>
        <w:rPr>
          <w:spacing w:val="-2"/>
          <w:sz w:val="28"/>
        </w:rPr>
        <w:t>“</w:t>
      </w:r>
      <w:r>
        <w:rPr>
          <w:i/>
          <w:spacing w:val="-2"/>
          <w:sz w:val="28"/>
        </w:rPr>
        <w:t>Tàng</w:t>
      </w:r>
      <w:r>
        <w:rPr>
          <w:i/>
          <w:spacing w:val="-13"/>
          <w:sz w:val="28"/>
        </w:rPr>
        <w:t> </w:t>
      </w:r>
      <w:r>
        <w:rPr>
          <w:i/>
          <w:spacing w:val="-2"/>
          <w:sz w:val="28"/>
        </w:rPr>
        <w:t>trữ</w:t>
      </w:r>
      <w:r>
        <w:rPr>
          <w:i/>
          <w:spacing w:val="-13"/>
          <w:sz w:val="28"/>
        </w:rPr>
        <w:t> </w:t>
      </w:r>
      <w:r>
        <w:rPr>
          <w:i/>
          <w:spacing w:val="-2"/>
          <w:sz w:val="28"/>
        </w:rPr>
        <w:t>trái</w:t>
      </w:r>
      <w:r>
        <w:rPr>
          <w:i/>
          <w:spacing w:val="-13"/>
          <w:sz w:val="28"/>
        </w:rPr>
        <w:t> </w:t>
      </w:r>
      <w:r>
        <w:rPr>
          <w:i/>
          <w:spacing w:val="-2"/>
          <w:sz w:val="28"/>
        </w:rPr>
        <w:t>phép</w:t>
      </w:r>
      <w:r>
        <w:rPr>
          <w:i/>
          <w:spacing w:val="-12"/>
          <w:sz w:val="28"/>
        </w:rPr>
        <w:t> </w:t>
      </w:r>
      <w:r>
        <w:rPr>
          <w:i/>
          <w:spacing w:val="-2"/>
          <w:sz w:val="28"/>
        </w:rPr>
        <w:t>chất</w:t>
      </w:r>
      <w:r>
        <w:rPr>
          <w:i/>
          <w:spacing w:val="-13"/>
          <w:sz w:val="28"/>
        </w:rPr>
        <w:t> </w:t>
      </w:r>
      <w:r>
        <w:rPr>
          <w:i/>
          <w:spacing w:val="-2"/>
          <w:sz w:val="28"/>
        </w:rPr>
        <w:t>ma</w:t>
      </w:r>
      <w:r>
        <w:rPr>
          <w:i/>
          <w:spacing w:val="-12"/>
          <w:sz w:val="28"/>
        </w:rPr>
        <w:t> </w:t>
      </w:r>
      <w:r>
        <w:rPr>
          <w:i/>
          <w:spacing w:val="-2"/>
          <w:sz w:val="28"/>
        </w:rPr>
        <w:t>tuý</w:t>
      </w:r>
      <w:r>
        <w:rPr>
          <w:spacing w:val="-2"/>
          <w:sz w:val="28"/>
        </w:rPr>
        <w:t>”.</w:t>
      </w:r>
    </w:p>
    <w:p>
      <w:pPr>
        <w:pStyle w:val="ListParagraph"/>
        <w:numPr>
          <w:ilvl w:val="0"/>
          <w:numId w:val="3"/>
        </w:numPr>
        <w:tabs>
          <w:tab w:pos="1165" w:val="left" w:leader="none"/>
        </w:tabs>
        <w:spacing w:line="240" w:lineRule="auto" w:before="0" w:after="0"/>
        <w:ind w:left="162" w:right="587" w:firstLine="719"/>
        <w:jc w:val="left"/>
        <w:rPr>
          <w:sz w:val="28"/>
        </w:rPr>
      </w:pPr>
      <w:r>
        <w:rPr>
          <w:b/>
          <w:sz w:val="28"/>
        </w:rPr>
        <w:t>Về hình phạt: </w:t>
      </w:r>
      <w:r>
        <w:rPr>
          <w:sz w:val="28"/>
        </w:rPr>
        <w:t>Xử</w:t>
      </w:r>
      <w:r>
        <w:rPr>
          <w:spacing w:val="-1"/>
          <w:sz w:val="28"/>
        </w:rPr>
        <w:t> </w:t>
      </w:r>
      <w:r>
        <w:rPr>
          <w:sz w:val="28"/>
        </w:rPr>
        <w:t>phạt bị cáo Hà HA</w:t>
      </w:r>
      <w:r>
        <w:rPr>
          <w:spacing w:val="-1"/>
          <w:sz w:val="28"/>
        </w:rPr>
        <w:t> </w:t>
      </w:r>
      <w:r>
        <w:rPr>
          <w:sz w:val="28"/>
        </w:rPr>
        <w:t>16 (</w:t>
      </w:r>
      <w:r>
        <w:rPr>
          <w:i/>
          <w:sz w:val="28"/>
        </w:rPr>
        <w:t>mười sáu</w:t>
      </w:r>
      <w:r>
        <w:rPr>
          <w:sz w:val="28"/>
        </w:rPr>
        <w:t>) tháng tù. Thời hạn tù tính từ ngày 24/6/2022.</w:t>
      </w:r>
    </w:p>
    <w:p>
      <w:pPr>
        <w:pStyle w:val="Heading1"/>
        <w:numPr>
          <w:ilvl w:val="0"/>
          <w:numId w:val="3"/>
        </w:numPr>
        <w:tabs>
          <w:tab w:pos="1163" w:val="left" w:leader="none"/>
        </w:tabs>
        <w:spacing w:line="319" w:lineRule="exact" w:before="6" w:after="0"/>
        <w:ind w:left="1162" w:right="0" w:hanging="282"/>
        <w:jc w:val="left"/>
      </w:pPr>
      <w:r>
        <w:rPr/>
        <w:t>Về</w:t>
      </w:r>
      <w:r>
        <w:rPr>
          <w:spacing w:val="-1"/>
        </w:rPr>
        <w:t> </w:t>
      </w:r>
      <w:r>
        <w:rPr/>
        <w:t>vật</w:t>
      </w:r>
      <w:r>
        <w:rPr>
          <w:spacing w:val="-2"/>
        </w:rPr>
        <w:t> chứng:</w:t>
      </w:r>
    </w:p>
    <w:p>
      <w:pPr>
        <w:pStyle w:val="BodyText"/>
        <w:spacing w:before="0"/>
        <w:ind w:right="595"/>
      </w:pPr>
      <w:r>
        <w:rPr/>
        <w:t>Tịch thu, tiêu hủy: 01 mảnh nilon màu hồng, 01 vỏ phong bì niêm phong vật chứng trong quá trình nội soi dạ dày Hà HA.</w:t>
      </w:r>
    </w:p>
    <w:p>
      <w:pPr>
        <w:spacing w:before="0"/>
        <w:ind w:left="162" w:right="586" w:firstLine="789"/>
        <w:jc w:val="both"/>
        <w:rPr>
          <w:sz w:val="28"/>
        </w:rPr>
      </w:pPr>
      <w:r>
        <w:rPr>
          <w:sz w:val="28"/>
        </w:rPr>
        <w:t>(</w:t>
      </w:r>
      <w:r>
        <w:rPr>
          <w:i/>
          <w:sz w:val="28"/>
        </w:rPr>
        <w:t>Tình trạng vật chứng theo biên bản giao nhận vật chứng ngày</w:t>
      </w:r>
      <w:r>
        <w:rPr>
          <w:i/>
          <w:sz w:val="28"/>
        </w:rPr>
        <w:t> 05/10/2022 giữa Công an thành phố L và Chi cục thi hành án dân sự thành phố </w:t>
      </w:r>
      <w:r>
        <w:rPr>
          <w:i/>
          <w:spacing w:val="-4"/>
          <w:sz w:val="28"/>
        </w:rPr>
        <w:t>L</w:t>
      </w:r>
      <w:r>
        <w:rPr>
          <w:spacing w:val="-4"/>
          <w:sz w:val="28"/>
        </w:rPr>
        <w:t>).</w:t>
      </w:r>
    </w:p>
    <w:p>
      <w:pPr>
        <w:pStyle w:val="ListParagraph"/>
        <w:numPr>
          <w:ilvl w:val="0"/>
          <w:numId w:val="3"/>
        </w:numPr>
        <w:tabs>
          <w:tab w:pos="1285" w:val="left" w:leader="none"/>
        </w:tabs>
        <w:spacing w:line="321" w:lineRule="exact" w:before="0" w:after="0"/>
        <w:ind w:left="1284" w:right="0" w:hanging="404"/>
        <w:jc w:val="left"/>
        <w:rPr>
          <w:sz w:val="28"/>
        </w:rPr>
      </w:pPr>
      <w:r>
        <w:rPr>
          <w:b/>
          <w:sz w:val="28"/>
        </w:rPr>
        <w:t>Về</w:t>
      </w:r>
      <w:r>
        <w:rPr>
          <w:b/>
          <w:spacing w:val="21"/>
          <w:sz w:val="28"/>
        </w:rPr>
        <w:t> </w:t>
      </w:r>
      <w:r>
        <w:rPr>
          <w:b/>
          <w:sz w:val="28"/>
        </w:rPr>
        <w:t>án</w:t>
      </w:r>
      <w:r>
        <w:rPr>
          <w:b/>
          <w:spacing w:val="23"/>
          <w:sz w:val="28"/>
        </w:rPr>
        <w:t> </w:t>
      </w:r>
      <w:r>
        <w:rPr>
          <w:b/>
          <w:sz w:val="28"/>
        </w:rPr>
        <w:t>phí:</w:t>
      </w:r>
      <w:r>
        <w:rPr>
          <w:b/>
          <w:spacing w:val="25"/>
          <w:sz w:val="28"/>
        </w:rPr>
        <w:t>  </w:t>
      </w:r>
      <w:r>
        <w:rPr>
          <w:sz w:val="28"/>
        </w:rPr>
        <w:t>Bị</w:t>
      </w:r>
      <w:r>
        <w:rPr>
          <w:spacing w:val="24"/>
          <w:sz w:val="28"/>
        </w:rPr>
        <w:t> </w:t>
      </w:r>
      <w:r>
        <w:rPr>
          <w:sz w:val="28"/>
        </w:rPr>
        <w:t>cáo</w:t>
      </w:r>
      <w:r>
        <w:rPr>
          <w:spacing w:val="25"/>
          <w:sz w:val="28"/>
        </w:rPr>
        <w:t> </w:t>
      </w:r>
      <w:r>
        <w:rPr>
          <w:sz w:val="28"/>
        </w:rPr>
        <w:t>Hà</w:t>
      </w:r>
      <w:r>
        <w:rPr>
          <w:spacing w:val="24"/>
          <w:sz w:val="28"/>
        </w:rPr>
        <w:t> </w:t>
      </w:r>
      <w:r>
        <w:rPr>
          <w:sz w:val="28"/>
        </w:rPr>
        <w:t>HA</w:t>
      </w:r>
      <w:r>
        <w:rPr>
          <w:spacing w:val="22"/>
          <w:sz w:val="28"/>
        </w:rPr>
        <w:t> </w:t>
      </w:r>
      <w:r>
        <w:rPr>
          <w:sz w:val="28"/>
        </w:rPr>
        <w:t>phải</w:t>
      </w:r>
      <w:r>
        <w:rPr>
          <w:spacing w:val="23"/>
          <w:sz w:val="28"/>
        </w:rPr>
        <w:t> </w:t>
      </w:r>
      <w:r>
        <w:rPr>
          <w:sz w:val="28"/>
        </w:rPr>
        <w:t>chịu</w:t>
      </w:r>
      <w:r>
        <w:rPr>
          <w:spacing w:val="23"/>
          <w:sz w:val="28"/>
        </w:rPr>
        <w:t> </w:t>
      </w:r>
      <w:r>
        <w:rPr>
          <w:sz w:val="28"/>
        </w:rPr>
        <w:t>án</w:t>
      </w:r>
      <w:r>
        <w:rPr>
          <w:spacing w:val="22"/>
          <w:sz w:val="28"/>
        </w:rPr>
        <w:t> </w:t>
      </w:r>
      <w:r>
        <w:rPr>
          <w:sz w:val="28"/>
        </w:rPr>
        <w:t>phí</w:t>
      </w:r>
      <w:r>
        <w:rPr>
          <w:spacing w:val="24"/>
          <w:sz w:val="28"/>
        </w:rPr>
        <w:t> </w:t>
      </w:r>
      <w:r>
        <w:rPr>
          <w:sz w:val="28"/>
        </w:rPr>
        <w:t>hình</w:t>
      </w:r>
      <w:r>
        <w:rPr>
          <w:spacing w:val="22"/>
          <w:sz w:val="28"/>
        </w:rPr>
        <w:t> </w:t>
      </w:r>
      <w:r>
        <w:rPr>
          <w:sz w:val="28"/>
        </w:rPr>
        <w:t>sự</w:t>
      </w:r>
      <w:r>
        <w:rPr>
          <w:spacing w:val="22"/>
          <w:sz w:val="28"/>
        </w:rPr>
        <w:t> </w:t>
      </w:r>
      <w:r>
        <w:rPr>
          <w:sz w:val="28"/>
        </w:rPr>
        <w:t>sơ</w:t>
      </w:r>
      <w:r>
        <w:rPr>
          <w:spacing w:val="24"/>
          <w:sz w:val="28"/>
        </w:rPr>
        <w:t> </w:t>
      </w:r>
      <w:r>
        <w:rPr>
          <w:sz w:val="28"/>
        </w:rPr>
        <w:t>thẩm</w:t>
      </w:r>
      <w:r>
        <w:rPr>
          <w:spacing w:val="23"/>
          <w:sz w:val="28"/>
        </w:rPr>
        <w:t> </w:t>
      </w:r>
      <w:r>
        <w:rPr>
          <w:sz w:val="28"/>
        </w:rPr>
        <w:t>số</w:t>
      </w:r>
      <w:r>
        <w:rPr>
          <w:spacing w:val="25"/>
          <w:sz w:val="28"/>
        </w:rPr>
        <w:t> </w:t>
      </w:r>
      <w:r>
        <w:rPr>
          <w:spacing w:val="-4"/>
          <w:sz w:val="28"/>
        </w:rPr>
        <w:t>tiền</w:t>
      </w:r>
    </w:p>
    <w:p>
      <w:pPr>
        <w:spacing w:line="322" w:lineRule="exact" w:before="0"/>
        <w:ind w:left="162" w:right="0" w:firstLine="0"/>
        <w:jc w:val="left"/>
        <w:rPr>
          <w:sz w:val="28"/>
        </w:rPr>
      </w:pPr>
      <w:r>
        <w:rPr>
          <w:sz w:val="28"/>
        </w:rPr>
        <w:t>200.000</w:t>
      </w:r>
      <w:r>
        <w:rPr>
          <w:spacing w:val="-3"/>
          <w:sz w:val="28"/>
        </w:rPr>
        <w:t> </w:t>
      </w:r>
      <w:r>
        <w:rPr>
          <w:sz w:val="28"/>
        </w:rPr>
        <w:t>đồng</w:t>
      </w:r>
      <w:r>
        <w:rPr>
          <w:spacing w:val="-3"/>
          <w:sz w:val="28"/>
        </w:rPr>
        <w:t> </w:t>
      </w:r>
      <w:r>
        <w:rPr>
          <w:sz w:val="28"/>
        </w:rPr>
        <w:t>(</w:t>
      </w:r>
      <w:r>
        <w:rPr>
          <w:i/>
          <w:sz w:val="28"/>
        </w:rPr>
        <w:t>Hai</w:t>
      </w:r>
      <w:r>
        <w:rPr>
          <w:i/>
          <w:spacing w:val="-6"/>
          <w:sz w:val="28"/>
        </w:rPr>
        <w:t> </w:t>
      </w:r>
      <w:r>
        <w:rPr>
          <w:i/>
          <w:sz w:val="28"/>
        </w:rPr>
        <w:t>trăm</w:t>
      </w:r>
      <w:r>
        <w:rPr>
          <w:i/>
          <w:spacing w:val="-5"/>
          <w:sz w:val="28"/>
        </w:rPr>
        <w:t> </w:t>
      </w:r>
      <w:r>
        <w:rPr>
          <w:i/>
          <w:sz w:val="28"/>
        </w:rPr>
        <w:t>nghìn</w:t>
      </w:r>
      <w:r>
        <w:rPr>
          <w:i/>
          <w:spacing w:val="-7"/>
          <w:sz w:val="28"/>
        </w:rPr>
        <w:t> </w:t>
      </w:r>
      <w:r>
        <w:rPr>
          <w:i/>
          <w:sz w:val="28"/>
        </w:rPr>
        <w:t>đồng</w:t>
      </w:r>
      <w:r>
        <w:rPr>
          <w:i/>
          <w:spacing w:val="-2"/>
          <w:sz w:val="28"/>
        </w:rPr>
        <w:t> chẵn</w:t>
      </w:r>
      <w:r>
        <w:rPr>
          <w:spacing w:val="-2"/>
          <w:sz w:val="28"/>
        </w:rPr>
        <w:t>).</w:t>
      </w:r>
    </w:p>
    <w:p>
      <w:pPr>
        <w:pStyle w:val="BodyText"/>
        <w:spacing w:before="0"/>
        <w:ind w:right="259" w:firstLine="566"/>
        <w:jc w:val="left"/>
      </w:pPr>
      <w:r>
        <w:rPr/>
        <w:t>Bị</w:t>
      </w:r>
      <w:r>
        <w:rPr>
          <w:spacing w:val="24"/>
        </w:rPr>
        <w:t> </w:t>
      </w:r>
      <w:r>
        <w:rPr/>
        <w:t>cáo</w:t>
      </w:r>
      <w:r>
        <w:rPr>
          <w:spacing w:val="24"/>
        </w:rPr>
        <w:t> </w:t>
      </w:r>
      <w:r>
        <w:rPr/>
        <w:t>được</w:t>
      </w:r>
      <w:r>
        <w:rPr>
          <w:spacing w:val="23"/>
        </w:rPr>
        <w:t> </w:t>
      </w:r>
      <w:r>
        <w:rPr/>
        <w:t>quyền</w:t>
      </w:r>
      <w:r>
        <w:rPr>
          <w:spacing w:val="24"/>
        </w:rPr>
        <w:t> </w:t>
      </w:r>
      <w:r>
        <w:rPr/>
        <w:t>kháng</w:t>
      </w:r>
      <w:r>
        <w:rPr>
          <w:spacing w:val="24"/>
        </w:rPr>
        <w:t> </w:t>
      </w:r>
      <w:r>
        <w:rPr/>
        <w:t>cáo</w:t>
      </w:r>
      <w:r>
        <w:rPr>
          <w:spacing w:val="22"/>
        </w:rPr>
        <w:t> </w:t>
      </w:r>
      <w:r>
        <w:rPr/>
        <w:t>trong</w:t>
      </w:r>
      <w:r>
        <w:rPr>
          <w:spacing w:val="24"/>
        </w:rPr>
        <w:t> </w:t>
      </w:r>
      <w:r>
        <w:rPr/>
        <w:t>hạn</w:t>
      </w:r>
      <w:r>
        <w:rPr>
          <w:spacing w:val="22"/>
        </w:rPr>
        <w:t> </w:t>
      </w:r>
      <w:r>
        <w:rPr/>
        <w:t>15</w:t>
      </w:r>
      <w:r>
        <w:rPr>
          <w:spacing w:val="24"/>
        </w:rPr>
        <w:t> </w:t>
      </w:r>
      <w:r>
        <w:rPr/>
        <w:t>ngày kể</w:t>
      </w:r>
      <w:r>
        <w:rPr>
          <w:spacing w:val="23"/>
        </w:rPr>
        <w:t> </w:t>
      </w:r>
      <w:r>
        <w:rPr/>
        <w:t>từ</w:t>
      </w:r>
      <w:r>
        <w:rPr>
          <w:spacing w:val="22"/>
        </w:rPr>
        <w:t> </w:t>
      </w:r>
      <w:r>
        <w:rPr/>
        <w:t>ngày tuyên</w:t>
      </w:r>
      <w:r>
        <w:rPr>
          <w:spacing w:val="24"/>
        </w:rPr>
        <w:t> </w:t>
      </w:r>
      <w:r>
        <w:rPr/>
        <w:t>án</w:t>
      </w:r>
      <w:r>
        <w:rPr>
          <w:spacing w:val="37"/>
        </w:rPr>
        <w:t> </w:t>
      </w:r>
      <w:r>
        <w:rPr/>
        <w:t>lên Tòa án nhân dân cấp trên.</w:t>
      </w:r>
    </w:p>
    <w:p>
      <w:pPr>
        <w:pStyle w:val="BodyText"/>
        <w:spacing w:before="9" w:after="1"/>
        <w:ind w:left="0" w:firstLine="0"/>
        <w:jc w:val="left"/>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33"/>
        <w:gridCol w:w="5616"/>
      </w:tblGrid>
      <w:tr>
        <w:trPr>
          <w:trHeight w:val="2686" w:hRule="atLeast"/>
        </w:trPr>
        <w:tc>
          <w:tcPr>
            <w:tcW w:w="3533" w:type="dxa"/>
          </w:tcPr>
          <w:p>
            <w:pPr>
              <w:pStyle w:val="TableParagraph"/>
              <w:spacing w:line="311" w:lineRule="exact"/>
              <w:ind w:left="50"/>
              <w:rPr>
                <w:sz w:val="28"/>
              </w:rPr>
            </w:pPr>
            <w:r>
              <w:rPr>
                <w:b/>
                <w:i/>
                <w:sz w:val="24"/>
              </w:rPr>
              <w:t>Nơi</w:t>
            </w:r>
            <w:r>
              <w:rPr>
                <w:b/>
                <w:i/>
                <w:spacing w:val="-5"/>
                <w:sz w:val="24"/>
              </w:rPr>
              <w:t> </w:t>
            </w:r>
            <w:r>
              <w:rPr>
                <w:b/>
                <w:i/>
                <w:spacing w:val="-2"/>
                <w:sz w:val="24"/>
              </w:rPr>
              <w:t>nhận</w:t>
            </w:r>
            <w:r>
              <w:rPr>
                <w:spacing w:val="-2"/>
                <w:sz w:val="28"/>
              </w:rPr>
              <w:t>:</w:t>
            </w:r>
          </w:p>
          <w:p>
            <w:pPr>
              <w:pStyle w:val="TableParagraph"/>
              <w:numPr>
                <w:ilvl w:val="0"/>
                <w:numId w:val="4"/>
              </w:numPr>
              <w:tabs>
                <w:tab w:pos="175" w:val="left" w:leader="none"/>
              </w:tabs>
              <w:spacing w:line="240" w:lineRule="auto" w:before="0" w:after="0"/>
              <w:ind w:left="174" w:right="0" w:hanging="125"/>
              <w:jc w:val="left"/>
              <w:rPr>
                <w:sz w:val="22"/>
              </w:rPr>
            </w:pPr>
            <w:r>
              <w:rPr>
                <w:sz w:val="22"/>
              </w:rPr>
              <w:t>TAND</w:t>
            </w:r>
            <w:r>
              <w:rPr>
                <w:spacing w:val="-3"/>
                <w:sz w:val="22"/>
              </w:rPr>
              <w:t> </w:t>
            </w:r>
            <w:r>
              <w:rPr>
                <w:sz w:val="22"/>
              </w:rPr>
              <w:t>tỉnh</w:t>
            </w:r>
            <w:r>
              <w:rPr>
                <w:spacing w:val="-1"/>
                <w:sz w:val="22"/>
              </w:rPr>
              <w:t> </w:t>
            </w:r>
            <w:r>
              <w:rPr>
                <w:spacing w:val="-5"/>
                <w:sz w:val="22"/>
              </w:rPr>
              <w:t>L;</w:t>
            </w:r>
          </w:p>
          <w:p>
            <w:pPr>
              <w:pStyle w:val="TableParagraph"/>
              <w:spacing w:line="253" w:lineRule="exact" w:before="2"/>
              <w:ind w:left="50"/>
              <w:rPr>
                <w:sz w:val="22"/>
              </w:rPr>
            </w:pPr>
            <w:r>
              <w:rPr>
                <w:sz w:val="22"/>
              </w:rPr>
              <w:t>-VKSND</w:t>
            </w:r>
            <w:r>
              <w:rPr>
                <w:spacing w:val="-4"/>
                <w:sz w:val="22"/>
              </w:rPr>
              <w:t> </w:t>
            </w:r>
            <w:r>
              <w:rPr>
                <w:sz w:val="22"/>
              </w:rPr>
              <w:t>tỉnh</w:t>
            </w:r>
            <w:r>
              <w:rPr>
                <w:spacing w:val="-2"/>
                <w:sz w:val="22"/>
              </w:rPr>
              <w:t> </w:t>
            </w:r>
            <w:r>
              <w:rPr>
                <w:spacing w:val="-5"/>
                <w:sz w:val="22"/>
              </w:rPr>
              <w:t>L;</w:t>
            </w:r>
          </w:p>
          <w:p>
            <w:pPr>
              <w:pStyle w:val="TableParagraph"/>
              <w:numPr>
                <w:ilvl w:val="0"/>
                <w:numId w:val="4"/>
              </w:numPr>
              <w:tabs>
                <w:tab w:pos="178" w:val="left" w:leader="none"/>
              </w:tabs>
              <w:spacing w:line="253" w:lineRule="exact" w:before="0" w:after="0"/>
              <w:ind w:left="177" w:right="0" w:hanging="128"/>
              <w:jc w:val="left"/>
              <w:rPr>
                <w:sz w:val="22"/>
              </w:rPr>
            </w:pPr>
            <w:r>
              <w:rPr>
                <w:sz w:val="22"/>
              </w:rPr>
              <w:t>Công</w:t>
            </w:r>
            <w:r>
              <w:rPr>
                <w:spacing w:val="-3"/>
                <w:sz w:val="22"/>
              </w:rPr>
              <w:t> </w:t>
            </w:r>
            <w:r>
              <w:rPr>
                <w:sz w:val="22"/>
              </w:rPr>
              <w:t>an TP</w:t>
            </w:r>
            <w:r>
              <w:rPr>
                <w:spacing w:val="1"/>
                <w:sz w:val="22"/>
              </w:rPr>
              <w:t> </w:t>
            </w:r>
            <w:r>
              <w:rPr>
                <w:spacing w:val="-5"/>
                <w:sz w:val="22"/>
              </w:rPr>
              <w:t>L;</w:t>
            </w:r>
          </w:p>
          <w:p>
            <w:pPr>
              <w:pStyle w:val="TableParagraph"/>
              <w:numPr>
                <w:ilvl w:val="0"/>
                <w:numId w:val="4"/>
              </w:numPr>
              <w:tabs>
                <w:tab w:pos="175" w:val="left" w:leader="none"/>
              </w:tabs>
              <w:spacing w:line="252" w:lineRule="exact" w:before="1" w:after="0"/>
              <w:ind w:left="174" w:right="0" w:hanging="125"/>
              <w:jc w:val="left"/>
              <w:rPr>
                <w:sz w:val="22"/>
              </w:rPr>
            </w:pPr>
            <w:r>
              <w:rPr>
                <w:sz w:val="22"/>
              </w:rPr>
              <w:t>VKSND</w:t>
            </w:r>
            <w:r>
              <w:rPr>
                <w:spacing w:val="-1"/>
                <w:sz w:val="22"/>
              </w:rPr>
              <w:t> </w:t>
            </w:r>
            <w:r>
              <w:rPr>
                <w:sz w:val="22"/>
              </w:rPr>
              <w:t>TP</w:t>
            </w:r>
            <w:r>
              <w:rPr>
                <w:spacing w:val="1"/>
                <w:sz w:val="22"/>
              </w:rPr>
              <w:t> </w:t>
            </w:r>
            <w:r>
              <w:rPr>
                <w:spacing w:val="-5"/>
                <w:sz w:val="22"/>
              </w:rPr>
              <w:t>L;</w:t>
            </w:r>
          </w:p>
          <w:p>
            <w:pPr>
              <w:pStyle w:val="TableParagraph"/>
              <w:numPr>
                <w:ilvl w:val="0"/>
                <w:numId w:val="4"/>
              </w:numPr>
              <w:tabs>
                <w:tab w:pos="178" w:val="left" w:leader="none"/>
              </w:tabs>
              <w:spacing w:line="252" w:lineRule="exact" w:before="0" w:after="0"/>
              <w:ind w:left="177" w:right="0" w:hanging="128"/>
              <w:jc w:val="left"/>
              <w:rPr>
                <w:sz w:val="22"/>
              </w:rPr>
            </w:pPr>
            <w:r>
              <w:rPr>
                <w:sz w:val="22"/>
              </w:rPr>
              <w:t>Chi</w:t>
            </w:r>
            <w:r>
              <w:rPr>
                <w:spacing w:val="-3"/>
                <w:sz w:val="22"/>
              </w:rPr>
              <w:t> </w:t>
            </w:r>
            <w:r>
              <w:rPr>
                <w:sz w:val="22"/>
              </w:rPr>
              <w:t>cục</w:t>
            </w:r>
            <w:r>
              <w:rPr>
                <w:spacing w:val="-3"/>
                <w:sz w:val="22"/>
              </w:rPr>
              <w:t> </w:t>
            </w:r>
            <w:r>
              <w:rPr>
                <w:sz w:val="22"/>
              </w:rPr>
              <w:t>THADS</w:t>
            </w:r>
            <w:r>
              <w:rPr>
                <w:spacing w:val="-4"/>
                <w:sz w:val="22"/>
              </w:rPr>
              <w:t> </w:t>
            </w:r>
            <w:r>
              <w:rPr>
                <w:sz w:val="22"/>
              </w:rPr>
              <w:t>TP </w:t>
            </w:r>
            <w:r>
              <w:rPr>
                <w:spacing w:val="-5"/>
                <w:sz w:val="22"/>
              </w:rPr>
              <w:t>L;</w:t>
            </w:r>
          </w:p>
          <w:p>
            <w:pPr>
              <w:pStyle w:val="TableParagraph"/>
              <w:numPr>
                <w:ilvl w:val="0"/>
                <w:numId w:val="4"/>
              </w:numPr>
              <w:tabs>
                <w:tab w:pos="175" w:val="left" w:leader="none"/>
              </w:tabs>
              <w:spacing w:line="252" w:lineRule="exact" w:before="0" w:after="0"/>
              <w:ind w:left="174" w:right="0" w:hanging="125"/>
              <w:jc w:val="left"/>
              <w:rPr>
                <w:sz w:val="22"/>
              </w:rPr>
            </w:pPr>
            <w:r>
              <w:rPr>
                <w:sz w:val="22"/>
              </w:rPr>
              <w:t>Sở tư pháp</w:t>
            </w:r>
            <w:r>
              <w:rPr>
                <w:spacing w:val="-3"/>
                <w:sz w:val="22"/>
              </w:rPr>
              <w:t> </w:t>
            </w:r>
            <w:r>
              <w:rPr>
                <w:sz w:val="22"/>
              </w:rPr>
              <w:t>tỉnh</w:t>
            </w:r>
            <w:r>
              <w:rPr>
                <w:spacing w:val="1"/>
                <w:sz w:val="22"/>
              </w:rPr>
              <w:t> </w:t>
            </w:r>
            <w:r>
              <w:rPr>
                <w:spacing w:val="-5"/>
                <w:sz w:val="22"/>
              </w:rPr>
              <w:t>L;</w:t>
            </w:r>
          </w:p>
          <w:p>
            <w:pPr>
              <w:pStyle w:val="TableParagraph"/>
              <w:numPr>
                <w:ilvl w:val="0"/>
                <w:numId w:val="4"/>
              </w:numPr>
              <w:tabs>
                <w:tab w:pos="178" w:val="left" w:leader="none"/>
              </w:tabs>
              <w:spacing w:line="252" w:lineRule="exact" w:before="1" w:after="0"/>
              <w:ind w:left="177" w:right="0" w:hanging="128"/>
              <w:jc w:val="left"/>
              <w:rPr>
                <w:sz w:val="22"/>
              </w:rPr>
            </w:pPr>
            <w:r>
              <w:rPr>
                <w:sz w:val="22"/>
              </w:rPr>
              <w:t>Bị </w:t>
            </w:r>
            <w:r>
              <w:rPr>
                <w:spacing w:val="-4"/>
                <w:sz w:val="22"/>
              </w:rPr>
              <w:t>cáo;</w:t>
            </w:r>
          </w:p>
          <w:p>
            <w:pPr>
              <w:pStyle w:val="TableParagraph"/>
              <w:numPr>
                <w:ilvl w:val="0"/>
                <w:numId w:val="4"/>
              </w:numPr>
              <w:tabs>
                <w:tab w:pos="175" w:val="left" w:leader="none"/>
              </w:tabs>
              <w:spacing w:line="252" w:lineRule="exact" w:before="0" w:after="0"/>
              <w:ind w:left="174" w:right="0" w:hanging="125"/>
              <w:jc w:val="left"/>
              <w:rPr>
                <w:sz w:val="22"/>
              </w:rPr>
            </w:pPr>
            <w:r>
              <w:rPr>
                <w:sz w:val="22"/>
              </w:rPr>
              <w:t>Lưu</w:t>
            </w:r>
            <w:r>
              <w:rPr>
                <w:spacing w:val="-2"/>
                <w:sz w:val="22"/>
              </w:rPr>
              <w:t> HSVA.</w:t>
            </w:r>
          </w:p>
        </w:tc>
        <w:tc>
          <w:tcPr>
            <w:tcW w:w="5616" w:type="dxa"/>
          </w:tcPr>
          <w:p>
            <w:pPr>
              <w:pStyle w:val="TableParagraph"/>
              <w:spacing w:before="8"/>
              <w:rPr>
                <w:sz w:val="25"/>
              </w:rPr>
            </w:pPr>
          </w:p>
          <w:p>
            <w:pPr>
              <w:pStyle w:val="TableParagraph"/>
              <w:spacing w:line="298" w:lineRule="exact"/>
              <w:ind w:left="1322"/>
              <w:rPr>
                <w:b/>
                <w:sz w:val="26"/>
              </w:rPr>
            </w:pPr>
            <w:r>
              <w:rPr>
                <w:b/>
                <w:sz w:val="26"/>
              </w:rPr>
              <w:t>TM.</w:t>
            </w:r>
            <w:r>
              <w:rPr>
                <w:b/>
                <w:spacing w:val="-6"/>
                <w:sz w:val="26"/>
              </w:rPr>
              <w:t> </w:t>
            </w:r>
            <w:r>
              <w:rPr>
                <w:b/>
                <w:sz w:val="26"/>
              </w:rPr>
              <w:t>HỘI</w:t>
            </w:r>
            <w:r>
              <w:rPr>
                <w:b/>
                <w:spacing w:val="-6"/>
                <w:sz w:val="26"/>
              </w:rPr>
              <w:t> </w:t>
            </w:r>
            <w:r>
              <w:rPr>
                <w:b/>
                <w:sz w:val="26"/>
              </w:rPr>
              <w:t>ĐỒNG</w:t>
            </w:r>
            <w:r>
              <w:rPr>
                <w:b/>
                <w:spacing w:val="-4"/>
                <w:sz w:val="26"/>
              </w:rPr>
              <w:t> </w:t>
            </w:r>
            <w:r>
              <w:rPr>
                <w:b/>
                <w:sz w:val="26"/>
              </w:rPr>
              <w:t>XÉT</w:t>
            </w:r>
            <w:r>
              <w:rPr>
                <w:b/>
                <w:spacing w:val="-4"/>
                <w:sz w:val="26"/>
              </w:rPr>
              <w:t> </w:t>
            </w:r>
            <w:r>
              <w:rPr>
                <w:b/>
                <w:sz w:val="26"/>
              </w:rPr>
              <w:t>XỬ</w:t>
            </w:r>
            <w:r>
              <w:rPr>
                <w:b/>
                <w:spacing w:val="-5"/>
                <w:sz w:val="26"/>
              </w:rPr>
              <w:t> </w:t>
            </w:r>
            <w:r>
              <w:rPr>
                <w:b/>
                <w:sz w:val="26"/>
              </w:rPr>
              <w:t>SƠ</w:t>
            </w:r>
            <w:r>
              <w:rPr>
                <w:b/>
                <w:spacing w:val="-6"/>
                <w:sz w:val="26"/>
              </w:rPr>
              <w:t> </w:t>
            </w:r>
            <w:r>
              <w:rPr>
                <w:b/>
                <w:spacing w:val="-4"/>
                <w:sz w:val="26"/>
              </w:rPr>
              <w:t>THẨM</w:t>
            </w:r>
          </w:p>
          <w:p>
            <w:pPr>
              <w:pStyle w:val="TableParagraph"/>
              <w:spacing w:line="321" w:lineRule="exact"/>
              <w:ind w:left="1632"/>
              <w:rPr>
                <w:b/>
                <w:sz w:val="28"/>
              </w:rPr>
            </w:pPr>
            <w:r>
              <w:rPr>
                <w:b/>
                <w:sz w:val="28"/>
              </w:rPr>
              <w:t>Thẩm</w:t>
            </w:r>
            <w:r>
              <w:rPr>
                <w:b/>
                <w:spacing w:val="-6"/>
                <w:sz w:val="28"/>
              </w:rPr>
              <w:t> </w:t>
            </w:r>
            <w:r>
              <w:rPr>
                <w:b/>
                <w:sz w:val="28"/>
              </w:rPr>
              <w:t>phán</w:t>
            </w:r>
            <w:r>
              <w:rPr>
                <w:b/>
                <w:spacing w:val="-1"/>
                <w:sz w:val="28"/>
              </w:rPr>
              <w:t> </w:t>
            </w:r>
            <w:r>
              <w:rPr>
                <w:b/>
                <w:sz w:val="28"/>
              </w:rPr>
              <w:t>-</w:t>
            </w:r>
            <w:r>
              <w:rPr>
                <w:b/>
                <w:spacing w:val="-3"/>
                <w:sz w:val="28"/>
              </w:rPr>
              <w:t> </w:t>
            </w:r>
            <w:r>
              <w:rPr>
                <w:b/>
                <w:sz w:val="28"/>
              </w:rPr>
              <w:t>Chủ</w:t>
            </w:r>
            <w:r>
              <w:rPr>
                <w:b/>
                <w:spacing w:val="-2"/>
                <w:sz w:val="28"/>
              </w:rPr>
              <w:t> </w:t>
            </w:r>
            <w:r>
              <w:rPr>
                <w:b/>
                <w:sz w:val="28"/>
              </w:rPr>
              <w:t>toạ</w:t>
            </w:r>
            <w:r>
              <w:rPr>
                <w:b/>
                <w:spacing w:val="-1"/>
                <w:sz w:val="28"/>
              </w:rPr>
              <w:t> </w:t>
            </w:r>
            <w:r>
              <w:rPr>
                <w:b/>
                <w:sz w:val="28"/>
              </w:rPr>
              <w:t>phiên</w:t>
            </w:r>
            <w:r>
              <w:rPr>
                <w:b/>
                <w:spacing w:val="-1"/>
                <w:sz w:val="28"/>
              </w:rPr>
              <w:t> </w:t>
            </w:r>
            <w:r>
              <w:rPr>
                <w:b/>
                <w:spacing w:val="-5"/>
                <w:sz w:val="28"/>
              </w:rPr>
              <w:t>toà</w:t>
            </w:r>
          </w:p>
          <w:p>
            <w:pPr>
              <w:pStyle w:val="TableParagraph"/>
              <w:rPr>
                <w:sz w:val="30"/>
              </w:rPr>
            </w:pPr>
          </w:p>
          <w:p>
            <w:pPr>
              <w:pStyle w:val="TableParagraph"/>
              <w:rPr>
                <w:sz w:val="30"/>
              </w:rPr>
            </w:pPr>
          </w:p>
          <w:p>
            <w:pPr>
              <w:pStyle w:val="TableParagraph"/>
              <w:rPr>
                <w:sz w:val="30"/>
              </w:rPr>
            </w:pPr>
          </w:p>
          <w:p>
            <w:pPr>
              <w:pStyle w:val="TableParagraph"/>
              <w:spacing w:before="2"/>
              <w:rPr>
                <w:sz w:val="34"/>
              </w:rPr>
            </w:pPr>
          </w:p>
          <w:p>
            <w:pPr>
              <w:pStyle w:val="TableParagraph"/>
              <w:spacing w:line="325" w:lineRule="exact"/>
              <w:ind w:left="2282"/>
              <w:rPr>
                <w:b/>
                <w:sz w:val="30"/>
              </w:rPr>
            </w:pPr>
            <w:r>
              <w:rPr>
                <w:b/>
                <w:sz w:val="30"/>
              </w:rPr>
              <w:t>Tòng</w:t>
            </w:r>
            <w:r>
              <w:rPr>
                <w:b/>
                <w:spacing w:val="-2"/>
                <w:sz w:val="30"/>
              </w:rPr>
              <w:t> </w:t>
            </w:r>
            <w:r>
              <w:rPr>
                <w:b/>
                <w:sz w:val="30"/>
              </w:rPr>
              <w:t>Thị</w:t>
            </w:r>
            <w:r>
              <w:rPr>
                <w:b/>
                <w:spacing w:val="-1"/>
                <w:sz w:val="30"/>
              </w:rPr>
              <w:t> </w:t>
            </w:r>
            <w:r>
              <w:rPr>
                <w:b/>
                <w:spacing w:val="-4"/>
                <w:sz w:val="30"/>
              </w:rPr>
              <w:t>Tuyết</w:t>
            </w:r>
          </w:p>
        </w:tc>
      </w:tr>
    </w:tbl>
    <w:p>
      <w:pPr>
        <w:spacing w:after="0" w:line="325" w:lineRule="exact"/>
        <w:rPr>
          <w:sz w:val="30"/>
        </w:rPr>
        <w:sectPr>
          <w:pgSz w:w="11910" w:h="16850"/>
          <w:pgMar w:header="0" w:footer="763" w:top="1060" w:bottom="960" w:left="1540" w:right="540"/>
        </w:sectPr>
      </w:pPr>
    </w:p>
    <w:p>
      <w:pPr>
        <w:pStyle w:val="BodyText"/>
        <w:spacing w:before="4"/>
        <w:ind w:left="0" w:firstLine="0"/>
        <w:jc w:val="left"/>
        <w:rPr>
          <w:sz w:val="17"/>
        </w:rPr>
      </w:pPr>
    </w:p>
    <w:sectPr>
      <w:pgSz w:w="11910" w:h="16850"/>
      <w:pgMar w:header="0" w:footer="763" w:top="1940" w:bottom="960" w:left="1540" w:right="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950012pt;margin-top:792.911926pt;width:13pt;height:14pt;mso-position-horizontal-relative:page;mso-position-vertical-relative:page;z-index:-15802880" type="#_x0000_t202" id="docshape1" filled="false" stroked="false">
          <v:textbox inset="0,0,0,0">
            <w:txbxContent>
              <w:p>
                <w:pPr>
                  <w:spacing w:line="252" w:lineRule="exact" w:before="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15" w:hanging="125"/>
      </w:pPr>
      <w:rPr>
        <w:rFonts w:hint="default"/>
        <w:lang w:val="vi" w:eastAsia="en-US" w:bidi="ar-SA"/>
      </w:rPr>
    </w:lvl>
    <w:lvl w:ilvl="2">
      <w:start w:val="0"/>
      <w:numFmt w:val="bullet"/>
      <w:lvlText w:val="•"/>
      <w:lvlJc w:val="left"/>
      <w:pPr>
        <w:ind w:left="850" w:hanging="125"/>
      </w:pPr>
      <w:rPr>
        <w:rFonts w:hint="default"/>
        <w:lang w:val="vi" w:eastAsia="en-US" w:bidi="ar-SA"/>
      </w:rPr>
    </w:lvl>
    <w:lvl w:ilvl="3">
      <w:start w:val="0"/>
      <w:numFmt w:val="bullet"/>
      <w:lvlText w:val="•"/>
      <w:lvlJc w:val="left"/>
      <w:pPr>
        <w:ind w:left="1185" w:hanging="125"/>
      </w:pPr>
      <w:rPr>
        <w:rFonts w:hint="default"/>
        <w:lang w:val="vi" w:eastAsia="en-US" w:bidi="ar-SA"/>
      </w:rPr>
    </w:lvl>
    <w:lvl w:ilvl="4">
      <w:start w:val="0"/>
      <w:numFmt w:val="bullet"/>
      <w:lvlText w:val="•"/>
      <w:lvlJc w:val="left"/>
      <w:pPr>
        <w:ind w:left="1521" w:hanging="125"/>
      </w:pPr>
      <w:rPr>
        <w:rFonts w:hint="default"/>
        <w:lang w:val="vi" w:eastAsia="en-US" w:bidi="ar-SA"/>
      </w:rPr>
    </w:lvl>
    <w:lvl w:ilvl="5">
      <w:start w:val="0"/>
      <w:numFmt w:val="bullet"/>
      <w:lvlText w:val="•"/>
      <w:lvlJc w:val="left"/>
      <w:pPr>
        <w:ind w:left="1856" w:hanging="125"/>
      </w:pPr>
      <w:rPr>
        <w:rFonts w:hint="default"/>
        <w:lang w:val="vi" w:eastAsia="en-US" w:bidi="ar-SA"/>
      </w:rPr>
    </w:lvl>
    <w:lvl w:ilvl="6">
      <w:start w:val="0"/>
      <w:numFmt w:val="bullet"/>
      <w:lvlText w:val="•"/>
      <w:lvlJc w:val="left"/>
      <w:pPr>
        <w:ind w:left="2191" w:hanging="125"/>
      </w:pPr>
      <w:rPr>
        <w:rFonts w:hint="default"/>
        <w:lang w:val="vi" w:eastAsia="en-US" w:bidi="ar-SA"/>
      </w:rPr>
    </w:lvl>
    <w:lvl w:ilvl="7">
      <w:start w:val="0"/>
      <w:numFmt w:val="bullet"/>
      <w:lvlText w:val="•"/>
      <w:lvlJc w:val="left"/>
      <w:pPr>
        <w:ind w:left="2527" w:hanging="125"/>
      </w:pPr>
      <w:rPr>
        <w:rFonts w:hint="default"/>
        <w:lang w:val="vi" w:eastAsia="en-US" w:bidi="ar-SA"/>
      </w:rPr>
    </w:lvl>
    <w:lvl w:ilvl="8">
      <w:start w:val="0"/>
      <w:numFmt w:val="bullet"/>
      <w:lvlText w:val="•"/>
      <w:lvlJc w:val="left"/>
      <w:pPr>
        <w:ind w:left="2862" w:hanging="125"/>
      </w:pPr>
      <w:rPr>
        <w:rFonts w:hint="default"/>
        <w:lang w:val="vi" w:eastAsia="en-US" w:bidi="ar-SA"/>
      </w:rPr>
    </w:lvl>
  </w:abstractNum>
  <w:abstractNum w:abstractNumId="2">
    <w:multiLevelType w:val="hybridMultilevel"/>
    <w:lvl w:ilvl="0">
      <w:start w:val="1"/>
      <w:numFmt w:val="decimal"/>
      <w:lvlText w:val="%1."/>
      <w:lvlJc w:val="left"/>
      <w:pPr>
        <w:ind w:left="1148" w:hanging="267"/>
        <w:jc w:val="left"/>
      </w:pPr>
      <w:rPr>
        <w:rFonts w:hint="default" w:ascii="Times New Roman" w:hAnsi="Times New Roman" w:eastAsia="Times New Roman" w:cs="Times New Roman"/>
        <w:b/>
        <w:bCs/>
        <w:i w:val="0"/>
        <w:iCs w:val="0"/>
        <w:spacing w:val="-4"/>
        <w:w w:val="100"/>
        <w:sz w:val="28"/>
        <w:szCs w:val="28"/>
        <w:lang w:val="vi" w:eastAsia="en-US" w:bidi="ar-SA"/>
      </w:rPr>
    </w:lvl>
    <w:lvl w:ilvl="1">
      <w:start w:val="0"/>
      <w:numFmt w:val="bullet"/>
      <w:lvlText w:val="•"/>
      <w:lvlJc w:val="left"/>
      <w:pPr>
        <w:ind w:left="2008" w:hanging="267"/>
      </w:pPr>
      <w:rPr>
        <w:rFonts w:hint="default"/>
        <w:lang w:val="vi" w:eastAsia="en-US" w:bidi="ar-SA"/>
      </w:rPr>
    </w:lvl>
    <w:lvl w:ilvl="2">
      <w:start w:val="0"/>
      <w:numFmt w:val="bullet"/>
      <w:lvlText w:val="•"/>
      <w:lvlJc w:val="left"/>
      <w:pPr>
        <w:ind w:left="2877" w:hanging="267"/>
      </w:pPr>
      <w:rPr>
        <w:rFonts w:hint="default"/>
        <w:lang w:val="vi" w:eastAsia="en-US" w:bidi="ar-SA"/>
      </w:rPr>
    </w:lvl>
    <w:lvl w:ilvl="3">
      <w:start w:val="0"/>
      <w:numFmt w:val="bullet"/>
      <w:lvlText w:val="•"/>
      <w:lvlJc w:val="left"/>
      <w:pPr>
        <w:ind w:left="3745" w:hanging="267"/>
      </w:pPr>
      <w:rPr>
        <w:rFonts w:hint="default"/>
        <w:lang w:val="vi" w:eastAsia="en-US" w:bidi="ar-SA"/>
      </w:rPr>
    </w:lvl>
    <w:lvl w:ilvl="4">
      <w:start w:val="0"/>
      <w:numFmt w:val="bullet"/>
      <w:lvlText w:val="•"/>
      <w:lvlJc w:val="left"/>
      <w:pPr>
        <w:ind w:left="4614" w:hanging="267"/>
      </w:pPr>
      <w:rPr>
        <w:rFonts w:hint="default"/>
        <w:lang w:val="vi" w:eastAsia="en-US" w:bidi="ar-SA"/>
      </w:rPr>
    </w:lvl>
    <w:lvl w:ilvl="5">
      <w:start w:val="0"/>
      <w:numFmt w:val="bullet"/>
      <w:lvlText w:val="•"/>
      <w:lvlJc w:val="left"/>
      <w:pPr>
        <w:ind w:left="5483" w:hanging="267"/>
      </w:pPr>
      <w:rPr>
        <w:rFonts w:hint="default"/>
        <w:lang w:val="vi" w:eastAsia="en-US" w:bidi="ar-SA"/>
      </w:rPr>
    </w:lvl>
    <w:lvl w:ilvl="6">
      <w:start w:val="0"/>
      <w:numFmt w:val="bullet"/>
      <w:lvlText w:val="•"/>
      <w:lvlJc w:val="left"/>
      <w:pPr>
        <w:ind w:left="6351" w:hanging="267"/>
      </w:pPr>
      <w:rPr>
        <w:rFonts w:hint="default"/>
        <w:lang w:val="vi" w:eastAsia="en-US" w:bidi="ar-SA"/>
      </w:rPr>
    </w:lvl>
    <w:lvl w:ilvl="7">
      <w:start w:val="0"/>
      <w:numFmt w:val="bullet"/>
      <w:lvlText w:val="•"/>
      <w:lvlJc w:val="left"/>
      <w:pPr>
        <w:ind w:left="7220" w:hanging="267"/>
      </w:pPr>
      <w:rPr>
        <w:rFonts w:hint="default"/>
        <w:lang w:val="vi" w:eastAsia="en-US" w:bidi="ar-SA"/>
      </w:rPr>
    </w:lvl>
    <w:lvl w:ilvl="8">
      <w:start w:val="0"/>
      <w:numFmt w:val="bullet"/>
      <w:lvlText w:val="•"/>
      <w:lvlJc w:val="left"/>
      <w:pPr>
        <w:ind w:left="8089" w:hanging="267"/>
      </w:pPr>
      <w:rPr>
        <w:rFonts w:hint="default"/>
        <w:lang w:val="vi" w:eastAsia="en-US" w:bidi="ar-SA"/>
      </w:rPr>
    </w:lvl>
  </w:abstractNum>
  <w:abstractNum w:abstractNumId="1">
    <w:multiLevelType w:val="hybridMultilevel"/>
    <w:lvl w:ilvl="0">
      <w:start w:val="1"/>
      <w:numFmt w:val="decimal"/>
      <w:lvlText w:val="[%1]"/>
      <w:lvlJc w:val="left"/>
      <w:pPr>
        <w:ind w:left="162" w:hanging="425"/>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26" w:hanging="425"/>
      </w:pPr>
      <w:rPr>
        <w:rFonts w:hint="default"/>
        <w:lang w:val="vi" w:eastAsia="en-US" w:bidi="ar-SA"/>
      </w:rPr>
    </w:lvl>
    <w:lvl w:ilvl="2">
      <w:start w:val="0"/>
      <w:numFmt w:val="bullet"/>
      <w:lvlText w:val="•"/>
      <w:lvlJc w:val="left"/>
      <w:pPr>
        <w:ind w:left="2093" w:hanging="425"/>
      </w:pPr>
      <w:rPr>
        <w:rFonts w:hint="default"/>
        <w:lang w:val="vi" w:eastAsia="en-US" w:bidi="ar-SA"/>
      </w:rPr>
    </w:lvl>
    <w:lvl w:ilvl="3">
      <w:start w:val="0"/>
      <w:numFmt w:val="bullet"/>
      <w:lvlText w:val="•"/>
      <w:lvlJc w:val="left"/>
      <w:pPr>
        <w:ind w:left="3059" w:hanging="425"/>
      </w:pPr>
      <w:rPr>
        <w:rFonts w:hint="default"/>
        <w:lang w:val="vi" w:eastAsia="en-US" w:bidi="ar-SA"/>
      </w:rPr>
    </w:lvl>
    <w:lvl w:ilvl="4">
      <w:start w:val="0"/>
      <w:numFmt w:val="bullet"/>
      <w:lvlText w:val="•"/>
      <w:lvlJc w:val="left"/>
      <w:pPr>
        <w:ind w:left="4026" w:hanging="425"/>
      </w:pPr>
      <w:rPr>
        <w:rFonts w:hint="default"/>
        <w:lang w:val="vi" w:eastAsia="en-US" w:bidi="ar-SA"/>
      </w:rPr>
    </w:lvl>
    <w:lvl w:ilvl="5">
      <w:start w:val="0"/>
      <w:numFmt w:val="bullet"/>
      <w:lvlText w:val="•"/>
      <w:lvlJc w:val="left"/>
      <w:pPr>
        <w:ind w:left="4993" w:hanging="425"/>
      </w:pPr>
      <w:rPr>
        <w:rFonts w:hint="default"/>
        <w:lang w:val="vi" w:eastAsia="en-US" w:bidi="ar-SA"/>
      </w:rPr>
    </w:lvl>
    <w:lvl w:ilvl="6">
      <w:start w:val="0"/>
      <w:numFmt w:val="bullet"/>
      <w:lvlText w:val="•"/>
      <w:lvlJc w:val="left"/>
      <w:pPr>
        <w:ind w:left="5959" w:hanging="425"/>
      </w:pPr>
      <w:rPr>
        <w:rFonts w:hint="default"/>
        <w:lang w:val="vi" w:eastAsia="en-US" w:bidi="ar-SA"/>
      </w:rPr>
    </w:lvl>
    <w:lvl w:ilvl="7">
      <w:start w:val="0"/>
      <w:numFmt w:val="bullet"/>
      <w:lvlText w:val="•"/>
      <w:lvlJc w:val="left"/>
      <w:pPr>
        <w:ind w:left="6926" w:hanging="425"/>
      </w:pPr>
      <w:rPr>
        <w:rFonts w:hint="default"/>
        <w:lang w:val="vi" w:eastAsia="en-US" w:bidi="ar-SA"/>
      </w:rPr>
    </w:lvl>
    <w:lvl w:ilvl="8">
      <w:start w:val="0"/>
      <w:numFmt w:val="bullet"/>
      <w:lvlText w:val="•"/>
      <w:lvlJc w:val="left"/>
      <w:pPr>
        <w:ind w:left="7893" w:hanging="425"/>
      </w:pPr>
      <w:rPr>
        <w:rFonts w:hint="default"/>
        <w:lang w:val="vi" w:eastAsia="en-US" w:bidi="ar-SA"/>
      </w:rPr>
    </w:lvl>
  </w:abstractNum>
  <w:abstractNum w:abstractNumId="0">
    <w:multiLevelType w:val="hybridMultilevel"/>
    <w:lvl w:ilvl="0">
      <w:start w:val="0"/>
      <w:numFmt w:val="bullet"/>
      <w:lvlText w:val="-"/>
      <w:lvlJc w:val="left"/>
      <w:pPr>
        <w:ind w:left="16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126" w:hanging="164"/>
      </w:pPr>
      <w:rPr>
        <w:rFonts w:hint="default"/>
        <w:lang w:val="vi" w:eastAsia="en-US" w:bidi="ar-SA"/>
      </w:rPr>
    </w:lvl>
    <w:lvl w:ilvl="2">
      <w:start w:val="0"/>
      <w:numFmt w:val="bullet"/>
      <w:lvlText w:val="•"/>
      <w:lvlJc w:val="left"/>
      <w:pPr>
        <w:ind w:left="2093" w:hanging="164"/>
      </w:pPr>
      <w:rPr>
        <w:rFonts w:hint="default"/>
        <w:lang w:val="vi" w:eastAsia="en-US" w:bidi="ar-SA"/>
      </w:rPr>
    </w:lvl>
    <w:lvl w:ilvl="3">
      <w:start w:val="0"/>
      <w:numFmt w:val="bullet"/>
      <w:lvlText w:val="•"/>
      <w:lvlJc w:val="left"/>
      <w:pPr>
        <w:ind w:left="3059" w:hanging="164"/>
      </w:pPr>
      <w:rPr>
        <w:rFonts w:hint="default"/>
        <w:lang w:val="vi" w:eastAsia="en-US" w:bidi="ar-SA"/>
      </w:rPr>
    </w:lvl>
    <w:lvl w:ilvl="4">
      <w:start w:val="0"/>
      <w:numFmt w:val="bullet"/>
      <w:lvlText w:val="•"/>
      <w:lvlJc w:val="left"/>
      <w:pPr>
        <w:ind w:left="4026" w:hanging="164"/>
      </w:pPr>
      <w:rPr>
        <w:rFonts w:hint="default"/>
        <w:lang w:val="vi" w:eastAsia="en-US" w:bidi="ar-SA"/>
      </w:rPr>
    </w:lvl>
    <w:lvl w:ilvl="5">
      <w:start w:val="0"/>
      <w:numFmt w:val="bullet"/>
      <w:lvlText w:val="•"/>
      <w:lvlJc w:val="left"/>
      <w:pPr>
        <w:ind w:left="4993" w:hanging="164"/>
      </w:pPr>
      <w:rPr>
        <w:rFonts w:hint="default"/>
        <w:lang w:val="vi" w:eastAsia="en-US" w:bidi="ar-SA"/>
      </w:rPr>
    </w:lvl>
    <w:lvl w:ilvl="6">
      <w:start w:val="0"/>
      <w:numFmt w:val="bullet"/>
      <w:lvlText w:val="•"/>
      <w:lvlJc w:val="left"/>
      <w:pPr>
        <w:ind w:left="5959" w:hanging="164"/>
      </w:pPr>
      <w:rPr>
        <w:rFonts w:hint="default"/>
        <w:lang w:val="vi" w:eastAsia="en-US" w:bidi="ar-SA"/>
      </w:rPr>
    </w:lvl>
    <w:lvl w:ilvl="7">
      <w:start w:val="0"/>
      <w:numFmt w:val="bullet"/>
      <w:lvlText w:val="•"/>
      <w:lvlJc w:val="left"/>
      <w:pPr>
        <w:ind w:left="6926" w:hanging="164"/>
      </w:pPr>
      <w:rPr>
        <w:rFonts w:hint="default"/>
        <w:lang w:val="vi" w:eastAsia="en-US" w:bidi="ar-SA"/>
      </w:rPr>
    </w:lvl>
    <w:lvl w:ilvl="8">
      <w:start w:val="0"/>
      <w:numFmt w:val="bullet"/>
      <w:lvlText w:val="•"/>
      <w:lvlJc w:val="left"/>
      <w:pPr>
        <w:ind w:left="7893"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60"/>
      <w:ind w:left="16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317" w:right="1745"/>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60"/>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TheSon</dc:creator>
  <dc:title>trung t©m m¸y v¨n phßng hoa hång</dc:title>
  <dcterms:created xsi:type="dcterms:W3CDTF">2023-04-24T12:12:55Z</dcterms:created>
  <dcterms:modified xsi:type="dcterms:W3CDTF">2023-04-24T12:12:55Z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