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2"/>
        <w:gridCol w:w="6215"/>
      </w:tblGrid>
      <w:tr>
        <w:trPr>
          <w:trHeight w:val="1249" w:hRule="atLeast"/>
        </w:trPr>
        <w:tc>
          <w:tcPr>
            <w:tcW w:w="3022" w:type="dxa"/>
          </w:tcPr>
          <w:p>
            <w:pPr>
              <w:pStyle w:val="TableParagraph"/>
              <w:spacing w:line="242" w:lineRule="auto" w:after="37"/>
              <w:ind w:left="222" w:hanging="173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DÂN TỈNH NINH BÌNH</w:t>
            </w:r>
          </w:p>
          <w:p>
            <w:pPr>
              <w:pStyle w:val="TableParagraph"/>
              <w:spacing w:line="20" w:lineRule="exact"/>
              <w:ind w:left="659"/>
              <w:rPr>
                <w:sz w:val="2"/>
              </w:rPr>
            </w:pPr>
            <w:r>
              <w:rPr>
                <w:sz w:val="2"/>
              </w:rPr>
              <w:pict>
                <v:group style="width:74.4pt;height:.75pt;mso-position-horizontal-relative:char;mso-position-vertical-relative:line" id="docshapegroup1" coordorigin="0,0" coordsize="1488,15">
                  <v:line style="position:absolute" from="0,7" to="1488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20"/>
              <w:ind w:left="157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5"/>
                <w:sz w:val="26"/>
              </w:rPr>
              <w:t> </w:t>
            </w:r>
            <w:r>
              <w:rPr>
                <w:spacing w:val="-2"/>
                <w:sz w:val="26"/>
              </w:rPr>
              <w:t>35/2022/HSPT-</w:t>
            </w:r>
            <w:r>
              <w:rPr>
                <w:spacing w:val="-5"/>
                <w:sz w:val="26"/>
              </w:rPr>
              <w:t>QĐ</w:t>
            </w:r>
          </w:p>
        </w:tc>
        <w:tc>
          <w:tcPr>
            <w:tcW w:w="6215" w:type="dxa"/>
          </w:tcPr>
          <w:p>
            <w:pPr>
              <w:pStyle w:val="TableParagraph"/>
              <w:spacing w:line="311" w:lineRule="exact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2" w:after="81"/>
              <w:ind w:left="1528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2077"/>
              <w:rPr>
                <w:sz w:val="2"/>
              </w:rPr>
            </w:pPr>
            <w:r>
              <w:rPr>
                <w:sz w:val="2"/>
              </w:rPr>
              <w:pict>
                <v:group style="width:113.3pt;height:.75pt;mso-position-horizontal-relative:char;mso-position-vertical-relative:line" id="docshapegroup2" coordorigin="0,0" coordsize="2266,15">
                  <v:line style="position:absolute" from="0,7" to="2266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15"/>
              <w:ind w:left="1668"/>
              <w:rPr>
                <w:i/>
                <w:sz w:val="26"/>
              </w:rPr>
            </w:pPr>
            <w:r>
              <w:rPr>
                <w:i/>
                <w:sz w:val="26"/>
              </w:rPr>
              <w:t>Ninh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Bình,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12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9"/>
        <w:ind w:left="0"/>
        <w:jc w:val="left"/>
        <w:rPr>
          <w:sz w:val="18"/>
        </w:rPr>
      </w:pPr>
    </w:p>
    <w:p>
      <w:pPr>
        <w:spacing w:before="89"/>
        <w:ind w:left="3003" w:right="304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31"/>
        <w:ind w:left="3004" w:right="3049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xét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xử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phúc</w:t>
      </w:r>
      <w:r>
        <w:rPr>
          <w:b/>
          <w:spacing w:val="-1"/>
          <w:sz w:val="28"/>
        </w:rPr>
        <w:t> </w:t>
      </w:r>
      <w:r>
        <w:rPr>
          <w:b/>
          <w:spacing w:val="-4"/>
          <w:sz w:val="28"/>
        </w:rPr>
        <w:t>thẩm</w:t>
      </w:r>
    </w:p>
    <w:p>
      <w:pPr>
        <w:pStyle w:val="BodyText"/>
        <w:spacing w:before="4"/>
        <w:ind w:left="0"/>
        <w:jc w:val="left"/>
        <w:rPr>
          <w:b/>
          <w:sz w:val="29"/>
        </w:rPr>
      </w:pPr>
    </w:p>
    <w:p>
      <w:pPr>
        <w:spacing w:before="0"/>
        <w:ind w:left="2349" w:right="2398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NINH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BÌNH</w:t>
      </w:r>
    </w:p>
    <w:p>
      <w:pPr>
        <w:pStyle w:val="BodyText"/>
        <w:spacing w:line="264" w:lineRule="auto" w:before="146"/>
        <w:ind w:right="207" w:firstLine="719"/>
      </w:pPr>
      <w:r>
        <w:rPr/>
        <w:t>Ngày 17 tháng 11 năm 2022 bị cáo Phạm Xuân T có đơn kháng cáo đối với Bản án số: 60/2022/HS-ST</w:t>
      </w:r>
      <w:r>
        <w:rPr>
          <w:spacing w:val="-1"/>
        </w:rPr>
        <w:t> </w:t>
      </w:r>
      <w:r>
        <w:rPr/>
        <w:t>ngày</w:t>
      </w:r>
      <w:r>
        <w:rPr>
          <w:spacing w:val="-2"/>
        </w:rPr>
        <w:t> </w:t>
      </w:r>
      <w:r>
        <w:rPr/>
        <w:t>02 tháng 11 năm</w:t>
      </w:r>
      <w:r>
        <w:rPr>
          <w:spacing w:val="-5"/>
        </w:rPr>
        <w:t> </w:t>
      </w:r>
      <w:r>
        <w:rPr/>
        <w:t>2022 của Tòa án nhân dân huyện Y, tỉnh Ninh Bình với nội dung xin giảm nhẹ hình phạt.</w:t>
      </w:r>
    </w:p>
    <w:p>
      <w:pPr>
        <w:pStyle w:val="BodyText"/>
        <w:spacing w:line="264" w:lineRule="auto" w:before="2"/>
        <w:ind w:left="881" w:right="206"/>
      </w:pPr>
      <w:r>
        <w:rPr/>
        <w:t>Ngày 09 tháng 12 năm 2022 bị cáo Phạm Xuân T đã rút toàn bộ kháng cáo. Xét</w:t>
      </w:r>
      <w:r>
        <w:rPr>
          <w:spacing w:val="12"/>
        </w:rPr>
        <w:t> </w:t>
      </w:r>
      <w:r>
        <w:rPr/>
        <w:t>thấy:</w:t>
      </w:r>
      <w:r>
        <w:rPr>
          <w:spacing w:val="12"/>
        </w:rPr>
        <w:t> </w:t>
      </w:r>
      <w:r>
        <w:rPr/>
        <w:t>Trước</w:t>
      </w:r>
      <w:r>
        <w:rPr>
          <w:spacing w:val="12"/>
        </w:rPr>
        <w:t> </w:t>
      </w:r>
      <w:r>
        <w:rPr/>
        <w:t>khi</w:t>
      </w:r>
      <w:r>
        <w:rPr>
          <w:spacing w:val="12"/>
        </w:rPr>
        <w:t> </w:t>
      </w:r>
      <w:r>
        <w:rPr/>
        <w:t>mở</w:t>
      </w:r>
      <w:r>
        <w:rPr>
          <w:spacing w:val="15"/>
        </w:rPr>
        <w:t> </w:t>
      </w:r>
      <w:r>
        <w:rPr/>
        <w:t>phiên</w:t>
      </w:r>
      <w:r>
        <w:rPr>
          <w:spacing w:val="12"/>
        </w:rPr>
        <w:t> </w:t>
      </w:r>
      <w:r>
        <w:rPr/>
        <w:t>tòa</w:t>
      </w:r>
      <w:r>
        <w:rPr>
          <w:spacing w:val="12"/>
        </w:rPr>
        <w:t> </w:t>
      </w:r>
      <w:r>
        <w:rPr/>
        <w:t>phúc</w:t>
      </w:r>
      <w:r>
        <w:rPr>
          <w:spacing w:val="12"/>
        </w:rPr>
        <w:t> </w:t>
      </w:r>
      <w:r>
        <w:rPr/>
        <w:t>thẩm,</w:t>
      </w:r>
      <w:r>
        <w:rPr>
          <w:spacing w:val="11"/>
        </w:rPr>
        <w:t> </w:t>
      </w:r>
      <w:r>
        <w:rPr/>
        <w:t>người</w:t>
      </w:r>
      <w:r>
        <w:rPr>
          <w:spacing w:val="13"/>
        </w:rPr>
        <w:t> </w:t>
      </w:r>
      <w:r>
        <w:rPr/>
        <w:t>kháng</w:t>
      </w:r>
      <w:r>
        <w:rPr>
          <w:spacing w:val="12"/>
        </w:rPr>
        <w:t> </w:t>
      </w:r>
      <w:r>
        <w:rPr/>
        <w:t>cáo</w:t>
      </w:r>
      <w:r>
        <w:rPr>
          <w:spacing w:val="10"/>
        </w:rPr>
        <w:t> </w:t>
      </w:r>
      <w:r>
        <w:rPr/>
        <w:t>bị</w:t>
      </w:r>
      <w:r>
        <w:rPr>
          <w:spacing w:val="13"/>
        </w:rPr>
        <w:t> </w:t>
      </w:r>
      <w:r>
        <w:rPr/>
        <w:t>cáo</w:t>
      </w:r>
      <w:r>
        <w:rPr>
          <w:spacing w:val="14"/>
        </w:rPr>
        <w:t> </w:t>
      </w:r>
      <w:r>
        <w:rPr>
          <w:spacing w:val="-4"/>
        </w:rPr>
        <w:t>Phạm</w:t>
      </w:r>
    </w:p>
    <w:p>
      <w:pPr>
        <w:pStyle w:val="BodyText"/>
        <w:spacing w:line="322" w:lineRule="exact"/>
      </w:pPr>
      <w:r>
        <w:rPr/>
        <w:t>Xuân</w:t>
      </w:r>
      <w:r>
        <w:rPr>
          <w:spacing w:val="-2"/>
        </w:rPr>
        <w:t> </w:t>
      </w:r>
      <w:r>
        <w:rPr/>
        <w:t>T</w:t>
      </w:r>
      <w:r>
        <w:rPr>
          <w:spacing w:val="-4"/>
        </w:rPr>
        <w:t> </w:t>
      </w:r>
      <w:r>
        <w:rPr/>
        <w:t>đã</w:t>
      </w:r>
      <w:r>
        <w:rPr>
          <w:spacing w:val="-3"/>
        </w:rPr>
        <w:t> </w:t>
      </w:r>
      <w:r>
        <w:rPr/>
        <w:t>rút</w:t>
      </w:r>
      <w:r>
        <w:rPr>
          <w:spacing w:val="-1"/>
        </w:rPr>
        <w:t> </w:t>
      </w:r>
      <w:r>
        <w:rPr/>
        <w:t>toàn</w:t>
      </w:r>
      <w:r>
        <w:rPr>
          <w:spacing w:val="-2"/>
        </w:rPr>
        <w:t> </w:t>
      </w:r>
      <w:r>
        <w:rPr/>
        <w:t>bộ</w:t>
      </w:r>
      <w:r>
        <w:rPr>
          <w:spacing w:val="-2"/>
        </w:rPr>
        <w:t> </w:t>
      </w:r>
      <w:r>
        <w:rPr/>
        <w:t>kháng</w:t>
      </w:r>
      <w:r>
        <w:rPr>
          <w:spacing w:val="-1"/>
        </w:rPr>
        <w:t> </w:t>
      </w:r>
      <w:r>
        <w:rPr>
          <w:spacing w:val="-4"/>
        </w:rPr>
        <w:t>cáo.</w:t>
      </w:r>
    </w:p>
    <w:p>
      <w:pPr>
        <w:pStyle w:val="BodyText"/>
        <w:spacing w:before="33"/>
        <w:ind w:left="881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các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45,</w:t>
      </w:r>
      <w:r>
        <w:rPr>
          <w:spacing w:val="-3"/>
        </w:rPr>
        <w:t> </w:t>
      </w:r>
      <w:r>
        <w:rPr/>
        <w:t>Điều</w:t>
      </w:r>
      <w:r>
        <w:rPr>
          <w:spacing w:val="-4"/>
        </w:rPr>
        <w:t> </w:t>
      </w:r>
      <w:r>
        <w:rPr/>
        <w:t>342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348</w:t>
      </w:r>
      <w:r>
        <w:rPr>
          <w:spacing w:val="-1"/>
        </w:rPr>
        <w:t> </w:t>
      </w:r>
      <w:r>
        <w:rPr/>
        <w:t>của</w:t>
      </w:r>
      <w:r>
        <w:rPr>
          <w:spacing w:val="-4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tụng</w:t>
      </w:r>
      <w:r>
        <w:rPr>
          <w:spacing w:val="-5"/>
        </w:rPr>
        <w:t> </w:t>
      </w:r>
      <w:r>
        <w:rPr/>
        <w:t>hình</w:t>
      </w:r>
      <w:r>
        <w:rPr>
          <w:spacing w:val="-4"/>
        </w:rPr>
        <w:t> </w:t>
      </w:r>
      <w:r>
        <w:rPr>
          <w:spacing w:val="-5"/>
        </w:rPr>
        <w:t>sự,</w:t>
      </w:r>
    </w:p>
    <w:p>
      <w:pPr>
        <w:spacing w:before="155"/>
        <w:ind w:left="2349" w:right="239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261" w:val="left" w:leader="none"/>
        </w:tabs>
        <w:spacing w:line="264" w:lineRule="auto" w:before="149" w:after="0"/>
        <w:ind w:left="162" w:right="207" w:firstLine="719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73/2022/TLPT-HS ngày</w:t>
      </w:r>
      <w:r>
        <w:rPr>
          <w:spacing w:val="-2"/>
          <w:sz w:val="28"/>
        </w:rPr>
        <w:t> </w:t>
      </w:r>
      <w:r>
        <w:rPr>
          <w:sz w:val="28"/>
        </w:rPr>
        <w:t>08 tháng 12 năm</w:t>
      </w:r>
      <w:r>
        <w:rPr>
          <w:spacing w:val="-3"/>
          <w:sz w:val="28"/>
        </w:rPr>
        <w:t> </w:t>
      </w:r>
      <w:r>
        <w:rPr>
          <w:sz w:val="28"/>
        </w:rPr>
        <w:t>2022 đối với bị cáo: </w:t>
      </w:r>
      <w:r>
        <w:rPr>
          <w:b/>
          <w:sz w:val="28"/>
        </w:rPr>
        <w:t>Phạm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Xuân T</w:t>
      </w:r>
      <w:r>
        <w:rPr>
          <w:sz w:val="28"/>
        </w:rPr>
        <w:t>, sinh năm 1994 tại huyện Y, tỉnh Ninh Bình. Nơi cư trú xóm … C, xã K, huyện Y, tỉnh Ninh Bình; nghề nghiệp lao động tự do, phạm tội “Tổ chức sử dụng trái phép chất ma túy”.</w:t>
      </w:r>
    </w:p>
    <w:p>
      <w:pPr>
        <w:pStyle w:val="ListParagraph"/>
        <w:numPr>
          <w:ilvl w:val="0"/>
          <w:numId w:val="1"/>
        </w:numPr>
        <w:tabs>
          <w:tab w:pos="1187" w:val="left" w:leader="none"/>
        </w:tabs>
        <w:spacing w:line="264" w:lineRule="auto" w:before="1" w:after="46"/>
        <w:ind w:left="162" w:right="208" w:firstLine="719"/>
        <w:jc w:val="both"/>
        <w:rPr>
          <w:sz w:val="28"/>
        </w:rPr>
      </w:pPr>
      <w:r>
        <w:rPr>
          <w:sz w:val="28"/>
        </w:rPr>
        <w:t>Bản án hình sự sơ thẩm số: 60/2022/HS-ST ngày 02 tháng 11 năm 2022 của Tòa án nhân dân huyện Y, tỉnh Ninh Bình</w:t>
      </w:r>
      <w:r>
        <w:rPr>
          <w:spacing w:val="-6"/>
          <w:sz w:val="28"/>
        </w:rPr>
        <w:t> </w:t>
      </w:r>
      <w:r>
        <w:rPr>
          <w:sz w:val="28"/>
        </w:rPr>
        <w:t>có hiệu lực pháp luật kể từ ngày ra Quyết định đình chỉ việc xét xử phúc thẩm.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8"/>
        <w:gridCol w:w="4908"/>
      </w:tblGrid>
      <w:tr>
        <w:trPr>
          <w:trHeight w:val="3667" w:hRule="atLeast"/>
        </w:trPr>
        <w:tc>
          <w:tcPr>
            <w:tcW w:w="4308" w:type="dxa"/>
          </w:tcPr>
          <w:p>
            <w:pPr>
              <w:pStyle w:val="TableParagraph"/>
              <w:spacing w:line="21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Nơi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8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cấp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tại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4"/>
                <w:sz w:val="20"/>
              </w:rPr>
              <w:t> 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cấp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tại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Nội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Ninh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Bình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(3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Phòng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kiểm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nghiệp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vụ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TAND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VKSND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huyện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pacing w:val="-8"/>
                <w:sz w:val="20"/>
              </w:rPr>
              <w:t>-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8"/>
                <w:sz w:val="20"/>
              </w:rPr>
              <w:t>Chi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8"/>
                <w:sz w:val="20"/>
              </w:rPr>
              <w:t>cục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8"/>
                <w:sz w:val="20"/>
              </w:rPr>
              <w:t>THADS</w:t>
            </w:r>
            <w:r>
              <w:rPr>
                <w:spacing w:val="-27"/>
                <w:sz w:val="20"/>
              </w:rPr>
              <w:t> </w:t>
            </w:r>
            <w:r>
              <w:rPr>
                <w:spacing w:val="-8"/>
                <w:sz w:val="20"/>
              </w:rPr>
              <w:t>huyện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8"/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8"/>
                <w:sz w:val="20"/>
              </w:rPr>
              <w:t>(1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-8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Phòng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HS&amp;NV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Công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9" w:lineRule="exact" w:before="1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Bị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cáo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Sở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pháp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tỉnh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Ninh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Bình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bản);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Lưu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tòa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Tổ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HCTP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bản).</w:t>
            </w:r>
          </w:p>
          <w:p>
            <w:pPr>
              <w:pStyle w:val="TableParagraph"/>
              <w:spacing w:line="230" w:lineRule="atLeast"/>
              <w:ind w:left="50" w:right="10"/>
              <w:rPr>
                <w:sz w:val="20"/>
              </w:rPr>
            </w:pPr>
            <w:r>
              <w:rPr>
                <w:sz w:val="20"/>
              </w:rPr>
              <w:t>(Thông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báo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cho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chính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quyền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địa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phương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nơi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bị cáo cư trú)</w:t>
            </w:r>
          </w:p>
        </w:tc>
        <w:tc>
          <w:tcPr>
            <w:tcW w:w="4908" w:type="dxa"/>
          </w:tcPr>
          <w:p>
            <w:pPr>
              <w:pStyle w:val="TableParagraph"/>
              <w:spacing w:before="112"/>
              <w:ind w:left="225"/>
              <w:rPr>
                <w:b/>
                <w:sz w:val="26"/>
              </w:rPr>
            </w:pPr>
            <w:r>
              <w:rPr>
                <w:b/>
                <w:sz w:val="26"/>
              </w:rPr>
              <w:t>T.M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ĐỒNG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XÉT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XỬ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PHÚC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THẨM</w:t>
            </w:r>
          </w:p>
          <w:p>
            <w:pPr>
              <w:pStyle w:val="TableParagraph"/>
              <w:spacing w:before="119"/>
              <w:ind w:left="859" w:right="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phán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tọa phiên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tòa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0"/>
              <w:rPr>
                <w:sz w:val="35"/>
              </w:rPr>
            </w:pPr>
          </w:p>
          <w:p>
            <w:pPr>
              <w:pStyle w:val="TableParagraph"/>
              <w:ind w:left="859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Tô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Thịnh</w:t>
            </w:r>
          </w:p>
        </w:tc>
      </w:tr>
    </w:tbl>
    <w:sectPr>
      <w:type w:val="continuous"/>
      <w:pgSz w:w="12240" w:h="15840"/>
      <w:pgMar w:top="1120" w:bottom="280" w:left="15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65" w:hanging="11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574" w:hanging="1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89" w:hanging="1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4" w:hanging="1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19" w:hanging="1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34" w:hanging="1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48" w:hanging="1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63" w:hanging="1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78" w:hanging="11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3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84" w:hanging="3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6" w:hanging="3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8" w:hanging="3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0" w:hanging="3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32" w:hanging="3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4" w:hanging="3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56" w:hanging="37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62" w:right="207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65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2023-04-24T12:02:00Z</dcterms:created>
  <dcterms:modified xsi:type="dcterms:W3CDTF">2023-04-24T12:02:00Z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