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9"/>
        <w:gridCol w:w="5820"/>
      </w:tblGrid>
      <w:tr>
        <w:trPr>
          <w:trHeight w:val="1626" w:hRule="atLeast"/>
        </w:trPr>
        <w:tc>
          <w:tcPr>
            <w:tcW w:w="3429" w:type="dxa"/>
          </w:tcPr>
          <w:p>
            <w:pPr>
              <w:pStyle w:val="TableParagraph"/>
              <w:spacing w:line="240" w:lineRule="auto"/>
              <w:ind w:left="249" w:right="693" w:hanging="3"/>
              <w:jc w:val="center"/>
              <w:rPr>
                <w:b/>
                <w:sz w:val="24"/>
              </w:rPr>
            </w:pPr>
            <w:r>
              <w:rPr>
                <w:b/>
                <w:sz w:val="24"/>
              </w:rPr>
              <w:t>TÒA ÁN NHÂN DÂN </w:t>
            </w:r>
            <w:r>
              <w:rPr>
                <w:b/>
                <w:spacing w:val="-4"/>
                <w:sz w:val="24"/>
              </w:rPr>
              <w:t>HUYỆN</w:t>
            </w:r>
            <w:r>
              <w:rPr>
                <w:b/>
                <w:spacing w:val="-13"/>
                <w:sz w:val="24"/>
              </w:rPr>
              <w:t> </w:t>
            </w:r>
            <w:r>
              <w:rPr>
                <w:b/>
                <w:spacing w:val="-4"/>
                <w:sz w:val="24"/>
              </w:rPr>
              <w:t>MƢỜNG</w:t>
            </w:r>
            <w:r>
              <w:rPr>
                <w:b/>
                <w:spacing w:val="-11"/>
                <w:sz w:val="24"/>
              </w:rPr>
              <w:t> </w:t>
            </w:r>
            <w:r>
              <w:rPr>
                <w:b/>
                <w:spacing w:val="-4"/>
                <w:sz w:val="24"/>
              </w:rPr>
              <w:t>CHÀ </w:t>
            </w:r>
            <w:r>
              <w:rPr>
                <w:b/>
                <w:sz w:val="24"/>
              </w:rPr>
              <w:t>TỈ</w:t>
            </w:r>
            <w:r>
              <w:rPr>
                <w:b/>
                <w:sz w:val="24"/>
                <w:u w:val="single"/>
              </w:rPr>
              <w:t>NH ĐIỆN BIÊ</w:t>
            </w:r>
            <w:r>
              <w:rPr>
                <w:b/>
                <w:sz w:val="24"/>
              </w:rPr>
              <w:t>N</w:t>
            </w:r>
          </w:p>
          <w:p>
            <w:pPr>
              <w:pStyle w:val="TableParagraph"/>
              <w:spacing w:line="322" w:lineRule="exact" w:before="134"/>
              <w:ind w:left="546" w:hanging="497"/>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14/2022/HS-ST Ngày: 29/11/2022</w:t>
            </w:r>
          </w:p>
        </w:tc>
        <w:tc>
          <w:tcPr>
            <w:tcW w:w="5820" w:type="dxa"/>
          </w:tcPr>
          <w:p>
            <w:pPr>
              <w:pStyle w:val="TableParagraph"/>
              <w:spacing w:line="292" w:lineRule="exact"/>
              <w:ind w:left="35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40" w:lineRule="auto" w:before="1"/>
              <w:ind w:left="359"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Title"/>
      </w:pPr>
      <w:r>
        <w:rPr/>
        <w:pict>
          <v:line style="position:absolute;mso-position-horizontal-relative:page;mso-position-vertical-relative:paragraph;z-index:-15804928" from="355.350006pt,-48.982494pt" to="482.050006pt,-48.982494pt" stroked="true" strokeweight=".75pt" strokecolor="#000000">
            <v:stroke dashstyle="solid"/>
            <w10:wrap type="none"/>
          </v:line>
        </w:pict>
      </w:r>
      <w:r>
        <w:rPr/>
        <w:t>NHÂN</w:t>
      </w:r>
      <w:r>
        <w:rPr>
          <w:spacing w:val="-12"/>
        </w:rPr>
        <w:t> </w:t>
      </w:r>
      <w:r>
        <w:rPr>
          <w:spacing w:val="-4"/>
        </w:rPr>
        <w:t>DANH</w:t>
      </w:r>
    </w:p>
    <w:p>
      <w:pPr>
        <w:pStyle w:val="Heading1"/>
        <w:ind w:left="1679"/>
      </w:pPr>
      <w:r>
        <w:rPr/>
        <w:t>NƢỚC</w:t>
      </w:r>
      <w:r>
        <w:rPr>
          <w:spacing w:val="-13"/>
        </w:rPr>
        <w:t> </w:t>
      </w:r>
      <w:r>
        <w:rPr/>
        <w:t>CỘNG</w:t>
      </w:r>
      <w:r>
        <w:rPr>
          <w:spacing w:val="-11"/>
        </w:rPr>
        <w:t> </w:t>
      </w:r>
      <w:r>
        <w:rPr/>
        <w:t>HOÀ</w:t>
      </w:r>
      <w:r>
        <w:rPr>
          <w:spacing w:val="-12"/>
        </w:rPr>
        <w:t> </w:t>
      </w:r>
      <w:r>
        <w:rPr/>
        <w:t>XÃ</w:t>
      </w:r>
      <w:r>
        <w:rPr>
          <w:spacing w:val="-12"/>
        </w:rPr>
        <w:t> </w:t>
      </w:r>
      <w:r>
        <w:rPr/>
        <w:t>HỘI</w:t>
      </w:r>
      <w:r>
        <w:rPr>
          <w:spacing w:val="-11"/>
        </w:rPr>
        <w:t> </w:t>
      </w:r>
      <w:r>
        <w:rPr/>
        <w:t>CHỦ</w:t>
      </w:r>
      <w:r>
        <w:rPr>
          <w:spacing w:val="-12"/>
        </w:rPr>
        <w:t> </w:t>
      </w:r>
      <w:r>
        <w:rPr/>
        <w:t>NGHĨA</w:t>
      </w:r>
      <w:r>
        <w:rPr>
          <w:spacing w:val="-11"/>
        </w:rPr>
        <w:t> </w:t>
      </w:r>
      <w:r>
        <w:rPr/>
        <w:t>VIỆT</w:t>
      </w:r>
      <w:r>
        <w:rPr>
          <w:spacing w:val="-11"/>
        </w:rPr>
        <w:t> </w:t>
      </w:r>
      <w:r>
        <w:rPr>
          <w:spacing w:val="-5"/>
        </w:rPr>
        <w:t>NAM</w:t>
      </w:r>
    </w:p>
    <w:p>
      <w:pPr>
        <w:pStyle w:val="BodyText"/>
        <w:spacing w:before="9"/>
        <w:ind w:left="0" w:firstLine="0"/>
        <w:jc w:val="left"/>
        <w:rPr>
          <w:b/>
          <w:sz w:val="34"/>
        </w:rPr>
      </w:pPr>
    </w:p>
    <w:p>
      <w:pPr>
        <w:pStyle w:val="BodyText"/>
        <w:spacing w:before="0"/>
        <w:ind w:left="881" w:firstLine="0"/>
      </w:pPr>
      <w:r>
        <w:rPr/>
        <w:t>TOÀ</w:t>
      </w:r>
      <w:r>
        <w:rPr>
          <w:spacing w:val="-7"/>
        </w:rPr>
        <w:t> </w:t>
      </w:r>
      <w:r>
        <w:rPr/>
        <w:t>ÁN</w:t>
      </w:r>
      <w:r>
        <w:rPr>
          <w:spacing w:val="-3"/>
        </w:rPr>
        <w:t> </w:t>
      </w:r>
      <w:r>
        <w:rPr/>
        <w:t>NHÂN</w:t>
      </w:r>
      <w:r>
        <w:rPr>
          <w:spacing w:val="-5"/>
        </w:rPr>
        <w:t> </w:t>
      </w:r>
      <w:r>
        <w:rPr/>
        <w:t>DÂN</w:t>
      </w:r>
      <w:r>
        <w:rPr>
          <w:spacing w:val="-5"/>
        </w:rPr>
        <w:t> </w:t>
      </w:r>
      <w:r>
        <w:rPr/>
        <w:t>HUYỆN</w:t>
      </w:r>
      <w:r>
        <w:rPr>
          <w:spacing w:val="-4"/>
        </w:rPr>
        <w:t> </w:t>
      </w:r>
      <w:r>
        <w:rPr/>
        <w:t>MƯỜNG</w:t>
      </w:r>
      <w:r>
        <w:rPr>
          <w:spacing w:val="-3"/>
        </w:rPr>
        <w:t> </w:t>
      </w:r>
      <w:r>
        <w:rPr/>
        <w:t>CHÀ,</w:t>
      </w:r>
      <w:r>
        <w:rPr>
          <w:spacing w:val="-5"/>
        </w:rPr>
        <w:t> </w:t>
      </w:r>
      <w:r>
        <w:rPr/>
        <w:t>TỈNH</w:t>
      </w:r>
      <w:r>
        <w:rPr>
          <w:spacing w:val="-3"/>
        </w:rPr>
        <w:t> </w:t>
      </w:r>
      <w:r>
        <w:rPr/>
        <w:t>ĐIỆN</w:t>
      </w:r>
      <w:r>
        <w:rPr>
          <w:spacing w:val="-3"/>
        </w:rPr>
        <w:t> </w:t>
      </w:r>
      <w:r>
        <w:rPr>
          <w:spacing w:val="-4"/>
        </w:rPr>
        <w:t>BIÊN</w:t>
      </w:r>
    </w:p>
    <w:p>
      <w:pPr>
        <w:pStyle w:val="Heading1"/>
        <w:spacing w:before="125"/>
        <w:ind w:right="0"/>
        <w:jc w:val="both"/>
      </w:pPr>
      <w:r>
        <w:rPr/>
        <w:t>Với</w:t>
      </w:r>
      <w:r>
        <w:rPr>
          <w:spacing w:val="-1"/>
        </w:rPr>
        <w:t> </w:t>
      </w:r>
      <w:r>
        <w:rPr/>
        <w:t>thành</w:t>
      </w:r>
      <w:r>
        <w:rPr>
          <w:spacing w:val="-3"/>
        </w:rPr>
        <w:t> </w:t>
      </w:r>
      <w:r>
        <w:rPr/>
        <w:t>phần</w:t>
      </w:r>
      <w:r>
        <w:rPr>
          <w:spacing w:val="-1"/>
        </w:rPr>
        <w:t> </w:t>
      </w:r>
      <w:r>
        <w:rPr/>
        <w:t>Hội</w:t>
      </w:r>
      <w:r>
        <w:rPr>
          <w:spacing w:val="-3"/>
        </w:rPr>
        <w:t> </w:t>
      </w:r>
      <w:r>
        <w:rPr/>
        <w:t>đồng</w:t>
      </w:r>
      <w:r>
        <w:rPr>
          <w:spacing w:val="-4"/>
        </w:rPr>
        <w:t> </w:t>
      </w:r>
      <w:r>
        <w:rPr/>
        <w:t>xét</w:t>
      </w:r>
      <w:r>
        <w:rPr>
          <w:spacing w:val="-4"/>
        </w:rPr>
        <w:t> </w:t>
      </w:r>
      <w:r>
        <w:rPr/>
        <w:t>xử</w:t>
      </w:r>
      <w:r>
        <w:rPr>
          <w:spacing w:val="-3"/>
        </w:rPr>
        <w:t> </w:t>
      </w:r>
      <w:r>
        <w:rPr/>
        <w:t>sơ</w:t>
      </w:r>
      <w:r>
        <w:rPr>
          <w:spacing w:val="-1"/>
        </w:rPr>
        <w:t> </w:t>
      </w:r>
      <w:r>
        <w:rPr/>
        <w:t>thẩm</w:t>
      </w:r>
      <w:r>
        <w:rPr>
          <w:spacing w:val="-6"/>
        </w:rPr>
        <w:t> </w:t>
      </w:r>
      <w:r>
        <w:rPr/>
        <w:t>gồm</w:t>
      </w:r>
      <w:r>
        <w:rPr>
          <w:spacing w:val="-5"/>
        </w:rPr>
        <w:t> có:</w:t>
      </w:r>
    </w:p>
    <w:p>
      <w:pPr>
        <w:spacing w:before="115"/>
        <w:ind w:left="881" w:right="0" w:firstLine="0"/>
        <w:jc w:val="both"/>
        <w:rPr>
          <w:sz w:val="28"/>
        </w:rPr>
      </w:pPr>
      <w:r>
        <w:rPr>
          <w:i/>
          <w:sz w:val="28"/>
        </w:rPr>
        <w:t>Thẩm</w:t>
      </w:r>
      <w:r>
        <w:rPr>
          <w:i/>
          <w:spacing w:val="-8"/>
          <w:sz w:val="28"/>
        </w:rPr>
        <w:t> </w:t>
      </w:r>
      <w:r>
        <w:rPr>
          <w:i/>
          <w:sz w:val="28"/>
        </w:rPr>
        <w:t>phán</w:t>
      </w:r>
      <w:r>
        <w:rPr>
          <w:i/>
          <w:spacing w:val="-2"/>
          <w:sz w:val="28"/>
        </w:rPr>
        <w:t> </w:t>
      </w:r>
      <w:r>
        <w:rPr>
          <w:sz w:val="28"/>
        </w:rPr>
        <w:t>-</w:t>
      </w:r>
      <w:r>
        <w:rPr>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3"/>
          <w:sz w:val="28"/>
        </w:rPr>
        <w:t> </w:t>
      </w:r>
      <w:r>
        <w:rPr>
          <w:b/>
          <w:sz w:val="28"/>
        </w:rPr>
        <w:t>Quàng</w:t>
      </w:r>
      <w:r>
        <w:rPr>
          <w:b/>
          <w:spacing w:val="-2"/>
          <w:sz w:val="28"/>
        </w:rPr>
        <w:t> </w:t>
      </w:r>
      <w:r>
        <w:rPr>
          <w:b/>
          <w:sz w:val="28"/>
        </w:rPr>
        <w:t>Văn</w:t>
      </w:r>
      <w:r>
        <w:rPr>
          <w:b/>
          <w:spacing w:val="-2"/>
          <w:sz w:val="28"/>
        </w:rPr>
        <w:t> </w:t>
      </w:r>
      <w:r>
        <w:rPr>
          <w:b/>
          <w:spacing w:val="-4"/>
          <w:sz w:val="28"/>
        </w:rPr>
        <w:t>Xôm</w:t>
      </w:r>
      <w:r>
        <w:rPr>
          <w:spacing w:val="-4"/>
          <w:sz w:val="28"/>
        </w:rPr>
        <w:t>.</w:t>
      </w:r>
    </w:p>
    <w:p>
      <w:pPr>
        <w:pStyle w:val="ListParagraph"/>
        <w:numPr>
          <w:ilvl w:val="0"/>
          <w:numId w:val="1"/>
        </w:numPr>
        <w:tabs>
          <w:tab w:pos="933" w:val="left" w:leader="none"/>
        </w:tabs>
        <w:spacing w:line="240" w:lineRule="auto" w:before="120" w:after="0"/>
        <w:ind w:left="162" w:right="469" w:firstLine="568"/>
        <w:jc w:val="both"/>
        <w:rPr>
          <w:sz w:val="28"/>
        </w:rPr>
      </w:pPr>
      <w:r>
        <w:rPr>
          <w:sz w:val="28"/>
        </w:rPr>
        <w:t>Thư ký phiên tòa: Bà </w:t>
      </w:r>
      <w:r>
        <w:rPr>
          <w:b/>
          <w:sz w:val="28"/>
        </w:rPr>
        <w:t>Chu Thị Chức </w:t>
      </w:r>
      <w:r>
        <w:rPr>
          <w:sz w:val="28"/>
        </w:rPr>
        <w:t>– Thư ký Toà án huyện Mường</w:t>
      </w:r>
      <w:r>
        <w:rPr>
          <w:spacing w:val="40"/>
          <w:sz w:val="28"/>
        </w:rPr>
        <w:t> </w:t>
      </w:r>
      <w:r>
        <w:rPr>
          <w:sz w:val="28"/>
        </w:rPr>
        <w:t>Chà, tỉnh Điện Biên.</w:t>
      </w:r>
    </w:p>
    <w:p>
      <w:pPr>
        <w:pStyle w:val="ListParagraph"/>
        <w:numPr>
          <w:ilvl w:val="0"/>
          <w:numId w:val="1"/>
        </w:numPr>
        <w:tabs>
          <w:tab w:pos="897" w:val="left" w:leader="none"/>
        </w:tabs>
        <w:spacing w:line="242" w:lineRule="auto" w:before="119" w:after="0"/>
        <w:ind w:left="162" w:right="471" w:firstLine="556"/>
        <w:jc w:val="both"/>
        <w:rPr>
          <w:sz w:val="28"/>
        </w:rPr>
      </w:pPr>
      <w:r>
        <w:rPr>
          <w:sz w:val="28"/>
        </w:rPr>
        <w:t>Đại diện Viện Kiểm Sát nhân dân huyện Mường Chà tham gia phiên toà: Bà </w:t>
      </w:r>
      <w:r>
        <w:rPr>
          <w:b/>
          <w:sz w:val="28"/>
        </w:rPr>
        <w:t>Nguyễn Thị Thu </w:t>
      </w:r>
      <w:r>
        <w:rPr>
          <w:sz w:val="28"/>
        </w:rPr>
        <w:t>- Kiểm Sát Viên.</w:t>
      </w:r>
    </w:p>
    <w:p>
      <w:pPr>
        <w:pStyle w:val="BodyText"/>
        <w:spacing w:before="115"/>
        <w:ind w:right="467"/>
      </w:pPr>
      <w:r>
        <w:rPr/>
        <w:t>Trong ngày 29/11/2022 tại phòng xử án Toà án nhân dân huyện Mường Chà, tỉnh Điện Biên xét xử sơ thẩm công khai vụ án hình sự thụ lý số: 14/2022/TLST-HS ngày 15/11/2022, theo quyết định đưa vụ án ra xét xử theo thủ tục rút gọn số: 14/2022/QĐXXST-HS ngày 22/11/2022 đối với bị cáo:</w:t>
      </w:r>
    </w:p>
    <w:p>
      <w:pPr>
        <w:pStyle w:val="BodyText"/>
        <w:spacing w:before="119"/>
        <w:ind w:right="467" w:firstLine="753"/>
      </w:pPr>
      <w:r>
        <w:rPr/>
        <w:t>Họ và tên: </w:t>
      </w:r>
      <w:r>
        <w:rPr>
          <w:b/>
        </w:rPr>
        <w:t>Quàng Văn N</w:t>
      </w:r>
      <w:r>
        <w:rPr/>
        <w:t>; Tên gọi khác: Không; Sinh năm 2000, tại huyện Tuần Giáo, tỉnh Điện Biên; Nơi cư trú trước khi bị bắt: Bản H, xã Q, huyện T, tỉnh Đ; Nghề nghiệp: Nông nghiệp; Trình độ văn hóa: 8/12 phổ thông; Dân tộc: Thái; Giới tính: Nam; Quốc tịch: Việt Nam; Tôn giáo: Không; Con ông: Lường Văn K và con bà: Quàng Thị H; Bị cáo chưa có vợ, con; Tiền án, tiền sự: Không; Nhân thân: Ngày 20/10/2022, bị bắt quả tang về hành vi trộm cắp tài sản, tạm giữ từ ngày 21/10/2022 sau đó giam tại nhà tạm giữ Công an huyện Mường Chà, tỉnh Điện Biên cho đến nay, có mặt.</w:t>
      </w:r>
    </w:p>
    <w:p>
      <w:pPr>
        <w:pStyle w:val="BodyText"/>
        <w:spacing w:before="122"/>
        <w:ind w:right="437" w:firstLine="614"/>
        <w:jc w:val="left"/>
      </w:pPr>
      <w:r>
        <w:rPr/>
        <w:t>Người bào chữa cho bị cáo: Bà Triệu Thị Hồng – Luật sư thuộc Trung tâm trợ giúp pháp lý nhà nước tỉnh Điện Biên, có mặt.</w:t>
      </w:r>
    </w:p>
    <w:p>
      <w:pPr>
        <w:pStyle w:val="BodyText"/>
        <w:ind w:right="437" w:firstLine="614"/>
        <w:jc w:val="left"/>
      </w:pPr>
      <w:r>
        <w:rPr>
          <w:b/>
        </w:rPr>
        <w:t>*)</w:t>
      </w:r>
      <w:r>
        <w:rPr>
          <w:b/>
          <w:spacing w:val="31"/>
        </w:rPr>
        <w:t> </w:t>
      </w:r>
      <w:r>
        <w:rPr>
          <w:b/>
        </w:rPr>
        <w:t>N</w:t>
      </w:r>
      <w:r>
        <w:rPr/>
        <w:t>gười</w:t>
      </w:r>
      <w:r>
        <w:rPr>
          <w:spacing w:val="30"/>
        </w:rPr>
        <w:t> </w:t>
      </w:r>
      <w:r>
        <w:rPr/>
        <w:t>bị</w:t>
      </w:r>
      <w:r>
        <w:rPr>
          <w:spacing w:val="31"/>
        </w:rPr>
        <w:t> </w:t>
      </w:r>
      <w:r>
        <w:rPr/>
        <w:t>hại:</w:t>
      </w:r>
      <w:r>
        <w:rPr>
          <w:spacing w:val="33"/>
        </w:rPr>
        <w:t> </w:t>
      </w:r>
      <w:r>
        <w:rPr/>
        <w:t>Bà:</w:t>
      </w:r>
      <w:r>
        <w:rPr>
          <w:spacing w:val="32"/>
        </w:rPr>
        <w:t> </w:t>
      </w:r>
      <w:r>
        <w:rPr/>
        <w:t>Lò</w:t>
      </w:r>
      <w:r>
        <w:rPr>
          <w:spacing w:val="29"/>
        </w:rPr>
        <w:t> </w:t>
      </w:r>
      <w:r>
        <w:rPr/>
        <w:t>Thị</w:t>
      </w:r>
      <w:r>
        <w:rPr>
          <w:spacing w:val="31"/>
        </w:rPr>
        <w:t> </w:t>
      </w:r>
      <w:r>
        <w:rPr/>
        <w:t>N</w:t>
      </w:r>
      <w:r>
        <w:rPr>
          <w:spacing w:val="27"/>
        </w:rPr>
        <w:t> </w:t>
      </w:r>
      <w:r>
        <w:rPr/>
        <w:t>–</w:t>
      </w:r>
      <w:r>
        <w:rPr>
          <w:spacing w:val="32"/>
        </w:rPr>
        <w:t> </w:t>
      </w:r>
      <w:r>
        <w:rPr/>
        <w:t>Sinh</w:t>
      </w:r>
      <w:r>
        <w:rPr>
          <w:spacing w:val="29"/>
        </w:rPr>
        <w:t> </w:t>
      </w:r>
      <w:r>
        <w:rPr/>
        <w:t>năm:</w:t>
      </w:r>
      <w:r>
        <w:rPr>
          <w:spacing w:val="31"/>
        </w:rPr>
        <w:t> </w:t>
      </w:r>
      <w:r>
        <w:rPr/>
        <w:t>1987,</w:t>
      </w:r>
      <w:r>
        <w:rPr>
          <w:spacing w:val="30"/>
        </w:rPr>
        <w:t> </w:t>
      </w:r>
      <w:r>
        <w:rPr/>
        <w:t>Địa</w:t>
      </w:r>
      <w:r>
        <w:rPr>
          <w:spacing w:val="31"/>
        </w:rPr>
        <w:t> </w:t>
      </w:r>
      <w:r>
        <w:rPr/>
        <w:t>chỉ:</w:t>
      </w:r>
      <w:r>
        <w:rPr>
          <w:spacing w:val="29"/>
        </w:rPr>
        <w:t> </w:t>
      </w:r>
      <w:r>
        <w:rPr/>
        <w:t>Bản</w:t>
      </w:r>
      <w:r>
        <w:rPr>
          <w:spacing w:val="33"/>
        </w:rPr>
        <w:t> </w:t>
      </w:r>
      <w:r>
        <w:rPr/>
        <w:t>P,</w:t>
      </w:r>
      <w:r>
        <w:rPr>
          <w:spacing w:val="27"/>
        </w:rPr>
        <w:t> </w:t>
      </w:r>
      <w:r>
        <w:rPr/>
        <w:t>xã</w:t>
      </w:r>
      <w:r>
        <w:rPr>
          <w:spacing w:val="29"/>
        </w:rPr>
        <w:t> </w:t>
      </w:r>
      <w:r>
        <w:rPr/>
        <w:t>P, huyện M, tỉnh Đ (có đơn xin vắng mặt).</w:t>
      </w:r>
    </w:p>
    <w:p>
      <w:pPr>
        <w:pStyle w:val="BodyText"/>
        <w:spacing w:before="119"/>
        <w:ind w:right="437" w:firstLine="614"/>
        <w:jc w:val="left"/>
      </w:pPr>
      <w:r>
        <w:rPr/>
        <w:t>*) Người Làm chứng: Anh: Lò Văn C – Sinh năm: 1984, Địa chỉ: Bản M, xã P, huyện M, tỉnh Đ (Vắng mặt không có lý do).</w:t>
      </w:r>
    </w:p>
    <w:p>
      <w:pPr>
        <w:pStyle w:val="Heading1"/>
        <w:spacing w:before="126"/>
        <w:ind w:left="1677"/>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468" w:firstLine="789"/>
      </w:pPr>
      <w:r>
        <w:rPr/>
        <w:t>Theo các</w:t>
      </w:r>
      <w:r>
        <w:rPr>
          <w:spacing w:val="-1"/>
        </w:rPr>
        <w:t> </w:t>
      </w:r>
      <w:r>
        <w:rPr/>
        <w:t>tài</w:t>
      </w:r>
      <w:r>
        <w:rPr>
          <w:spacing w:val="-1"/>
        </w:rPr>
        <w:t> </w:t>
      </w:r>
      <w:r>
        <w:rPr/>
        <w:t>liệu</w:t>
      </w:r>
      <w:r>
        <w:rPr>
          <w:spacing w:val="-1"/>
        </w:rPr>
        <w:t> </w:t>
      </w:r>
      <w:r>
        <w:rPr/>
        <w:t>trong</w:t>
      </w:r>
      <w:r>
        <w:rPr>
          <w:spacing w:val="-1"/>
        </w:rPr>
        <w:t> </w:t>
      </w:r>
      <w:r>
        <w:rPr/>
        <w:t>hồ sơ vụ án</w:t>
      </w:r>
      <w:r>
        <w:rPr>
          <w:spacing w:val="-1"/>
        </w:rPr>
        <w:t> </w:t>
      </w:r>
      <w:r>
        <w:rPr/>
        <w:t>và</w:t>
      </w:r>
      <w:r>
        <w:rPr>
          <w:spacing w:val="-2"/>
        </w:rPr>
        <w:t> </w:t>
      </w:r>
      <w:r>
        <w:rPr/>
        <w:t>diễn biến tại</w:t>
      </w:r>
      <w:r>
        <w:rPr>
          <w:spacing w:val="-1"/>
        </w:rPr>
        <w:t> </w:t>
      </w:r>
      <w:r>
        <w:rPr/>
        <w:t>phiên</w:t>
      </w:r>
      <w:r>
        <w:rPr>
          <w:spacing w:val="-1"/>
        </w:rPr>
        <w:t> </w:t>
      </w:r>
      <w:r>
        <w:rPr/>
        <w:t>tòa, nội</w:t>
      </w:r>
      <w:r>
        <w:rPr>
          <w:spacing w:val="-1"/>
        </w:rPr>
        <w:t> </w:t>
      </w:r>
      <w:r>
        <w:rPr/>
        <w:t>dung</w:t>
      </w:r>
      <w:r>
        <w:rPr>
          <w:spacing w:val="-1"/>
        </w:rPr>
        <w:t> </w:t>
      </w:r>
      <w:r>
        <w:rPr/>
        <w:t>vụ án được tóm tắt như sau:</w:t>
      </w:r>
    </w:p>
    <w:p>
      <w:pPr>
        <w:pStyle w:val="BodyText"/>
        <w:ind w:right="469"/>
      </w:pPr>
      <w:r>
        <w:rPr/>
        <w:t>Khoảng 13 giờ ngày 20/10/202, Quàng Văn N đi bộ từ bản Hát Tre, xã Hừa Ngài, huyện Mường Cà, tỉnh Điện Biên để về bản Hới Nọ, xã Quài Tở, huyên Tuần Giáo, tỉnh Điện Biên. Khoảng 15 giờ cùng ngày khi đi đến khu vực</w:t>
      </w:r>
    </w:p>
    <w:p>
      <w:pPr>
        <w:pStyle w:val="BodyText"/>
        <w:spacing w:before="0"/>
        <w:ind w:left="0" w:firstLine="0"/>
        <w:jc w:val="left"/>
        <w:rPr>
          <w:sz w:val="16"/>
        </w:rPr>
      </w:pPr>
    </w:p>
    <w:p>
      <w:pPr>
        <w:spacing w:before="91"/>
        <w:ind w:left="0" w:right="307" w:firstLine="0"/>
        <w:jc w:val="center"/>
        <w:rPr>
          <w:sz w:val="20"/>
        </w:rPr>
      </w:pPr>
      <w:r>
        <w:rPr>
          <w:w w:val="99"/>
          <w:sz w:val="20"/>
        </w:rPr>
        <w:t>1</w:t>
      </w:r>
    </w:p>
    <w:p>
      <w:pPr>
        <w:spacing w:after="0"/>
        <w:jc w:val="center"/>
        <w:rPr>
          <w:sz w:val="20"/>
        </w:rPr>
        <w:sectPr>
          <w:type w:val="continuous"/>
          <w:pgSz w:w="11910" w:h="16850"/>
          <w:pgMar w:top="1120" w:bottom="280" w:left="1540" w:right="660"/>
        </w:sectPr>
      </w:pPr>
    </w:p>
    <w:p>
      <w:pPr>
        <w:pStyle w:val="BodyText"/>
        <w:spacing w:before="65"/>
        <w:ind w:right="465" w:firstLine="0"/>
      </w:pPr>
      <w:r>
        <w:rPr/>
        <w:t>bản Phong Châu, xã Pa Ham, huyện Mường Chà thì N thấy chiếc xe mô tô HONDA Wave &amp; có biển kiểm soát 27V1-102.97 của gia đình chị Lò Thị N đang dựng ở lề đường, chìa khoán vẫn đang cắm tại ổ khóa xe. N quan sát xung quanh không thấy người và muốn có xe xe làm phương tiện để đi về nhà nên N đã nảy sinh ý định trộm cắp chiếc xe mô tô. N ngồi lên xe nổ máy và điều khiển xe để đi về nhà, khi N đi được khoảng 06 m</w:t>
      </w:r>
      <w:r>
        <w:rPr>
          <w:spacing w:val="-2"/>
        </w:rPr>
        <w:t> </w:t>
      </w:r>
      <w:r>
        <w:rPr/>
        <w:t>về hướng xã Nậm</w:t>
      </w:r>
      <w:r>
        <w:rPr>
          <w:spacing w:val="-1"/>
        </w:rPr>
        <w:t> </w:t>
      </w:r>
      <w:r>
        <w:rPr/>
        <w:t>Nèn thì bị Lò Thị N đang ở trên bãi dong riềng của gia đình ở gần đó phát hiện nên đã báo cho Công an xã Pa Ham, huyện Mường Chà. Công an xã Pa Ham và gia đình chị N đã tiến hành truy đuổi liên tục đồng thời thông báo cho Công an xã Nậm Nèn, huyện Mường Chà chốt chặn. Đến 15 giờ 40 phút, khi Quàng Văn N đi đến khu vực bản Phiêng Đất B, xã Nậm Nèn, huyện Mường Chà thì bị tổ công tác Công an xã Pa Ham</w:t>
      </w:r>
      <w:r>
        <w:rPr>
          <w:spacing w:val="-1"/>
        </w:rPr>
        <w:t> </w:t>
      </w:r>
      <w:r>
        <w:rPr/>
        <w:t>và xã Nậm</w:t>
      </w:r>
      <w:r>
        <w:rPr>
          <w:spacing w:val="-1"/>
        </w:rPr>
        <w:t> </w:t>
      </w:r>
      <w:r>
        <w:rPr/>
        <w:t>Nèn khống chế. Tổ công tác đã lập biên bản bắt người phạm tội quả tang đối với Quàng Văn N, thu giữ vật chứng là 01 chiếc xe mô tô HONDA Wave &amp; có biển kiểm soát 27V1-102.97.</w:t>
      </w:r>
    </w:p>
    <w:p>
      <w:pPr>
        <w:pStyle w:val="BodyText"/>
        <w:spacing w:before="123"/>
        <w:ind w:right="469"/>
      </w:pPr>
      <w:r>
        <w:rPr/>
        <w:t>Tại kết luận định giá tài sản số 16/KLĐG ngày 26/10/2022 của Hội đồng định</w:t>
      </w:r>
      <w:r>
        <w:rPr>
          <w:spacing w:val="-1"/>
        </w:rPr>
        <w:t> </w:t>
      </w:r>
      <w:r>
        <w:rPr/>
        <w:t>giá</w:t>
      </w:r>
      <w:r>
        <w:rPr>
          <w:spacing w:val="-2"/>
        </w:rPr>
        <w:t> </w:t>
      </w:r>
      <w:r>
        <w:rPr/>
        <w:t>tài</w:t>
      </w:r>
      <w:r>
        <w:rPr>
          <w:spacing w:val="-1"/>
        </w:rPr>
        <w:t> </w:t>
      </w:r>
      <w:r>
        <w:rPr/>
        <w:t>sản</w:t>
      </w:r>
      <w:r>
        <w:rPr>
          <w:spacing w:val="-4"/>
        </w:rPr>
        <w:t> </w:t>
      </w:r>
      <w:r>
        <w:rPr/>
        <w:t>trong</w:t>
      </w:r>
      <w:r>
        <w:rPr>
          <w:spacing w:val="-5"/>
        </w:rPr>
        <w:t> </w:t>
      </w:r>
      <w:r>
        <w:rPr/>
        <w:t>tố</w:t>
      </w:r>
      <w:r>
        <w:rPr>
          <w:spacing w:val="-5"/>
        </w:rPr>
        <w:t> </w:t>
      </w:r>
      <w:r>
        <w:rPr/>
        <w:t>tụng</w:t>
      </w:r>
      <w:r>
        <w:rPr>
          <w:spacing w:val="-1"/>
        </w:rPr>
        <w:t> </w:t>
      </w:r>
      <w:r>
        <w:rPr/>
        <w:t>hình</w:t>
      </w:r>
      <w:r>
        <w:rPr>
          <w:spacing w:val="-1"/>
        </w:rPr>
        <w:t> </w:t>
      </w:r>
      <w:r>
        <w:rPr/>
        <w:t>sự</w:t>
      </w:r>
      <w:r>
        <w:rPr>
          <w:spacing w:val="-6"/>
        </w:rPr>
        <w:t> </w:t>
      </w:r>
      <w:r>
        <w:rPr/>
        <w:t>kết</w:t>
      </w:r>
      <w:r>
        <w:rPr>
          <w:spacing w:val="-4"/>
        </w:rPr>
        <w:t> </w:t>
      </w:r>
      <w:r>
        <w:rPr/>
        <w:t>luận: Chiếc</w:t>
      </w:r>
      <w:r>
        <w:rPr>
          <w:spacing w:val="-5"/>
        </w:rPr>
        <w:t> </w:t>
      </w:r>
      <w:r>
        <w:rPr/>
        <w:t>xe</w:t>
      </w:r>
      <w:r>
        <w:rPr>
          <w:spacing w:val="-2"/>
        </w:rPr>
        <w:t> </w:t>
      </w:r>
      <w:r>
        <w:rPr/>
        <w:t>xe</w:t>
      </w:r>
      <w:r>
        <w:rPr>
          <w:spacing w:val="-2"/>
        </w:rPr>
        <w:t> </w:t>
      </w:r>
      <w:r>
        <w:rPr/>
        <w:t>mô</w:t>
      </w:r>
      <w:r>
        <w:rPr>
          <w:spacing w:val="-1"/>
        </w:rPr>
        <w:t> </w:t>
      </w:r>
      <w:r>
        <w:rPr/>
        <w:t>tô</w:t>
      </w:r>
      <w:r>
        <w:rPr>
          <w:spacing w:val="-3"/>
        </w:rPr>
        <w:t> </w:t>
      </w:r>
      <w:r>
        <w:rPr/>
        <w:t>HONDA Wave có biển kiểm soát 27V1-102.97 trị giá 14.000.000 đồng.</w:t>
      </w:r>
    </w:p>
    <w:p>
      <w:pPr>
        <w:pStyle w:val="BodyText"/>
        <w:spacing w:before="119"/>
        <w:ind w:right="465"/>
      </w:pPr>
      <w:r>
        <w:rPr/>
        <w:t>Tại quyết định truy tố theo thủ tục rút gọn số: 01/QĐ-VKSMC ngày 15/11/2022, Viện kiểm sát nhân dân huyện Mường Chà, tỉnh Điện Biên truy tố Quàng Văn N về tội</w:t>
      </w:r>
      <w:r>
        <w:rPr>
          <w:spacing w:val="80"/>
        </w:rPr>
        <w:t> </w:t>
      </w:r>
      <w:r>
        <w:rPr/>
        <w:t>"</w:t>
      </w:r>
      <w:r>
        <w:rPr>
          <w:i/>
        </w:rPr>
        <w:t>Trộm cắp tài sản</w:t>
      </w:r>
      <w:r>
        <w:rPr/>
        <w:t>", theo khoản 1 Điều 173/BLHS</w:t>
      </w:r>
      <w:r>
        <w:rPr>
          <w:i/>
        </w:rPr>
        <w:t>. </w:t>
      </w:r>
      <w:r>
        <w:rPr/>
        <w:t>Tại phiên tòa đại diện Viện kiểm sát vẫn giữ nguyên quan điểm đã truy tố và đề</w:t>
      </w:r>
      <w:r>
        <w:rPr>
          <w:spacing w:val="80"/>
        </w:rPr>
        <w:t> </w:t>
      </w:r>
      <w:r>
        <w:rPr/>
        <w:t>nghị :</w:t>
      </w:r>
    </w:p>
    <w:p>
      <w:pPr>
        <w:spacing w:after="0"/>
        <w:sectPr>
          <w:footerReference w:type="default" r:id="rId5"/>
          <w:pgSz w:w="11910" w:h="16850"/>
          <w:pgMar w:footer="746" w:header="0" w:top="1060" w:bottom="940" w:left="1540" w:right="660"/>
          <w:pgNumType w:start="2"/>
        </w:sectPr>
      </w:pPr>
    </w:p>
    <w:p>
      <w:pPr>
        <w:pStyle w:val="BodyText"/>
        <w:spacing w:before="5"/>
        <w:ind w:left="0" w:firstLine="0"/>
        <w:jc w:val="left"/>
        <w:rPr>
          <w:sz w:val="38"/>
        </w:rPr>
      </w:pPr>
    </w:p>
    <w:p>
      <w:pPr>
        <w:pStyle w:val="BodyText"/>
        <w:spacing w:before="0"/>
        <w:ind w:firstLine="0"/>
        <w:jc w:val="left"/>
      </w:pPr>
      <w:r>
        <w:rPr>
          <w:spacing w:val="-4"/>
        </w:rPr>
        <w:t>sản”.</w:t>
      </w:r>
    </w:p>
    <w:p>
      <w:pPr>
        <w:pStyle w:val="BodyText"/>
        <w:ind w:firstLine="0"/>
        <w:jc w:val="left"/>
      </w:pPr>
      <w:r>
        <w:rPr/>
        <w:br w:type="column"/>
      </w:r>
      <w:r>
        <w:rPr/>
        <w:t>Về</w:t>
      </w:r>
      <w:r>
        <w:rPr>
          <w:spacing w:val="37"/>
        </w:rPr>
        <w:t> </w:t>
      </w:r>
      <w:r>
        <w:rPr/>
        <w:t>tội</w:t>
      </w:r>
      <w:r>
        <w:rPr>
          <w:spacing w:val="38"/>
        </w:rPr>
        <w:t> </w:t>
      </w:r>
      <w:r>
        <w:rPr/>
        <w:t>danh:</w:t>
      </w:r>
      <w:r>
        <w:rPr>
          <w:spacing w:val="38"/>
        </w:rPr>
        <w:t> </w:t>
      </w:r>
      <w:r>
        <w:rPr/>
        <w:t>Tuyên</w:t>
      </w:r>
      <w:r>
        <w:rPr>
          <w:spacing w:val="37"/>
        </w:rPr>
        <w:t> </w:t>
      </w:r>
      <w:r>
        <w:rPr/>
        <w:t>bố</w:t>
      </w:r>
      <w:r>
        <w:rPr>
          <w:spacing w:val="38"/>
        </w:rPr>
        <w:t> </w:t>
      </w:r>
      <w:r>
        <w:rPr/>
        <w:t>bị</w:t>
      </w:r>
      <w:r>
        <w:rPr>
          <w:spacing w:val="38"/>
        </w:rPr>
        <w:t> </w:t>
      </w:r>
      <w:r>
        <w:rPr/>
        <w:t>cáo</w:t>
      </w:r>
      <w:r>
        <w:rPr>
          <w:spacing w:val="39"/>
        </w:rPr>
        <w:t> </w:t>
      </w:r>
      <w:r>
        <w:rPr/>
        <w:t>Quàng</w:t>
      </w:r>
      <w:r>
        <w:rPr>
          <w:spacing w:val="38"/>
        </w:rPr>
        <w:t> </w:t>
      </w:r>
      <w:r>
        <w:rPr/>
        <w:t>Văn</w:t>
      </w:r>
      <w:r>
        <w:rPr>
          <w:spacing w:val="46"/>
        </w:rPr>
        <w:t> </w:t>
      </w:r>
      <w:r>
        <w:rPr/>
        <w:t>N</w:t>
      </w:r>
      <w:r>
        <w:rPr>
          <w:spacing w:val="37"/>
        </w:rPr>
        <w:t> </w:t>
      </w:r>
      <w:r>
        <w:rPr/>
        <w:t>phạm</w:t>
      </w:r>
      <w:r>
        <w:rPr>
          <w:spacing w:val="33"/>
        </w:rPr>
        <w:t> </w:t>
      </w:r>
      <w:r>
        <w:rPr/>
        <w:t>tội:</w:t>
      </w:r>
      <w:r>
        <w:rPr>
          <w:spacing w:val="38"/>
        </w:rPr>
        <w:t> </w:t>
      </w:r>
      <w:r>
        <w:rPr/>
        <w:t>“Trộm</w:t>
      </w:r>
      <w:r>
        <w:rPr>
          <w:spacing w:val="35"/>
        </w:rPr>
        <w:t> </w:t>
      </w:r>
      <w:r>
        <w:rPr/>
        <w:t>cắp</w:t>
      </w:r>
      <w:r>
        <w:rPr>
          <w:spacing w:val="39"/>
        </w:rPr>
        <w:t> </w:t>
      </w:r>
      <w:r>
        <w:rPr>
          <w:spacing w:val="-5"/>
        </w:rPr>
        <w:t>tài</w:t>
      </w:r>
    </w:p>
    <w:p>
      <w:pPr>
        <w:pStyle w:val="BodyText"/>
        <w:spacing w:before="5"/>
        <w:ind w:left="0" w:firstLine="0"/>
        <w:jc w:val="left"/>
        <w:rPr>
          <w:sz w:val="38"/>
        </w:rPr>
      </w:pPr>
    </w:p>
    <w:p>
      <w:pPr>
        <w:pStyle w:val="BodyText"/>
        <w:spacing w:before="0"/>
        <w:ind w:firstLine="0"/>
        <w:jc w:val="left"/>
      </w:pPr>
      <w:r>
        <w:rPr/>
        <w:t>Về</w:t>
      </w:r>
      <w:r>
        <w:rPr>
          <w:spacing w:val="20"/>
        </w:rPr>
        <w:t> </w:t>
      </w:r>
      <w:r>
        <w:rPr/>
        <w:t>hình</w:t>
      </w:r>
      <w:r>
        <w:rPr>
          <w:spacing w:val="18"/>
        </w:rPr>
        <w:t> </w:t>
      </w:r>
      <w:r>
        <w:rPr/>
        <w:t>phạt:</w:t>
      </w:r>
      <w:r>
        <w:rPr>
          <w:spacing w:val="18"/>
        </w:rPr>
        <w:t> </w:t>
      </w:r>
      <w:r>
        <w:rPr/>
        <w:t>Căn</w:t>
      </w:r>
      <w:r>
        <w:rPr>
          <w:spacing w:val="20"/>
        </w:rPr>
        <w:t> </w:t>
      </w:r>
      <w:r>
        <w:rPr/>
        <w:t>cứ</w:t>
      </w:r>
      <w:r>
        <w:rPr>
          <w:spacing w:val="19"/>
        </w:rPr>
        <w:t> </w:t>
      </w:r>
      <w:r>
        <w:rPr/>
        <w:t>quy</w:t>
      </w:r>
      <w:r>
        <w:rPr>
          <w:spacing w:val="16"/>
        </w:rPr>
        <w:t> </w:t>
      </w:r>
      <w:r>
        <w:rPr/>
        <w:t>định</w:t>
      </w:r>
      <w:r>
        <w:rPr>
          <w:spacing w:val="20"/>
        </w:rPr>
        <w:t> </w:t>
      </w:r>
      <w:r>
        <w:rPr/>
        <w:t>tại</w:t>
      </w:r>
      <w:r>
        <w:rPr>
          <w:spacing w:val="18"/>
        </w:rPr>
        <w:t> </w:t>
      </w:r>
      <w:r>
        <w:rPr/>
        <w:t>khoản</w:t>
      </w:r>
      <w:r>
        <w:rPr>
          <w:spacing w:val="19"/>
        </w:rPr>
        <w:t> </w:t>
      </w:r>
      <w:r>
        <w:rPr/>
        <w:t>1</w:t>
      </w:r>
      <w:r>
        <w:rPr>
          <w:spacing w:val="19"/>
        </w:rPr>
        <w:t> </w:t>
      </w:r>
      <w:r>
        <w:rPr/>
        <w:t>Điều</w:t>
      </w:r>
      <w:r>
        <w:rPr>
          <w:spacing w:val="19"/>
        </w:rPr>
        <w:t> </w:t>
      </w:r>
      <w:r>
        <w:rPr/>
        <w:t>173;</w:t>
      </w:r>
      <w:r>
        <w:rPr>
          <w:spacing w:val="25"/>
        </w:rPr>
        <w:t> </w:t>
      </w:r>
      <w:r>
        <w:rPr/>
        <w:t>khoản</w:t>
      </w:r>
      <w:r>
        <w:rPr>
          <w:spacing w:val="18"/>
        </w:rPr>
        <w:t> </w:t>
      </w:r>
      <w:r>
        <w:rPr/>
        <w:t>1</w:t>
      </w:r>
      <w:r>
        <w:rPr>
          <w:spacing w:val="21"/>
        </w:rPr>
        <w:t> </w:t>
      </w:r>
      <w:r>
        <w:rPr/>
        <w:t>Điều</w:t>
      </w:r>
      <w:r>
        <w:rPr>
          <w:spacing w:val="20"/>
        </w:rPr>
        <w:t> </w:t>
      </w:r>
      <w:r>
        <w:rPr>
          <w:spacing w:val="-5"/>
        </w:rPr>
        <w:t>38,</w:t>
      </w:r>
    </w:p>
    <w:p>
      <w:pPr>
        <w:spacing w:after="0"/>
        <w:jc w:val="left"/>
        <w:sectPr>
          <w:type w:val="continuous"/>
          <w:pgSz w:w="11910" w:h="16850"/>
          <w:pgMar w:header="0" w:footer="746" w:top="1120" w:bottom="280" w:left="1540" w:right="660"/>
          <w:cols w:num="2" w:equalWidth="0">
            <w:col w:w="732" w:space="58"/>
            <w:col w:w="8920"/>
          </w:cols>
        </w:sectPr>
      </w:pPr>
    </w:p>
    <w:p>
      <w:pPr>
        <w:pStyle w:val="BodyText"/>
        <w:spacing w:line="242" w:lineRule="auto" w:before="0"/>
        <w:ind w:right="467" w:firstLine="0"/>
      </w:pPr>
      <w:r>
        <w:rPr/>
        <w:t>điểm i, s khoản 1 Điều 51/BLHS. Đề nghị xử phạt bị cáo mức án</w:t>
      </w:r>
      <w:r>
        <w:rPr>
          <w:spacing w:val="36"/>
        </w:rPr>
        <w:t> </w:t>
      </w:r>
      <w:r>
        <w:rPr/>
        <w:t>từ 09 tháng đến 12</w:t>
      </w:r>
      <w:r>
        <w:rPr>
          <w:spacing w:val="40"/>
        </w:rPr>
        <w:t> </w:t>
      </w:r>
      <w:r>
        <w:rPr/>
        <w:t>tháng tù.</w:t>
      </w:r>
    </w:p>
    <w:p>
      <w:pPr>
        <w:pStyle w:val="BodyText"/>
        <w:spacing w:before="115"/>
        <w:ind w:right="468" w:firstLine="789"/>
      </w:pPr>
      <w:r>
        <w:rPr/>
        <w:t>Về hình phạt bổ sung: Bị cáo có điều kiện kinh tế khó khăn nên đề nghị miễn hình phạt bổ sung đối với bị cáo theo quy định tại khoản 5 Điều</w:t>
      </w:r>
      <w:r>
        <w:rPr>
          <w:spacing w:val="40"/>
        </w:rPr>
        <w:t> </w:t>
      </w:r>
      <w:r>
        <w:rPr>
          <w:spacing w:val="-2"/>
        </w:rPr>
        <w:t>173/BLHS.</w:t>
      </w:r>
    </w:p>
    <w:p>
      <w:pPr>
        <w:pStyle w:val="BodyText"/>
        <w:spacing w:before="119"/>
        <w:ind w:right="468"/>
        <w:rPr>
          <w:rFonts w:ascii="Cambria" w:hAnsi="Cambria"/>
        </w:rPr>
      </w:pPr>
      <w:r>
        <w:rPr/>
        <w:t>Trách nhiệm</w:t>
      </w:r>
      <w:r>
        <w:rPr>
          <w:spacing w:val="-3"/>
        </w:rPr>
        <w:t> </w:t>
      </w:r>
      <w:r>
        <w:rPr/>
        <w:t>dân sự: Bị hại Lò Thị N đã nhận lại tài sản (chiếc</w:t>
      </w:r>
      <w:r>
        <w:rPr>
          <w:spacing w:val="-1"/>
        </w:rPr>
        <w:t> </w:t>
      </w:r>
      <w:r>
        <w:rPr/>
        <w:t>xe), không yêu cầu bồi thường gì thêm</w:t>
      </w:r>
      <w:r>
        <w:rPr>
          <w:rFonts w:ascii="Cambria" w:hAnsi="Cambria"/>
        </w:rPr>
        <w:t>.</w:t>
      </w:r>
    </w:p>
    <w:p>
      <w:pPr>
        <w:pStyle w:val="BodyText"/>
        <w:ind w:right="467" w:firstLine="705"/>
      </w:pPr>
      <w:r>
        <w:rPr/>
        <w:t>Về án phí: Đề nghị miễn toàn bộ án phí hình sự sơ thẩm cho bị cáo theo quy định của pháp luật.</w:t>
      </w:r>
    </w:p>
    <w:p>
      <w:pPr>
        <w:pStyle w:val="BodyText"/>
        <w:ind w:right="467" w:firstLine="705"/>
      </w:pPr>
      <w:r>
        <w:rPr/>
        <w:t>Luật sư bào chữa cho bị cáo: Nhất trí với quan điểm của đại diện Viện kiểm sát đã truy tố về tội danh, điều luật áp dụng; bị cáo thành khẩn khai báo hành vi phạm tội của mình, phạm tội lần đầu và thuộc trường hợp ít nghiêm trọng. Đề nghị xem xét tình tiết giảm nhẹ đối với bị cáo theo điểm i, s khoản 1 Điều 51/BLHS. Bị cáo là dân tộc thiểu số ở xã có điều kiện kinh tế - xã hội đặc biệt khó khăn nên đề nghị miễn hình phạt bổ sung và miễn toàn bộ án phí cho bị cáo; về hình phạt đề nghị xem xét cho bị cáo hưởng mức thấp nhất của khung hình phạt.</w:t>
      </w:r>
    </w:p>
    <w:p>
      <w:pPr>
        <w:spacing w:after="0"/>
        <w:sectPr>
          <w:type w:val="continuous"/>
          <w:pgSz w:w="11910" w:h="16850"/>
          <w:pgMar w:header="0" w:footer="746" w:top="1120" w:bottom="280" w:left="1540" w:right="660"/>
        </w:sectPr>
      </w:pPr>
    </w:p>
    <w:p>
      <w:pPr>
        <w:pStyle w:val="BodyText"/>
        <w:spacing w:before="65"/>
        <w:ind w:right="326"/>
      </w:pPr>
      <w:r>
        <w:rPr/>
        <w:t>Tại phiên tòa bị cáo N thừa</w:t>
      </w:r>
      <w:r>
        <w:rPr>
          <w:spacing w:val="-2"/>
        </w:rPr>
        <w:t> </w:t>
      </w:r>
      <w:r>
        <w:rPr/>
        <w:t>nhận hành vi phạm</w:t>
      </w:r>
      <w:r>
        <w:rPr>
          <w:spacing w:val="-2"/>
        </w:rPr>
        <w:t> </w:t>
      </w:r>
      <w:r>
        <w:rPr/>
        <w:t>tội của mình đồng ý</w:t>
      </w:r>
      <w:r>
        <w:rPr>
          <w:spacing w:val="-1"/>
        </w:rPr>
        <w:t> </w:t>
      </w:r>
      <w:r>
        <w:rPr/>
        <w:t>với nội dung quyết định truy</w:t>
      </w:r>
      <w:r>
        <w:rPr>
          <w:spacing w:val="-4"/>
        </w:rPr>
        <w:t> </w:t>
      </w:r>
      <w:r>
        <w:rPr/>
        <w:t>tố</w:t>
      </w:r>
      <w:r>
        <w:rPr>
          <w:spacing w:val="-1"/>
        </w:rPr>
        <w:t> </w:t>
      </w:r>
      <w:r>
        <w:rPr/>
        <w:t>bị cáo</w:t>
      </w:r>
      <w:r>
        <w:rPr>
          <w:spacing w:val="-1"/>
        </w:rPr>
        <w:t> </w:t>
      </w:r>
      <w:r>
        <w:rPr/>
        <w:t>về</w:t>
      </w:r>
      <w:r>
        <w:rPr>
          <w:spacing w:val="-1"/>
        </w:rPr>
        <w:t> </w:t>
      </w:r>
      <w:r>
        <w:rPr/>
        <w:t>tội " Trộm</w:t>
      </w:r>
      <w:r>
        <w:rPr>
          <w:spacing w:val="-2"/>
        </w:rPr>
        <w:t> </w:t>
      </w:r>
      <w:r>
        <w:rPr/>
        <w:t>cắp tài sản "</w:t>
      </w:r>
      <w:r>
        <w:rPr>
          <w:spacing w:val="-1"/>
        </w:rPr>
        <w:t> </w:t>
      </w:r>
      <w:r>
        <w:rPr/>
        <w:t>theo</w:t>
      </w:r>
      <w:r>
        <w:rPr>
          <w:spacing w:val="-1"/>
        </w:rPr>
        <w:t> </w:t>
      </w:r>
      <w:r>
        <w:rPr/>
        <w:t>quy</w:t>
      </w:r>
      <w:r>
        <w:rPr>
          <w:spacing w:val="-4"/>
        </w:rPr>
        <w:t> </w:t>
      </w:r>
      <w:r>
        <w:rPr/>
        <w:t>định tại</w:t>
      </w:r>
      <w:r>
        <w:rPr>
          <w:spacing w:val="-1"/>
        </w:rPr>
        <w:t> </w:t>
      </w:r>
      <w:r>
        <w:rPr/>
        <w:t>1 Điều 173/BLHS, bị cáo không tranh luận gì về tội danh và mức hình phạt mà kiểm sát viên đề nghị tại phiên tòa. Không có ý kiến bổ sung lời bào chữa của Luật sư bào chữa cho bị cáo.</w:t>
      </w:r>
    </w:p>
    <w:p>
      <w:pPr>
        <w:pStyle w:val="BodyText"/>
        <w:spacing w:before="121"/>
        <w:ind w:left="881" w:firstLine="0"/>
      </w:pPr>
      <w:r>
        <w:rPr/>
        <w:t>Bị</w:t>
      </w:r>
      <w:r>
        <w:rPr>
          <w:spacing w:val="-2"/>
        </w:rPr>
        <w:t> </w:t>
      </w:r>
      <w:r>
        <w:rPr/>
        <w:t>cáo</w:t>
      </w:r>
      <w:r>
        <w:rPr>
          <w:spacing w:val="-2"/>
        </w:rPr>
        <w:t> </w:t>
      </w:r>
      <w:r>
        <w:rPr/>
        <w:t>nói</w:t>
      </w:r>
      <w:r>
        <w:rPr>
          <w:spacing w:val="-5"/>
        </w:rPr>
        <w:t> </w:t>
      </w:r>
      <w:r>
        <w:rPr/>
        <w:t>lời</w:t>
      </w:r>
      <w:r>
        <w:rPr>
          <w:spacing w:val="-2"/>
        </w:rPr>
        <w:t> </w:t>
      </w:r>
      <w:r>
        <w:rPr/>
        <w:t>sau</w:t>
      </w:r>
      <w:r>
        <w:rPr>
          <w:spacing w:val="-2"/>
        </w:rPr>
        <w:t> </w:t>
      </w:r>
      <w:r>
        <w:rPr/>
        <w:t>cùng: Bị</w:t>
      </w:r>
      <w:r>
        <w:rPr>
          <w:spacing w:val="-2"/>
        </w:rPr>
        <w:t> </w:t>
      </w:r>
      <w:r>
        <w:rPr/>
        <w:t>cáo</w:t>
      </w:r>
      <w:r>
        <w:rPr>
          <w:spacing w:val="-2"/>
        </w:rPr>
        <w:t> </w:t>
      </w:r>
      <w:r>
        <w:rPr/>
        <w:t>không</w:t>
      </w:r>
      <w:r>
        <w:rPr>
          <w:spacing w:val="-2"/>
        </w:rPr>
        <w:t> </w:t>
      </w:r>
      <w:r>
        <w:rPr/>
        <w:t>đề</w:t>
      </w:r>
      <w:r>
        <w:rPr>
          <w:spacing w:val="-2"/>
        </w:rPr>
        <w:t> </w:t>
      </w:r>
      <w:r>
        <w:rPr/>
        <w:t>nghị</w:t>
      </w:r>
      <w:r>
        <w:rPr>
          <w:spacing w:val="-2"/>
        </w:rPr>
        <w:t> </w:t>
      </w:r>
      <w:r>
        <w:rPr>
          <w:spacing w:val="-5"/>
        </w:rPr>
        <w:t>gì.</w:t>
      </w:r>
    </w:p>
    <w:p>
      <w:pPr>
        <w:pStyle w:val="Heading1"/>
        <w:spacing w:before="124"/>
        <w:ind w:left="1676"/>
      </w:pPr>
      <w:r>
        <w:rPr/>
        <w:t>NHẬN</w:t>
      </w:r>
      <w:r>
        <w:rPr>
          <w:spacing w:val="-6"/>
        </w:rPr>
        <w:t> </w:t>
      </w:r>
      <w:r>
        <w:rPr/>
        <w:t>ĐỊNH</w:t>
      </w:r>
      <w:r>
        <w:rPr>
          <w:spacing w:val="-3"/>
        </w:rPr>
        <w:t> </w:t>
      </w:r>
      <w:r>
        <w:rPr/>
        <w:t>CỦA</w:t>
      </w:r>
      <w:r>
        <w:rPr>
          <w:spacing w:val="-3"/>
        </w:rPr>
        <w:t> </w:t>
      </w:r>
      <w:r>
        <w:rPr/>
        <w:t>TOA</w:t>
      </w:r>
      <w:r>
        <w:rPr>
          <w:spacing w:val="-4"/>
        </w:rPr>
        <w:t> </w:t>
      </w:r>
      <w:r>
        <w:rPr>
          <w:spacing w:val="-5"/>
        </w:rPr>
        <w:t>ÁN:</w:t>
      </w:r>
    </w:p>
    <w:p>
      <w:pPr>
        <w:pStyle w:val="BodyText"/>
        <w:spacing w:before="117"/>
        <w:ind w:right="467"/>
      </w:pPr>
      <w:r>
        <w:rPr/>
        <w:t>Trên cơ sở nội dung vụ án, căn cứ vào các tài liệu trong hồ sơ vụ án đã được tranh tụng tại phiên tòa, Hội đồng xét xử nhận định như sau:</w:t>
      </w:r>
    </w:p>
    <w:p>
      <w:pPr>
        <w:pStyle w:val="BodyText"/>
        <w:ind w:right="514"/>
      </w:pPr>
      <w:r>
        <w:rPr/>
        <w:t>[1]. Về tố tụng: Xét về hành vi và các quyết định tố tụng của Cơ quan điều tra Công an huyện Mường Chà, Điều Tra viên, Kiểm sát viên, Viện kiểm sát nhân dân huyện Mường Chà, từ lúc khởi tố, điều tra, truy tố đã thực hiện đảm bảo về hình thức, đúng về thẩm quyền, trình tự, thủ tục quy định của Bộ luật Tố tụng hình sự. Quá trình điều tra, truy tố cũng như tại phiên tòa, Luật sư bào chữa cho bị cáo không có ý kiến hoặc khiếu nại về hành vi, quyết định của Cơ quan tiến hành tố tụng, người tiến hành tố tụng. Do đó, các hành vi, quyết định tố tụng của</w:t>
      </w:r>
      <w:r>
        <w:rPr>
          <w:spacing w:val="-1"/>
        </w:rPr>
        <w:t> </w:t>
      </w:r>
      <w:r>
        <w:rPr/>
        <w:t>Cơ</w:t>
      </w:r>
      <w:r>
        <w:rPr>
          <w:spacing w:val="-2"/>
        </w:rPr>
        <w:t> </w:t>
      </w:r>
      <w:r>
        <w:rPr/>
        <w:t>quan tiến hành tố tụng,</w:t>
      </w:r>
      <w:r>
        <w:rPr>
          <w:spacing w:val="-3"/>
        </w:rPr>
        <w:t> </w:t>
      </w:r>
      <w:r>
        <w:rPr/>
        <w:t>người tiến</w:t>
      </w:r>
      <w:r>
        <w:rPr>
          <w:spacing w:val="-1"/>
        </w:rPr>
        <w:t> </w:t>
      </w:r>
      <w:r>
        <w:rPr/>
        <w:t>hành tố tụng</w:t>
      </w:r>
      <w:r>
        <w:rPr>
          <w:spacing w:val="-1"/>
        </w:rPr>
        <w:t> </w:t>
      </w:r>
      <w:r>
        <w:rPr/>
        <w:t>đã</w:t>
      </w:r>
      <w:r>
        <w:rPr>
          <w:spacing w:val="-2"/>
        </w:rPr>
        <w:t> </w:t>
      </w:r>
      <w:r>
        <w:rPr/>
        <w:t>thực</w:t>
      </w:r>
      <w:r>
        <w:rPr>
          <w:spacing w:val="-1"/>
        </w:rPr>
        <w:t> </w:t>
      </w:r>
      <w:r>
        <w:rPr/>
        <w:t>hiện đều hợp pháp.</w:t>
      </w:r>
    </w:p>
    <w:p>
      <w:pPr>
        <w:pStyle w:val="BodyText"/>
        <w:spacing w:before="119"/>
        <w:ind w:right="516"/>
      </w:pPr>
      <w:r>
        <w:rPr/>
        <w:t>Bị cáo bị bắt hành vi phạm tội quả tang; sự việc phạm tội đơn giản, có chứng cứ rõ ràng; thuộc</w:t>
      </w:r>
      <w:r>
        <w:rPr>
          <w:spacing w:val="-1"/>
        </w:rPr>
        <w:t> </w:t>
      </w:r>
      <w:r>
        <w:rPr/>
        <w:t>trường</w:t>
      </w:r>
      <w:r>
        <w:rPr>
          <w:spacing w:val="-2"/>
        </w:rPr>
        <w:t> </w:t>
      </w:r>
      <w:r>
        <w:rPr/>
        <w:t>hợp ít nghiêm</w:t>
      </w:r>
      <w:r>
        <w:rPr>
          <w:spacing w:val="-3"/>
        </w:rPr>
        <w:t> </w:t>
      </w:r>
      <w:r>
        <w:rPr/>
        <w:t>trọng; bị cáo có nơi cư trú,</w:t>
      </w:r>
      <w:r>
        <w:rPr>
          <w:spacing w:val="-1"/>
        </w:rPr>
        <w:t> </w:t>
      </w:r>
      <w:r>
        <w:rPr/>
        <w:t>lý lịch rõ ràng nên xác định áp dụng thủ tục rút gọn là đúng quy định tại Khoản 1 Điều 456 Bộ luật Tố tụng hình sự.</w:t>
      </w:r>
    </w:p>
    <w:p>
      <w:pPr>
        <w:pStyle w:val="BodyText"/>
        <w:spacing w:before="121"/>
        <w:ind w:right="464"/>
      </w:pPr>
      <w:r>
        <w:rPr/>
        <w:t>[2]. Xét về hành vi phạm tội: Qua tranh tụng và xét hỏi công khai tại</w:t>
      </w:r>
      <w:r>
        <w:rPr>
          <w:spacing w:val="40"/>
        </w:rPr>
        <w:t> </w:t>
      </w:r>
      <w:r>
        <w:rPr/>
        <w:t>phiên toà bị cáo N đã khai nhận toàn bộ hành vi phạm tội của mình. Lời khai nhận tội của bị cáo tại phiên toà hoàn toàn phù hợp với lời khai nhận tội của bị cáo tại cơ quan điều tra, biên bản bắt người phạm tội quả tang, lời khai của ng- ười bị hại, người làm chứng và các tài liệu chứng cứ khác đã thu thập có trong</w:t>
      </w:r>
      <w:r>
        <w:rPr>
          <w:spacing w:val="40"/>
        </w:rPr>
        <w:t> </w:t>
      </w:r>
      <w:r>
        <w:rPr/>
        <w:t>hồ sơ vụ án, đúng như nội dung quyết định truy tố số: 01/QĐ-VKSMC ngày 15/11/2022 của Viện kiểm sát nhân dân huyện Mường Chà, tỉnh Điện Biên vậy, có đủ cơ sở kết luận: Vào khoảng 15 giờ ngày 20/10/2022, tại khu vực bản Phong Châu, xã Pa Ham, huyện Mường Chà, tỉnh Điện Biên, Quàng Văn N đã hành vi trộm cắp tài sản là chiếc xe mô tô HONDA Wave biển kiểm soát 27V1-</w:t>
      </w:r>
    </w:p>
    <w:p>
      <w:pPr>
        <w:pStyle w:val="BodyText"/>
        <w:spacing w:before="0"/>
        <w:ind w:right="466" w:firstLine="0"/>
      </w:pPr>
      <w:r>
        <w:rPr/>
        <w:t>102.97 của gia đình chị Lò Thị N với giá trị chiếc xe là 14.000.000 đồng. Mục đích trộm cắp tài sản của bị cáo để dùng làm phương tiện đi lại phục vụ cho bản </w:t>
      </w:r>
      <w:r>
        <w:rPr>
          <w:spacing w:val="-2"/>
        </w:rPr>
        <w:t>thân.</w:t>
      </w:r>
    </w:p>
    <w:p>
      <w:pPr>
        <w:pStyle w:val="BodyText"/>
        <w:spacing w:before="121"/>
        <w:ind w:right="467"/>
      </w:pPr>
      <w:r>
        <w:rPr/>
        <w:t>[3]. Xét hành vi trộm cắp tài sản của bị cáo là nguy hiểm cho xã hội, bởi hành</w:t>
      </w:r>
      <w:r>
        <w:rPr>
          <w:spacing w:val="-1"/>
        </w:rPr>
        <w:t> </w:t>
      </w:r>
      <w:r>
        <w:rPr/>
        <w:t>vi đó</w:t>
      </w:r>
      <w:r>
        <w:rPr>
          <w:spacing w:val="-1"/>
        </w:rPr>
        <w:t> </w:t>
      </w:r>
      <w:r>
        <w:rPr/>
        <w:t>đã trực</w:t>
      </w:r>
      <w:r>
        <w:rPr>
          <w:spacing w:val="-1"/>
        </w:rPr>
        <w:t> </w:t>
      </w:r>
      <w:r>
        <w:rPr/>
        <w:t>tiếp xâm</w:t>
      </w:r>
      <w:r>
        <w:rPr>
          <w:spacing w:val="-6"/>
        </w:rPr>
        <w:t> </w:t>
      </w:r>
      <w:r>
        <w:rPr/>
        <w:t>phạm</w:t>
      </w:r>
      <w:r>
        <w:rPr>
          <w:spacing w:val="-6"/>
        </w:rPr>
        <w:t> </w:t>
      </w:r>
      <w:r>
        <w:rPr/>
        <w:t>quyền sở hữu</w:t>
      </w:r>
      <w:r>
        <w:rPr>
          <w:spacing w:val="-2"/>
        </w:rPr>
        <w:t> </w:t>
      </w:r>
      <w:r>
        <w:rPr/>
        <w:t>tài</w:t>
      </w:r>
      <w:r>
        <w:rPr>
          <w:spacing w:val="-1"/>
        </w:rPr>
        <w:t> </w:t>
      </w:r>
      <w:r>
        <w:rPr/>
        <w:t>sản hợp</w:t>
      </w:r>
      <w:r>
        <w:rPr>
          <w:spacing w:val="-1"/>
        </w:rPr>
        <w:t> </w:t>
      </w:r>
      <w:r>
        <w:rPr/>
        <w:t>pháp của</w:t>
      </w:r>
      <w:r>
        <w:rPr>
          <w:spacing w:val="-2"/>
        </w:rPr>
        <w:t> </w:t>
      </w:r>
      <w:r>
        <w:rPr/>
        <w:t>người</w:t>
      </w:r>
      <w:r>
        <w:rPr>
          <w:spacing w:val="-1"/>
        </w:rPr>
        <w:t> </w:t>
      </w:r>
      <w:r>
        <w:rPr/>
        <w:t>khác được pháp luật bảo vệ. Bị cáo nhận thức rõ hành vi trộm cắp tài sản là vi phạm pháp luật,</w:t>
      </w:r>
      <w:r>
        <w:rPr>
          <w:spacing w:val="-1"/>
        </w:rPr>
        <w:t> </w:t>
      </w:r>
      <w:r>
        <w:rPr/>
        <w:t>nhưng để có phương tiện đi lại mà không phải mất công sức</w:t>
      </w:r>
      <w:r>
        <w:rPr>
          <w:spacing w:val="-1"/>
        </w:rPr>
        <w:t> </w:t>
      </w:r>
      <w:r>
        <w:rPr/>
        <w:t>lao động, bị cáo bất chấp pháp luật cố ý thực hiện. Bị cáo là người có có đẩy đủ năng lực chịu trách nhiệm</w:t>
      </w:r>
      <w:r>
        <w:rPr>
          <w:spacing w:val="-6"/>
        </w:rPr>
        <w:t> </w:t>
      </w:r>
      <w:r>
        <w:rPr/>
        <w:t>hình</w:t>
      </w:r>
      <w:r>
        <w:rPr>
          <w:spacing w:val="-2"/>
        </w:rPr>
        <w:t> </w:t>
      </w:r>
      <w:r>
        <w:rPr/>
        <w:t>sự.</w:t>
      </w:r>
      <w:r>
        <w:rPr>
          <w:spacing w:val="-2"/>
        </w:rPr>
        <w:t> </w:t>
      </w:r>
      <w:r>
        <w:rPr/>
        <w:t>Buộc</w:t>
      </w:r>
      <w:r>
        <w:rPr>
          <w:spacing w:val="-4"/>
        </w:rPr>
        <w:t> </w:t>
      </w:r>
      <w:r>
        <w:rPr/>
        <w:t>bị cáo phải</w:t>
      </w:r>
      <w:r>
        <w:rPr>
          <w:spacing w:val="-3"/>
        </w:rPr>
        <w:t> </w:t>
      </w:r>
      <w:r>
        <w:rPr/>
        <w:t>chịu trách nhiệm</w:t>
      </w:r>
      <w:r>
        <w:rPr>
          <w:spacing w:val="-6"/>
        </w:rPr>
        <w:t> </w:t>
      </w:r>
      <w:r>
        <w:rPr/>
        <w:t>hình</w:t>
      </w:r>
      <w:r>
        <w:rPr>
          <w:spacing w:val="-2"/>
        </w:rPr>
        <w:t> </w:t>
      </w:r>
      <w:r>
        <w:rPr/>
        <w:t>sự mọi hành</w:t>
      </w:r>
      <w:r>
        <w:rPr>
          <w:spacing w:val="-4"/>
        </w:rPr>
        <w:t> </w:t>
      </w:r>
      <w:r>
        <w:rPr/>
        <w:t>vi hậu</w:t>
      </w:r>
      <w:r>
        <w:rPr>
          <w:spacing w:val="22"/>
        </w:rPr>
        <w:t> </w:t>
      </w:r>
      <w:r>
        <w:rPr/>
        <w:t>quả</w:t>
      </w:r>
      <w:r>
        <w:rPr>
          <w:spacing w:val="21"/>
        </w:rPr>
        <w:t> </w:t>
      </w:r>
      <w:r>
        <w:rPr/>
        <w:t>mà</w:t>
      </w:r>
      <w:r>
        <w:rPr>
          <w:spacing w:val="23"/>
        </w:rPr>
        <w:t> </w:t>
      </w:r>
      <w:r>
        <w:rPr/>
        <w:t>mình</w:t>
      </w:r>
      <w:r>
        <w:rPr>
          <w:spacing w:val="22"/>
        </w:rPr>
        <w:t> </w:t>
      </w:r>
      <w:r>
        <w:rPr/>
        <w:t>đã</w:t>
      </w:r>
      <w:r>
        <w:rPr>
          <w:spacing w:val="19"/>
        </w:rPr>
        <w:t> </w:t>
      </w:r>
      <w:r>
        <w:rPr/>
        <w:t>gây</w:t>
      </w:r>
      <w:r>
        <w:rPr>
          <w:spacing w:val="17"/>
        </w:rPr>
        <w:t> </w:t>
      </w:r>
      <w:r>
        <w:rPr/>
        <w:t>ra.</w:t>
      </w:r>
      <w:r>
        <w:rPr>
          <w:spacing w:val="26"/>
        </w:rPr>
        <w:t> </w:t>
      </w:r>
      <w:r>
        <w:rPr/>
        <w:t>Với</w:t>
      </w:r>
      <w:r>
        <w:rPr>
          <w:spacing w:val="22"/>
        </w:rPr>
        <w:t> </w:t>
      </w:r>
      <w:r>
        <w:rPr/>
        <w:t>hành</w:t>
      </w:r>
      <w:r>
        <w:rPr>
          <w:spacing w:val="19"/>
        </w:rPr>
        <w:t> </w:t>
      </w:r>
      <w:r>
        <w:rPr/>
        <w:t>vi</w:t>
      </w:r>
      <w:r>
        <w:rPr>
          <w:spacing w:val="21"/>
        </w:rPr>
        <w:t> </w:t>
      </w:r>
      <w:r>
        <w:rPr/>
        <w:t>và</w:t>
      </w:r>
      <w:r>
        <w:rPr>
          <w:spacing w:val="21"/>
        </w:rPr>
        <w:t> </w:t>
      </w:r>
      <w:r>
        <w:rPr/>
        <w:t>trị</w:t>
      </w:r>
      <w:r>
        <w:rPr>
          <w:spacing w:val="20"/>
        </w:rPr>
        <w:t> </w:t>
      </w:r>
      <w:r>
        <w:rPr/>
        <w:t>giá</w:t>
      </w:r>
      <w:r>
        <w:rPr>
          <w:spacing w:val="22"/>
        </w:rPr>
        <w:t> </w:t>
      </w:r>
      <w:r>
        <w:rPr/>
        <w:t>tài</w:t>
      </w:r>
      <w:r>
        <w:rPr>
          <w:spacing w:val="19"/>
        </w:rPr>
        <w:t> </w:t>
      </w:r>
      <w:r>
        <w:rPr/>
        <w:t>sản</w:t>
      </w:r>
      <w:r>
        <w:rPr>
          <w:spacing w:val="20"/>
        </w:rPr>
        <w:t> </w:t>
      </w:r>
      <w:r>
        <w:rPr/>
        <w:t>chiếm</w:t>
      </w:r>
      <w:r>
        <w:rPr>
          <w:spacing w:val="18"/>
        </w:rPr>
        <w:t> </w:t>
      </w:r>
      <w:r>
        <w:rPr/>
        <w:t>đoạt</w:t>
      </w:r>
      <w:r>
        <w:rPr>
          <w:spacing w:val="24"/>
        </w:rPr>
        <w:t> </w:t>
      </w:r>
      <w:r>
        <w:rPr/>
        <w:t>nêu</w:t>
      </w:r>
      <w:r>
        <w:rPr>
          <w:spacing w:val="22"/>
        </w:rPr>
        <w:t> </w:t>
      </w:r>
      <w:r>
        <w:rPr/>
        <w:t>trên</w:t>
      </w:r>
    </w:p>
    <w:p>
      <w:pPr>
        <w:spacing w:after="0"/>
        <w:sectPr>
          <w:pgSz w:w="11910" w:h="16850"/>
          <w:pgMar w:header="0" w:footer="746" w:top="1060" w:bottom="940" w:left="1540" w:right="660"/>
        </w:sectPr>
      </w:pPr>
    </w:p>
    <w:p>
      <w:pPr>
        <w:pStyle w:val="BodyText"/>
        <w:spacing w:line="242" w:lineRule="auto" w:before="65"/>
        <w:ind w:right="467" w:firstLine="0"/>
      </w:pPr>
      <w:r>
        <w:rPr/>
        <w:t>của bị cáo N đã phạm vào tội: “Trộm cắp tài sản”, theo quy định tại khoản 1 Điều 173/Bộ luật Hình sự.</w:t>
      </w:r>
    </w:p>
    <w:p>
      <w:pPr>
        <w:pStyle w:val="Heading1"/>
        <w:spacing w:before="115"/>
        <w:ind w:right="0"/>
        <w:jc w:val="both"/>
      </w:pPr>
      <w:r>
        <w:rPr>
          <w:b w:val="0"/>
        </w:rPr>
        <w:t>“</w:t>
      </w:r>
      <w:r>
        <w:rPr/>
        <w:t>Điều</w:t>
      </w:r>
      <w:r>
        <w:rPr>
          <w:spacing w:val="-3"/>
        </w:rPr>
        <w:t> </w:t>
      </w:r>
      <w:r>
        <w:rPr/>
        <w:t>173:</w:t>
      </w:r>
      <w:r>
        <w:rPr>
          <w:spacing w:val="-2"/>
        </w:rPr>
        <w:t> </w:t>
      </w:r>
      <w:r>
        <w:rPr/>
        <w:t>Trộm</w:t>
      </w:r>
      <w:r>
        <w:rPr>
          <w:spacing w:val="-5"/>
        </w:rPr>
        <w:t> </w:t>
      </w:r>
      <w:r>
        <w:rPr/>
        <w:t>cắp</w:t>
      </w:r>
      <w:r>
        <w:rPr>
          <w:spacing w:val="-2"/>
        </w:rPr>
        <w:t> </w:t>
      </w:r>
      <w:r>
        <w:rPr/>
        <w:t>tài</w:t>
      </w:r>
      <w:r>
        <w:rPr>
          <w:spacing w:val="-3"/>
        </w:rPr>
        <w:t> </w:t>
      </w:r>
      <w:r>
        <w:rPr>
          <w:spacing w:val="-5"/>
        </w:rPr>
        <w:t>sản</w:t>
      </w:r>
    </w:p>
    <w:p>
      <w:pPr>
        <w:spacing w:before="120"/>
        <w:ind w:left="162" w:right="479" w:firstLine="719"/>
        <w:jc w:val="both"/>
        <w:rPr>
          <w:i/>
          <w:sz w:val="28"/>
        </w:rPr>
      </w:pPr>
      <w:r>
        <w:rPr>
          <w:i/>
          <w:sz w:val="28"/>
        </w:rPr>
        <w:t>“1. Người nào trộm cắp tài sản của người khác trị giá từ 2.000.000 đồng</w:t>
      </w:r>
      <w:r>
        <w:rPr>
          <w:i/>
          <w:sz w:val="28"/>
        </w:rPr>
        <w:t> đến dưới 50.000.000 đồng hoặc dưới 2.000.000 đồng nhưng thuộc một trong</w:t>
      </w:r>
      <w:r>
        <w:rPr>
          <w:i/>
          <w:spacing w:val="40"/>
          <w:sz w:val="28"/>
        </w:rPr>
        <w:t> </w:t>
      </w:r>
      <w:r>
        <w:rPr>
          <w:i/>
          <w:sz w:val="28"/>
        </w:rPr>
        <w:t>các trường hợp sau đây, thì bị phạt cải tạo không giam giữ đến 03 năm hoặc phạt tù từ 06 tháng đến 03 năm”.</w:t>
      </w:r>
    </w:p>
    <w:p>
      <w:pPr>
        <w:pStyle w:val="BodyText"/>
        <w:spacing w:before="121"/>
        <w:ind w:right="473"/>
      </w:pPr>
      <w:r>
        <w:rPr/>
        <w:t>Vậy, khẳng định Viện kiểm sát nhân dân huyện Mường Chà, tỉnh Điện Biên truy tố bị cáo Quàng Văn N về tội :“Trộm cắp tài sản”, theo quy định tại khoản 1 Điều 173 Bộ luật Hình sự là hoàn toàn có căn cứ và đúng pháp luật.</w:t>
      </w:r>
    </w:p>
    <w:p>
      <w:pPr>
        <w:pStyle w:val="BodyText"/>
        <w:spacing w:before="119"/>
        <w:ind w:right="467" w:firstLine="671"/>
      </w:pPr>
      <w:r>
        <w:rPr/>
        <w:t>[4]. Lời bào chữa của Luật sư bào chữa cho bị cáo: Đề nghị xem xét và áp dụng tình tiết giảm nhẹ trách nhiệm hình sự cho bị cáo theo quy định điểm i, s khoản 1 Điều 51/BLHS, đề nghị miễn hình phạt bổ sung và miễn toàn bộ án phí cho bị cáo, tình tiết này là có căn cứ và phù hợp với đề nghị của đại diện Viện kiểm sát nên được chấp nhận. Về hình phạt Luật sư đề nghị cho bị cáo được hưởng mức thấp của khung hình phạt. Lời đề nghị của Luật sư chủ tọa xem xét và áp dụng cho phù hợp với tính chất của vụ án.</w:t>
      </w:r>
    </w:p>
    <w:p>
      <w:pPr>
        <w:pStyle w:val="BodyText"/>
        <w:ind w:left="881" w:firstLine="0"/>
      </w:pPr>
      <w:r>
        <w:rPr/>
        <w:t>[5].</w:t>
      </w:r>
      <w:r>
        <w:rPr>
          <w:spacing w:val="-4"/>
        </w:rPr>
        <w:t> </w:t>
      </w:r>
      <w:r>
        <w:rPr/>
        <w:t>Xét</w:t>
      </w:r>
      <w:r>
        <w:rPr>
          <w:spacing w:val="-1"/>
        </w:rPr>
        <w:t> </w:t>
      </w:r>
      <w:r>
        <w:rPr/>
        <w:t>về</w:t>
      </w:r>
      <w:r>
        <w:rPr>
          <w:spacing w:val="-2"/>
        </w:rPr>
        <w:t> </w:t>
      </w:r>
      <w:r>
        <w:rPr/>
        <w:t>nhân</w:t>
      </w:r>
      <w:r>
        <w:rPr>
          <w:spacing w:val="-1"/>
        </w:rPr>
        <w:t> </w:t>
      </w:r>
      <w:r>
        <w:rPr/>
        <w:t>thân,</w:t>
      </w:r>
      <w:r>
        <w:rPr>
          <w:spacing w:val="-5"/>
        </w:rPr>
        <w:t> </w:t>
      </w:r>
      <w:r>
        <w:rPr/>
        <w:t>tình</w:t>
      </w:r>
      <w:r>
        <w:rPr>
          <w:spacing w:val="-5"/>
        </w:rPr>
        <w:t> </w:t>
      </w:r>
      <w:r>
        <w:rPr/>
        <w:t>tiết</w:t>
      </w:r>
      <w:r>
        <w:rPr>
          <w:spacing w:val="-4"/>
        </w:rPr>
        <w:t> </w:t>
      </w:r>
      <w:r>
        <w:rPr/>
        <w:t>tăng</w:t>
      </w:r>
      <w:r>
        <w:rPr>
          <w:spacing w:val="-5"/>
        </w:rPr>
        <w:t> </w:t>
      </w:r>
      <w:r>
        <w:rPr/>
        <w:t>nặng,</w:t>
      </w:r>
      <w:r>
        <w:rPr>
          <w:spacing w:val="-3"/>
        </w:rPr>
        <w:t> </w:t>
      </w:r>
      <w:r>
        <w:rPr/>
        <w:t>giảm</w:t>
      </w:r>
      <w:r>
        <w:rPr>
          <w:spacing w:val="-7"/>
        </w:rPr>
        <w:t> </w:t>
      </w:r>
      <w:r>
        <w:rPr/>
        <w:t>nhẹ</w:t>
      </w:r>
      <w:r>
        <w:rPr>
          <w:spacing w:val="-2"/>
        </w:rPr>
        <w:t> </w:t>
      </w:r>
      <w:r>
        <w:rPr/>
        <w:t>trách</w:t>
      </w:r>
      <w:r>
        <w:rPr>
          <w:spacing w:val="-5"/>
        </w:rPr>
        <w:t> </w:t>
      </w:r>
      <w:r>
        <w:rPr/>
        <w:t>nhiệm</w:t>
      </w:r>
      <w:r>
        <w:rPr>
          <w:spacing w:val="-6"/>
        </w:rPr>
        <w:t> </w:t>
      </w:r>
      <w:r>
        <w:rPr/>
        <w:t>hình</w:t>
      </w:r>
      <w:r>
        <w:rPr>
          <w:spacing w:val="-1"/>
        </w:rPr>
        <w:t> </w:t>
      </w:r>
      <w:r>
        <w:rPr>
          <w:spacing w:val="-5"/>
        </w:rPr>
        <w:t>sự:</w:t>
      </w:r>
    </w:p>
    <w:p>
      <w:pPr>
        <w:pStyle w:val="BodyText"/>
        <w:ind w:right="468"/>
      </w:pPr>
      <w:r>
        <w:rPr/>
        <w:t>Bị cáo sinh ra được bố mẹ nuôi cho ăn học hết 8/12 phổ thông thì bỏ học sống chung cùng bố mẹ tại bản H, xã Q, huyện T, tỉnh Đ. Bị cáo chưa xây dựng gia đình. Ngày 20/10/2022 bị bắt quả tang về hành vi Trộm cắp tài sản. Trong quá trình điều tra, truy tố cũng như tại phiên tòa bị cáo đã thành khẩn khai báo hành vi phạm tội của mình, bị cáo phạm tội lần đầu và thuộc trường hợp ít nghiêm trọng, đây là tình tiết xem xét giảm nhẹ trách nhiệm hình sự theo quy định tại điểm i, s khoản 1 Điều 51/BLHS đối với bị cáo. Bị cáo không có tình</w:t>
      </w:r>
      <w:r>
        <w:rPr>
          <w:spacing w:val="40"/>
        </w:rPr>
        <w:t> </w:t>
      </w:r>
      <w:r>
        <w:rPr/>
        <w:t>tiết tăng nặng trách nhiệm sự.</w:t>
      </w:r>
    </w:p>
    <w:p>
      <w:pPr>
        <w:pStyle w:val="BodyText"/>
        <w:spacing w:before="122"/>
        <w:ind w:right="465"/>
      </w:pPr>
      <w:r>
        <w:rPr/>
        <w:t>[6].</w:t>
      </w:r>
      <w:r>
        <w:rPr>
          <w:spacing w:val="-3"/>
        </w:rPr>
        <w:t> </w:t>
      </w:r>
      <w:r>
        <w:rPr/>
        <w:t>Xét</w:t>
      </w:r>
      <w:r>
        <w:rPr>
          <w:spacing w:val="-1"/>
        </w:rPr>
        <w:t> </w:t>
      </w:r>
      <w:r>
        <w:rPr/>
        <w:t>tính</w:t>
      </w:r>
      <w:r>
        <w:rPr>
          <w:spacing w:val="-1"/>
        </w:rPr>
        <w:t> </w:t>
      </w:r>
      <w:r>
        <w:rPr/>
        <w:t>chất</w:t>
      </w:r>
      <w:r>
        <w:rPr>
          <w:spacing w:val="-1"/>
        </w:rPr>
        <w:t> </w:t>
      </w:r>
      <w:r>
        <w:rPr/>
        <w:t>của</w:t>
      </w:r>
      <w:r>
        <w:rPr>
          <w:spacing w:val="-5"/>
        </w:rPr>
        <w:t> </w:t>
      </w:r>
      <w:r>
        <w:rPr/>
        <w:t>vụ</w:t>
      </w:r>
      <w:r>
        <w:rPr>
          <w:spacing w:val="-1"/>
        </w:rPr>
        <w:t> </w:t>
      </w:r>
      <w:r>
        <w:rPr/>
        <w:t>án</w:t>
      </w:r>
      <w:r>
        <w:rPr>
          <w:spacing w:val="-1"/>
        </w:rPr>
        <w:t> </w:t>
      </w:r>
      <w:r>
        <w:rPr/>
        <w:t>là</w:t>
      </w:r>
      <w:r>
        <w:rPr>
          <w:spacing w:val="-1"/>
        </w:rPr>
        <w:t> </w:t>
      </w:r>
      <w:r>
        <w:rPr/>
        <w:t>ít</w:t>
      </w:r>
      <w:r>
        <w:rPr>
          <w:spacing w:val="-1"/>
        </w:rPr>
        <w:t> </w:t>
      </w:r>
      <w:r>
        <w:rPr/>
        <w:t>nghiêm</w:t>
      </w:r>
      <w:r>
        <w:rPr>
          <w:spacing w:val="-7"/>
        </w:rPr>
        <w:t> </w:t>
      </w:r>
      <w:r>
        <w:rPr/>
        <w:t>trọng,</w:t>
      </w:r>
      <w:r>
        <w:rPr>
          <w:spacing w:val="-2"/>
        </w:rPr>
        <w:t> </w:t>
      </w:r>
      <w:r>
        <w:rPr/>
        <w:t>nguyên</w:t>
      </w:r>
      <w:r>
        <w:rPr>
          <w:spacing w:val="-1"/>
        </w:rPr>
        <w:t> </w:t>
      </w:r>
      <w:r>
        <w:rPr/>
        <w:t>nhân</w:t>
      </w:r>
      <w:r>
        <w:rPr>
          <w:spacing w:val="-1"/>
        </w:rPr>
        <w:t> </w:t>
      </w:r>
      <w:r>
        <w:rPr/>
        <w:t>dẫn</w:t>
      </w:r>
      <w:r>
        <w:rPr>
          <w:spacing w:val="-4"/>
        </w:rPr>
        <w:t> </w:t>
      </w:r>
      <w:r>
        <w:rPr/>
        <w:t>đến</w:t>
      </w:r>
      <w:r>
        <w:rPr>
          <w:spacing w:val="-1"/>
        </w:rPr>
        <w:t> </w:t>
      </w:r>
      <w:r>
        <w:rPr/>
        <w:t>phạm tội bị cáo nghiện ma túy, lười lao động; muốn có phương tiện đi lại mà không mất sức lao động; thiếu ý thức chấp hành pháp luật, xét thấy cần áp dụng hình phạt tù có thời hạn đối với bị cáo là cần thiết, cách ly bị cáo ra khỏi xã hội một thời gian để cải tạo giáo dục bị cáo trở thành công dân tốt có ích cho gia đình và xã</w:t>
      </w:r>
      <w:r>
        <w:rPr>
          <w:spacing w:val="-1"/>
        </w:rPr>
        <w:t> </w:t>
      </w:r>
      <w:r>
        <w:rPr/>
        <w:t>hội, đồng thời</w:t>
      </w:r>
      <w:r>
        <w:rPr>
          <w:spacing w:val="-1"/>
        </w:rPr>
        <w:t> </w:t>
      </w:r>
      <w:r>
        <w:rPr/>
        <w:t>có như</w:t>
      </w:r>
      <w:r>
        <w:rPr>
          <w:spacing w:val="-2"/>
        </w:rPr>
        <w:t> </w:t>
      </w:r>
      <w:r>
        <w:rPr/>
        <w:t>vậy mới có tính răn đe, phòng ngừa tội</w:t>
      </w:r>
      <w:r>
        <w:rPr>
          <w:spacing w:val="-1"/>
        </w:rPr>
        <w:t> </w:t>
      </w:r>
      <w:r>
        <w:rPr/>
        <w:t>phạm</w:t>
      </w:r>
      <w:r>
        <w:rPr>
          <w:spacing w:val="-5"/>
        </w:rPr>
        <w:t> </w:t>
      </w:r>
      <w:r>
        <w:rPr/>
        <w:t>nói chung tội xâm phạm quyền sở hữu nói riêng. Với tính chất, mức độ hành vi phạm tội, nhân thân của</w:t>
      </w:r>
      <w:r>
        <w:rPr>
          <w:spacing w:val="-1"/>
        </w:rPr>
        <w:t> </w:t>
      </w:r>
      <w:r>
        <w:rPr/>
        <w:t>bị cáo,</w:t>
      </w:r>
      <w:r>
        <w:rPr>
          <w:spacing w:val="-1"/>
        </w:rPr>
        <w:t> </w:t>
      </w:r>
      <w:r>
        <w:rPr/>
        <w:t>áp dụng mức khởi điểm mà đại diện Viện kiểm</w:t>
      </w:r>
      <w:r>
        <w:rPr>
          <w:spacing w:val="-3"/>
        </w:rPr>
        <w:t> </w:t>
      </w:r>
      <w:r>
        <w:rPr/>
        <w:t>sát đề nghị về mức hình phạt là phù hợp.</w:t>
      </w:r>
    </w:p>
    <w:p>
      <w:pPr>
        <w:pStyle w:val="BodyText"/>
        <w:ind w:right="469"/>
      </w:pPr>
      <w:r>
        <w:rPr/>
        <w:t>[7]. Xét về vật chứng và trách nhiệm dân sự: Chiếc xe mô tô HONDA Wave biển kiểm soát 27V1-102.97, trong quá trình điều tra Cơ quan cảnh sát điều tra Công an huyện Mường Chà đã trả lại cho chị Lò Thị N là chủ sở hữu hợp pháp chiếc xe. Chị N không yêu cầu bồi thường gì thêm nên không đề cập xem xét.</w:t>
      </w:r>
    </w:p>
    <w:p>
      <w:pPr>
        <w:spacing w:after="0"/>
        <w:sectPr>
          <w:pgSz w:w="11910" w:h="16850"/>
          <w:pgMar w:header="0" w:footer="746" w:top="1060" w:bottom="940" w:left="1540" w:right="660"/>
        </w:sectPr>
      </w:pPr>
    </w:p>
    <w:p>
      <w:pPr>
        <w:pStyle w:val="BodyText"/>
        <w:spacing w:before="65"/>
        <w:ind w:right="468"/>
      </w:pPr>
      <w:r>
        <w:rPr>
          <w:sz w:val="24"/>
        </w:rPr>
        <w:t>[8</w:t>
      </w:r>
      <w:r>
        <w:rPr/>
        <w:t>]. Xét về hình phạt bổ sung: Bị cáo là đối tượng nghiên ma túy, điều</w:t>
      </w:r>
      <w:r>
        <w:rPr>
          <w:spacing w:val="40"/>
        </w:rPr>
        <w:t> </w:t>
      </w:r>
      <w:r>
        <w:rPr/>
        <w:t>kiện kinh tế khó khăn nên xét miễn không áp dụng hình phạt bổ sung đối với bị cáo theo quy định tại khoản 5 Điều 173/BLHS.</w:t>
      </w:r>
    </w:p>
    <w:p>
      <w:pPr>
        <w:pStyle w:val="BodyText"/>
        <w:spacing w:before="121"/>
        <w:ind w:right="466" w:firstLine="779"/>
      </w:pPr>
      <w:r>
        <w:rPr/>
        <w:t>[9].</w:t>
      </w:r>
      <w:r>
        <w:rPr>
          <w:spacing w:val="-1"/>
        </w:rPr>
        <w:t> </w:t>
      </w:r>
      <w:r>
        <w:rPr/>
        <w:t>Về</w:t>
      </w:r>
      <w:r>
        <w:rPr>
          <w:spacing w:val="-1"/>
        </w:rPr>
        <w:t> </w:t>
      </w:r>
      <w:r>
        <w:rPr/>
        <w:t>án phí: Bị cáo là</w:t>
      </w:r>
      <w:r>
        <w:rPr>
          <w:spacing w:val="-2"/>
        </w:rPr>
        <w:t> </w:t>
      </w:r>
      <w:r>
        <w:rPr/>
        <w:t>người</w:t>
      </w:r>
      <w:r>
        <w:rPr>
          <w:spacing w:val="-1"/>
        </w:rPr>
        <w:t> </w:t>
      </w:r>
      <w:r>
        <w:rPr/>
        <w:t>dân</w:t>
      </w:r>
      <w:r>
        <w:rPr>
          <w:spacing w:val="-1"/>
        </w:rPr>
        <w:t> </w:t>
      </w:r>
      <w:r>
        <w:rPr/>
        <w:t>tộc</w:t>
      </w:r>
      <w:r>
        <w:rPr>
          <w:spacing w:val="-1"/>
        </w:rPr>
        <w:t> </w:t>
      </w:r>
      <w:r>
        <w:rPr/>
        <w:t>thiểu số sinh</w:t>
      </w:r>
      <w:r>
        <w:rPr>
          <w:spacing w:val="-1"/>
        </w:rPr>
        <w:t> </w:t>
      </w:r>
      <w:r>
        <w:rPr/>
        <w:t>sống ở vùng kinh tế - xã hội đặc biệt khó khăn, tại phiên tòa bị cáo xin miễn án phí, nên miễn toàn bộ án phí hình sự sơ thẩm cho bị cáo theo quy định của pháp luật.</w:t>
      </w:r>
    </w:p>
    <w:p>
      <w:pPr>
        <w:spacing w:before="121"/>
        <w:ind w:left="881" w:right="0" w:firstLine="0"/>
        <w:jc w:val="both"/>
        <w:rPr>
          <w:rFonts w:ascii="Calibri" w:hAnsi="Calibri"/>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r>
        <w:rPr>
          <w:rFonts w:ascii="Calibri" w:hAnsi="Calibri"/>
          <w:b/>
          <w:i/>
          <w:spacing w:val="-4"/>
          <w:sz w:val="28"/>
        </w:rPr>
        <w:t>,</w:t>
      </w:r>
    </w:p>
    <w:p>
      <w:pPr>
        <w:spacing w:before="107"/>
        <w:ind w:left="1674" w:right="1268" w:firstLine="0"/>
        <w:jc w:val="center"/>
        <w:rPr>
          <w:b/>
          <w:sz w:val="26"/>
        </w:rPr>
      </w:pPr>
      <w:r>
        <w:rPr>
          <w:b/>
          <w:sz w:val="26"/>
        </w:rPr>
        <w:t>QUYẾT</w:t>
      </w:r>
      <w:r>
        <w:rPr>
          <w:b/>
          <w:spacing w:val="-9"/>
          <w:sz w:val="26"/>
        </w:rPr>
        <w:t> </w:t>
      </w:r>
      <w:r>
        <w:rPr>
          <w:b/>
          <w:spacing w:val="-2"/>
          <w:sz w:val="26"/>
        </w:rPr>
        <w:t>ĐỊNH:</w:t>
      </w:r>
    </w:p>
    <w:p>
      <w:pPr>
        <w:pStyle w:val="BodyText"/>
        <w:spacing w:before="112"/>
        <w:ind w:right="467"/>
      </w:pPr>
      <w:r>
        <w:rPr/>
        <w:t>Căn cứ</w:t>
      </w:r>
      <w:r>
        <w:rPr>
          <w:spacing w:val="-1"/>
        </w:rPr>
        <w:t> </w:t>
      </w:r>
      <w:r>
        <w:rPr/>
        <w:t>khoản 1 Điều</w:t>
      </w:r>
      <w:r>
        <w:rPr>
          <w:spacing w:val="-1"/>
        </w:rPr>
        <w:t> </w:t>
      </w:r>
      <w:r>
        <w:rPr/>
        <w:t>173; khoản 1 Điều 38;</w:t>
      </w:r>
      <w:r>
        <w:rPr>
          <w:spacing w:val="-1"/>
        </w:rPr>
        <w:t> </w:t>
      </w:r>
      <w:r>
        <w:rPr/>
        <w:t>điểm</w:t>
      </w:r>
      <w:r>
        <w:rPr>
          <w:spacing w:val="-4"/>
        </w:rPr>
        <w:t> </w:t>
      </w:r>
      <w:r>
        <w:rPr/>
        <w:t>i, s khoản 1 Điều 51 Bộ luật hình sự .</w:t>
      </w:r>
    </w:p>
    <w:p>
      <w:pPr>
        <w:pStyle w:val="ListParagraph"/>
        <w:numPr>
          <w:ilvl w:val="0"/>
          <w:numId w:val="2"/>
        </w:numPr>
        <w:tabs>
          <w:tab w:pos="1095" w:val="left" w:leader="none"/>
        </w:tabs>
        <w:spacing w:line="240" w:lineRule="auto" w:before="120" w:after="0"/>
        <w:ind w:left="1094" w:right="0" w:hanging="214"/>
        <w:jc w:val="both"/>
        <w:rPr>
          <w:b/>
          <w:sz w:val="28"/>
        </w:rPr>
      </w:pPr>
      <w:r>
        <w:rPr>
          <w:sz w:val="28"/>
        </w:rPr>
        <w:t>Tuyên</w:t>
      </w:r>
      <w:r>
        <w:rPr>
          <w:spacing w:val="-2"/>
          <w:sz w:val="28"/>
        </w:rPr>
        <w:t> </w:t>
      </w:r>
      <w:r>
        <w:rPr>
          <w:sz w:val="28"/>
        </w:rPr>
        <w:t>bố</w:t>
      </w:r>
      <w:r>
        <w:rPr>
          <w:spacing w:val="-1"/>
          <w:sz w:val="28"/>
        </w:rPr>
        <w:t> </w:t>
      </w:r>
      <w:r>
        <w:rPr>
          <w:sz w:val="28"/>
        </w:rPr>
        <w:t>cáo</w:t>
      </w:r>
      <w:r>
        <w:rPr>
          <w:spacing w:val="-1"/>
          <w:sz w:val="28"/>
        </w:rPr>
        <w:t> </w:t>
      </w:r>
      <w:r>
        <w:rPr>
          <w:sz w:val="28"/>
        </w:rPr>
        <w:t>Quàng</w:t>
      </w:r>
      <w:r>
        <w:rPr>
          <w:spacing w:val="-2"/>
          <w:sz w:val="28"/>
        </w:rPr>
        <w:t> </w:t>
      </w:r>
      <w:r>
        <w:rPr>
          <w:sz w:val="28"/>
        </w:rPr>
        <w:t>Văn</w:t>
      </w:r>
      <w:r>
        <w:rPr>
          <w:spacing w:val="-1"/>
          <w:sz w:val="28"/>
        </w:rPr>
        <w:t> </w:t>
      </w:r>
      <w:r>
        <w:rPr>
          <w:sz w:val="28"/>
        </w:rPr>
        <w:t>N</w:t>
      </w:r>
      <w:r>
        <w:rPr>
          <w:spacing w:val="-4"/>
          <w:sz w:val="28"/>
        </w:rPr>
        <w:t> </w:t>
      </w:r>
      <w:r>
        <w:rPr>
          <w:sz w:val="28"/>
        </w:rPr>
        <w:t>phạm</w:t>
      </w:r>
      <w:r>
        <w:rPr>
          <w:spacing w:val="-7"/>
          <w:sz w:val="28"/>
        </w:rPr>
        <w:t> </w:t>
      </w:r>
      <w:r>
        <w:rPr>
          <w:sz w:val="28"/>
        </w:rPr>
        <w:t>tội</w:t>
      </w:r>
      <w:r>
        <w:rPr>
          <w:spacing w:val="-2"/>
          <w:sz w:val="28"/>
        </w:rPr>
        <w:t> </w:t>
      </w:r>
      <w:r>
        <w:rPr>
          <w:b/>
          <w:sz w:val="28"/>
        </w:rPr>
        <w:t>"Trộm</w:t>
      </w:r>
      <w:r>
        <w:rPr>
          <w:b/>
          <w:spacing w:val="-6"/>
          <w:sz w:val="28"/>
        </w:rPr>
        <w:t> </w:t>
      </w:r>
      <w:r>
        <w:rPr>
          <w:b/>
          <w:sz w:val="28"/>
        </w:rPr>
        <w:t>cắp</w:t>
      </w:r>
      <w:r>
        <w:rPr>
          <w:b/>
          <w:spacing w:val="-2"/>
          <w:sz w:val="28"/>
        </w:rPr>
        <w:t> </w:t>
      </w:r>
      <w:r>
        <w:rPr>
          <w:b/>
          <w:sz w:val="28"/>
        </w:rPr>
        <w:t>tài</w:t>
      </w:r>
      <w:r>
        <w:rPr>
          <w:b/>
          <w:spacing w:val="-1"/>
          <w:sz w:val="28"/>
        </w:rPr>
        <w:t> </w:t>
      </w:r>
      <w:r>
        <w:rPr>
          <w:b/>
          <w:spacing w:val="-2"/>
          <w:sz w:val="28"/>
        </w:rPr>
        <w:t>sản".</w:t>
      </w:r>
    </w:p>
    <w:p>
      <w:pPr>
        <w:pStyle w:val="BodyText"/>
        <w:spacing w:before="122"/>
        <w:ind w:right="472" w:firstLine="789"/>
      </w:pPr>
      <w:r>
        <w:rPr/>
        <w:t>-</w:t>
      </w:r>
      <w:r>
        <w:rPr>
          <w:spacing w:val="-5"/>
        </w:rPr>
        <w:t> </w:t>
      </w:r>
      <w:r>
        <w:rPr/>
        <w:t>Xử</w:t>
      </w:r>
      <w:r>
        <w:rPr>
          <w:spacing w:val="-2"/>
        </w:rPr>
        <w:t> </w:t>
      </w:r>
      <w:r>
        <w:rPr/>
        <w:t>phạt bị cáo Quàng Văn N</w:t>
      </w:r>
      <w:r>
        <w:rPr>
          <w:spacing w:val="-2"/>
        </w:rPr>
        <w:t> </w:t>
      </w:r>
      <w:r>
        <w:rPr/>
        <w:t>09 (</w:t>
      </w:r>
      <w:r>
        <w:rPr>
          <w:i/>
        </w:rPr>
        <w:t>Chín</w:t>
      </w:r>
      <w:r>
        <w:rPr/>
        <w:t>)</w:t>
      </w:r>
      <w:r>
        <w:rPr>
          <w:spacing w:val="-3"/>
        </w:rPr>
        <w:t> </w:t>
      </w:r>
      <w:r>
        <w:rPr/>
        <w:t>tháng</w:t>
      </w:r>
      <w:r>
        <w:rPr>
          <w:spacing w:val="-1"/>
        </w:rPr>
        <w:t> </w:t>
      </w:r>
      <w:r>
        <w:rPr/>
        <w:t>tù.</w:t>
      </w:r>
      <w:r>
        <w:rPr>
          <w:spacing w:val="-18"/>
        </w:rPr>
        <w:t> </w:t>
      </w:r>
      <w:r>
        <w:rPr/>
        <w:t>Thời</w:t>
      </w:r>
      <w:r>
        <w:rPr>
          <w:spacing w:val="-1"/>
        </w:rPr>
        <w:t> </w:t>
      </w:r>
      <w:r>
        <w:rPr/>
        <w:t>hạn</w:t>
      </w:r>
      <w:r>
        <w:rPr>
          <w:spacing w:val="-1"/>
        </w:rPr>
        <w:t> </w:t>
      </w:r>
      <w:r>
        <w:rPr/>
        <w:t>chấp hành án từ ngày bắt tạm giữ 20/10/2022.</w:t>
      </w:r>
    </w:p>
    <w:p>
      <w:pPr>
        <w:pStyle w:val="ListParagraph"/>
        <w:numPr>
          <w:ilvl w:val="0"/>
          <w:numId w:val="2"/>
        </w:numPr>
        <w:tabs>
          <w:tab w:pos="1166" w:val="left" w:leader="none"/>
        </w:tabs>
        <w:spacing w:line="240" w:lineRule="auto" w:before="119" w:after="0"/>
        <w:ind w:left="162" w:right="475" w:firstLine="719"/>
        <w:jc w:val="both"/>
        <w:rPr>
          <w:sz w:val="28"/>
        </w:rPr>
      </w:pPr>
      <w:r>
        <w:rPr>
          <w:sz w:val="28"/>
        </w:rPr>
        <w:t>Căn cứ</w:t>
      </w:r>
      <w:r>
        <w:rPr>
          <w:spacing w:val="-1"/>
          <w:sz w:val="28"/>
        </w:rPr>
        <w:t> </w:t>
      </w:r>
      <w:r>
        <w:rPr>
          <w:sz w:val="28"/>
        </w:rPr>
        <w:t>khoản 2 Điều 135; khoản</w:t>
      </w:r>
      <w:r>
        <w:rPr>
          <w:spacing w:val="-1"/>
          <w:sz w:val="28"/>
        </w:rPr>
        <w:t> </w:t>
      </w:r>
      <w:r>
        <w:rPr>
          <w:sz w:val="28"/>
        </w:rPr>
        <w:t>2 Điều</w:t>
      </w:r>
      <w:r>
        <w:rPr>
          <w:spacing w:val="-2"/>
          <w:sz w:val="28"/>
        </w:rPr>
        <w:t> </w:t>
      </w:r>
      <w:r>
        <w:rPr>
          <w:sz w:val="28"/>
        </w:rPr>
        <w:t>136/BLTTHS; điểm</w:t>
      </w:r>
      <w:r>
        <w:rPr>
          <w:spacing w:val="-3"/>
          <w:sz w:val="28"/>
        </w:rPr>
        <w:t> </w:t>
      </w:r>
      <w:r>
        <w:rPr>
          <w:sz w:val="28"/>
        </w:rPr>
        <w:t>đ khoản</w:t>
      </w:r>
      <w:r>
        <w:rPr>
          <w:spacing w:val="-1"/>
          <w:sz w:val="28"/>
        </w:rPr>
        <w:t> </w:t>
      </w:r>
      <w:r>
        <w:rPr>
          <w:sz w:val="28"/>
        </w:rPr>
        <w:t>1 Điều 12; Nghị quyết số: 326/2016 của UBTVQH14 ngày 30/12/2016 của Ủy</w:t>
      </w:r>
      <w:r>
        <w:rPr>
          <w:spacing w:val="40"/>
          <w:sz w:val="28"/>
        </w:rPr>
        <w:t> </w:t>
      </w:r>
      <w:r>
        <w:rPr>
          <w:sz w:val="28"/>
        </w:rPr>
        <w:t>ban thường vụ Quốc hội quy định về mức thu, nộp, quản lý và sử dụng án phí Tòa án. Miễn toàn bộ án phí hình sự sơ thẩm cho bị cáo.</w:t>
      </w:r>
    </w:p>
    <w:p>
      <w:pPr>
        <w:pStyle w:val="BodyText"/>
        <w:spacing w:before="121"/>
        <w:ind w:right="468"/>
      </w:pPr>
      <w:r>
        <w:rPr/>
        <w:t>Căn cứ Điều 331 và 333/BLTTHS, bị cáo được quyền kháng cáo bản án trong thời hạn 15 ngày kể từ ngày tuyên án (29/11/2022), người bị hại vắng mặt tại phiên tòa được quyền kháng cáo bản án trong hạn 15 ngày kể từ ngày nhận được bản án hoặc niêm yết bản án.</w:t>
      </w:r>
    </w:p>
    <w:p>
      <w:pPr>
        <w:pStyle w:val="BodyText"/>
        <w:spacing w:before="0"/>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1"/>
        <w:gridCol w:w="5228"/>
      </w:tblGrid>
      <w:tr>
        <w:trPr>
          <w:trHeight w:val="3598" w:hRule="atLeast"/>
        </w:trPr>
        <w:tc>
          <w:tcPr>
            <w:tcW w:w="4181"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3"/>
              </w:numPr>
              <w:tabs>
                <w:tab w:pos="175" w:val="left" w:leader="none"/>
              </w:tabs>
              <w:spacing w:line="252" w:lineRule="exact" w:before="42"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M;</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M;</w:t>
            </w:r>
          </w:p>
          <w:p>
            <w:pPr>
              <w:pStyle w:val="TableParagraph"/>
              <w:numPr>
                <w:ilvl w:val="0"/>
                <w:numId w:val="3"/>
              </w:numPr>
              <w:tabs>
                <w:tab w:pos="175" w:val="left" w:leader="none"/>
              </w:tabs>
              <w:spacing w:line="252" w:lineRule="exact" w:before="2" w:after="0"/>
              <w:ind w:left="174" w:right="0" w:hanging="125"/>
              <w:jc w:val="left"/>
              <w:rPr>
                <w:sz w:val="22"/>
              </w:rPr>
            </w:pPr>
            <w:r>
              <w:rPr>
                <w:sz w:val="22"/>
              </w:rPr>
              <w:t>Phòng</w:t>
            </w:r>
            <w:r>
              <w:rPr>
                <w:spacing w:val="-5"/>
                <w:sz w:val="22"/>
              </w:rPr>
              <w:t> </w:t>
            </w:r>
            <w:r>
              <w:rPr>
                <w:sz w:val="22"/>
              </w:rPr>
              <w:t>KTNV</w:t>
            </w:r>
            <w:r>
              <w:rPr>
                <w:spacing w:val="1"/>
                <w:sz w:val="22"/>
              </w:rPr>
              <w:t> </w:t>
            </w:r>
            <w:r>
              <w:rPr>
                <w:sz w:val="22"/>
              </w:rPr>
              <w:t>-</w:t>
            </w:r>
            <w:r>
              <w:rPr>
                <w:spacing w:val="-5"/>
                <w:sz w:val="22"/>
              </w:rPr>
              <w:t> </w:t>
            </w:r>
            <w:r>
              <w:rPr>
                <w:sz w:val="22"/>
              </w:rPr>
              <w:t>THA</w:t>
            </w:r>
            <w:r>
              <w:rPr>
                <w:spacing w:val="-2"/>
                <w:sz w:val="22"/>
              </w:rPr>
              <w:t> </w:t>
            </w:r>
            <w:r>
              <w:rPr>
                <w:sz w:val="22"/>
              </w:rPr>
              <w:t>TAND</w:t>
            </w:r>
            <w:r>
              <w:rPr>
                <w:spacing w:val="-2"/>
                <w:sz w:val="22"/>
              </w:rPr>
              <w:t> </w:t>
            </w:r>
            <w:r>
              <w:rPr>
                <w:sz w:val="22"/>
              </w:rPr>
              <w:t>tỉnh</w:t>
            </w:r>
            <w:r>
              <w:rPr>
                <w:spacing w:val="-1"/>
                <w:sz w:val="22"/>
              </w:rPr>
              <w:t> </w:t>
            </w:r>
            <w:r>
              <w:rPr>
                <w:spacing w:val="-5"/>
                <w:sz w:val="22"/>
              </w:rPr>
              <w:t>Đ;</w:t>
            </w:r>
          </w:p>
          <w:p>
            <w:pPr>
              <w:pStyle w:val="TableParagraph"/>
              <w:numPr>
                <w:ilvl w:val="0"/>
                <w:numId w:val="3"/>
              </w:numPr>
              <w:tabs>
                <w:tab w:pos="175" w:val="left" w:leader="none"/>
              </w:tabs>
              <w:spacing w:line="252" w:lineRule="exact" w:before="0" w:after="0"/>
              <w:ind w:left="174" w:right="0" w:hanging="125"/>
              <w:jc w:val="left"/>
              <w:rPr>
                <w:sz w:val="22"/>
              </w:rPr>
            </w:pPr>
            <w:r>
              <w:rPr>
                <w:sz w:val="22"/>
              </w:rPr>
              <w:t>Phòng</w:t>
            </w:r>
            <w:r>
              <w:rPr>
                <w:spacing w:val="-7"/>
                <w:sz w:val="22"/>
              </w:rPr>
              <w:t> </w:t>
            </w:r>
            <w:r>
              <w:rPr>
                <w:sz w:val="22"/>
              </w:rPr>
              <w:t>07</w:t>
            </w:r>
            <w:r>
              <w:rPr>
                <w:spacing w:val="-2"/>
                <w:sz w:val="22"/>
              </w:rPr>
              <w:t> </w:t>
            </w:r>
            <w:r>
              <w:rPr>
                <w:sz w:val="22"/>
              </w:rPr>
              <w:t>Viện</w:t>
            </w:r>
            <w:r>
              <w:rPr>
                <w:spacing w:val="-2"/>
                <w:sz w:val="22"/>
              </w:rPr>
              <w:t> </w:t>
            </w:r>
            <w:r>
              <w:rPr>
                <w:sz w:val="22"/>
              </w:rPr>
              <w:t>kiểm</w:t>
            </w:r>
            <w:r>
              <w:rPr>
                <w:spacing w:val="-6"/>
                <w:sz w:val="22"/>
              </w:rPr>
              <w:t> </w:t>
            </w:r>
            <w:r>
              <w:rPr>
                <w:sz w:val="22"/>
              </w:rPr>
              <w:t>sát</w:t>
            </w:r>
            <w:r>
              <w:rPr>
                <w:spacing w:val="-1"/>
                <w:sz w:val="22"/>
              </w:rPr>
              <w:t> </w:t>
            </w:r>
            <w:r>
              <w:rPr>
                <w:sz w:val="22"/>
              </w:rPr>
              <w:t>tỉnh</w:t>
            </w:r>
            <w:r>
              <w:rPr>
                <w:spacing w:val="-1"/>
                <w:sz w:val="22"/>
              </w:rPr>
              <w:t> </w:t>
            </w:r>
            <w:r>
              <w:rPr>
                <w:spacing w:val="-5"/>
                <w:sz w:val="22"/>
              </w:rPr>
              <w:t>Đ;</w:t>
            </w:r>
          </w:p>
          <w:p>
            <w:pPr>
              <w:pStyle w:val="TableParagraph"/>
              <w:numPr>
                <w:ilvl w:val="0"/>
                <w:numId w:val="3"/>
              </w:numPr>
              <w:tabs>
                <w:tab w:pos="175" w:val="left" w:leader="none"/>
              </w:tabs>
              <w:spacing w:line="252" w:lineRule="exact" w:before="1" w:after="0"/>
              <w:ind w:left="174" w:right="0" w:hanging="125"/>
              <w:jc w:val="left"/>
              <w:rPr>
                <w:sz w:val="22"/>
              </w:rPr>
            </w:pPr>
            <w:r>
              <w:rPr>
                <w:sz w:val="22"/>
              </w:rPr>
              <w:t>Phòng</w:t>
            </w:r>
            <w:r>
              <w:rPr>
                <w:spacing w:val="-4"/>
                <w:sz w:val="22"/>
              </w:rPr>
              <w:t> </w:t>
            </w:r>
            <w:r>
              <w:rPr>
                <w:sz w:val="22"/>
              </w:rPr>
              <w:t>PC10 –</w:t>
            </w:r>
            <w:r>
              <w:rPr>
                <w:spacing w:val="-1"/>
                <w:sz w:val="22"/>
              </w:rPr>
              <w:t> </w:t>
            </w:r>
            <w:r>
              <w:rPr>
                <w:sz w:val="22"/>
              </w:rPr>
              <w:t>CA</w:t>
            </w:r>
            <w:r>
              <w:rPr>
                <w:spacing w:val="-1"/>
                <w:sz w:val="22"/>
              </w:rPr>
              <w:t> </w:t>
            </w:r>
            <w:r>
              <w:rPr>
                <w:sz w:val="22"/>
              </w:rPr>
              <w:t>tỉnh </w:t>
            </w:r>
            <w:r>
              <w:rPr>
                <w:spacing w:val="-5"/>
                <w:sz w:val="22"/>
              </w:rPr>
              <w:t>Đ;</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w:t>
            </w:r>
          </w:p>
          <w:p>
            <w:pPr>
              <w:pStyle w:val="TableParagraph"/>
              <w:numPr>
                <w:ilvl w:val="0"/>
                <w:numId w:val="3"/>
              </w:numPr>
              <w:tabs>
                <w:tab w:pos="178" w:val="left" w:leader="none"/>
              </w:tabs>
              <w:spacing w:line="240" w:lineRule="auto"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Thi hành</w:t>
            </w:r>
            <w:r>
              <w:rPr>
                <w:spacing w:val="-2"/>
                <w:sz w:val="22"/>
              </w:rPr>
              <w:t> </w:t>
            </w:r>
            <w:r>
              <w:rPr>
                <w:sz w:val="22"/>
              </w:rPr>
              <w:t>án</w:t>
            </w:r>
            <w:r>
              <w:rPr>
                <w:spacing w:val="-1"/>
                <w:sz w:val="22"/>
              </w:rPr>
              <w:t> </w:t>
            </w:r>
            <w:r>
              <w:rPr>
                <w:sz w:val="22"/>
              </w:rPr>
              <w:t>DS,</w:t>
            </w:r>
            <w:r>
              <w:rPr>
                <w:spacing w:val="-5"/>
                <w:sz w:val="22"/>
              </w:rPr>
              <w:t> </w:t>
            </w:r>
            <w:r>
              <w:rPr>
                <w:sz w:val="22"/>
              </w:rPr>
              <w:t>huyện</w:t>
            </w:r>
            <w:r>
              <w:rPr>
                <w:spacing w:val="-1"/>
                <w:sz w:val="22"/>
              </w:rPr>
              <w:t> </w:t>
            </w:r>
            <w:r>
              <w:rPr>
                <w:spacing w:val="-5"/>
                <w:sz w:val="22"/>
              </w:rPr>
              <w:t>M;</w:t>
            </w:r>
          </w:p>
          <w:p>
            <w:pPr>
              <w:pStyle w:val="TableParagraph"/>
              <w:numPr>
                <w:ilvl w:val="0"/>
                <w:numId w:val="3"/>
              </w:numPr>
              <w:tabs>
                <w:tab w:pos="178" w:val="left" w:leader="none"/>
              </w:tabs>
              <w:spacing w:line="252" w:lineRule="exact" w:before="1" w:after="0"/>
              <w:ind w:left="177" w:right="0" w:hanging="128"/>
              <w:jc w:val="left"/>
              <w:rPr>
                <w:sz w:val="22"/>
              </w:rPr>
            </w:pPr>
            <w:r>
              <w:rPr>
                <w:sz w:val="22"/>
              </w:rPr>
              <w:t>Hồ</w:t>
            </w:r>
            <w:r>
              <w:rPr>
                <w:spacing w:val="-4"/>
                <w:sz w:val="22"/>
              </w:rPr>
              <w:t> </w:t>
            </w:r>
            <w:r>
              <w:rPr>
                <w:sz w:val="22"/>
              </w:rPr>
              <w:t>sơ</w:t>
            </w:r>
            <w:r>
              <w:rPr>
                <w:spacing w:val="-3"/>
                <w:sz w:val="22"/>
              </w:rPr>
              <w:t> </w:t>
            </w:r>
            <w:r>
              <w:rPr>
                <w:spacing w:val="-4"/>
                <w:sz w:val="22"/>
              </w:rPr>
              <w:t>THA;</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Bộ</w:t>
            </w:r>
            <w:r>
              <w:rPr>
                <w:spacing w:val="-6"/>
                <w:sz w:val="22"/>
              </w:rPr>
              <w:t> </w:t>
            </w:r>
            <w:r>
              <w:rPr>
                <w:sz w:val="22"/>
              </w:rPr>
              <w:t>phận</w:t>
            </w:r>
            <w:r>
              <w:rPr>
                <w:spacing w:val="-6"/>
                <w:sz w:val="22"/>
              </w:rPr>
              <w:t> </w:t>
            </w:r>
            <w:r>
              <w:rPr>
                <w:sz w:val="22"/>
              </w:rPr>
              <w:t>QLHSNV-</w:t>
            </w:r>
            <w:r>
              <w:rPr>
                <w:spacing w:val="-2"/>
                <w:sz w:val="22"/>
              </w:rPr>
              <w:t>CAHMC;</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2"/>
                <w:sz w:val="22"/>
              </w:rPr>
              <w:t> </w:t>
            </w:r>
            <w:r>
              <w:rPr>
                <w:sz w:val="22"/>
              </w:rPr>
              <w:t>xã</w:t>
            </w:r>
            <w:r>
              <w:rPr>
                <w:spacing w:val="-2"/>
                <w:sz w:val="22"/>
              </w:rPr>
              <w:t> </w:t>
            </w:r>
            <w:r>
              <w:rPr>
                <w:sz w:val="22"/>
              </w:rPr>
              <w:t>Q</w:t>
            </w:r>
            <w:r>
              <w:rPr>
                <w:spacing w:val="-2"/>
                <w:sz w:val="22"/>
              </w:rPr>
              <w:t> </w:t>
            </w:r>
            <w:r>
              <w:rPr>
                <w:sz w:val="22"/>
              </w:rPr>
              <w:t>thay</w:t>
            </w:r>
            <w:r>
              <w:rPr>
                <w:spacing w:val="-3"/>
                <w:sz w:val="22"/>
              </w:rPr>
              <w:t> </w:t>
            </w:r>
            <w:r>
              <w:rPr>
                <w:sz w:val="22"/>
              </w:rPr>
              <w:t>thông</w:t>
            </w:r>
            <w:r>
              <w:rPr>
                <w:spacing w:val="-3"/>
                <w:sz w:val="22"/>
              </w:rPr>
              <w:t> </w:t>
            </w:r>
            <w:r>
              <w:rPr>
                <w:spacing w:val="-4"/>
                <w:sz w:val="22"/>
              </w:rPr>
              <w:t>báo;</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w:t>
            </w:r>
            <w:r>
              <w:rPr>
                <w:spacing w:val="-4"/>
                <w:sz w:val="22"/>
              </w:rPr>
              <w:t> </w:t>
            </w:r>
            <w:r>
              <w:rPr>
                <w:sz w:val="22"/>
              </w:rPr>
              <w:t>cáo;</w:t>
            </w:r>
            <w:r>
              <w:rPr>
                <w:spacing w:val="-2"/>
                <w:sz w:val="22"/>
              </w:rPr>
              <w:t> </w:t>
            </w:r>
            <w:r>
              <w:rPr>
                <w:sz w:val="22"/>
              </w:rPr>
              <w:t>Người</w:t>
            </w:r>
            <w:r>
              <w:rPr>
                <w:spacing w:val="-2"/>
                <w:sz w:val="22"/>
              </w:rPr>
              <w:t> </w:t>
            </w:r>
            <w:r>
              <w:rPr>
                <w:sz w:val="22"/>
              </w:rPr>
              <w:t>bị</w:t>
            </w:r>
            <w:r>
              <w:rPr>
                <w:spacing w:val="-2"/>
                <w:sz w:val="22"/>
              </w:rPr>
              <w:t> </w:t>
            </w:r>
            <w:r>
              <w:rPr>
                <w:sz w:val="22"/>
              </w:rPr>
              <w:t>hại;</w:t>
            </w:r>
            <w:r>
              <w:rPr>
                <w:spacing w:val="-2"/>
                <w:sz w:val="22"/>
              </w:rPr>
              <w:t> </w:t>
            </w:r>
            <w:r>
              <w:rPr>
                <w:sz w:val="22"/>
              </w:rPr>
              <w:t>Người</w:t>
            </w:r>
            <w:r>
              <w:rPr>
                <w:spacing w:val="-2"/>
                <w:sz w:val="22"/>
              </w:rPr>
              <w:t> </w:t>
            </w:r>
            <w:r>
              <w:rPr>
                <w:sz w:val="22"/>
              </w:rPr>
              <w:t>bào</w:t>
            </w:r>
            <w:r>
              <w:rPr>
                <w:spacing w:val="-2"/>
                <w:sz w:val="22"/>
              </w:rPr>
              <w:t> chữa;</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w:t>
            </w:r>
            <w:r>
              <w:rPr>
                <w:spacing w:val="1"/>
                <w:sz w:val="22"/>
              </w:rPr>
              <w:t> </w:t>
            </w:r>
            <w:r>
              <w:rPr>
                <w:spacing w:val="-5"/>
                <w:sz w:val="22"/>
              </w:rPr>
              <w:t>VP.</w:t>
            </w:r>
          </w:p>
        </w:tc>
        <w:tc>
          <w:tcPr>
            <w:tcW w:w="5228" w:type="dxa"/>
          </w:tcPr>
          <w:p>
            <w:pPr>
              <w:pStyle w:val="TableParagraph"/>
              <w:spacing w:line="313" w:lineRule="exact"/>
              <w:ind w:left="601"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line="240" w:lineRule="auto"/>
              <w:ind w:left="601"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252"/>
              <w:ind w:left="2227"/>
              <w:rPr>
                <w:b/>
                <w:sz w:val="28"/>
              </w:rPr>
            </w:pPr>
            <w:r>
              <w:rPr>
                <w:b/>
                <w:sz w:val="28"/>
              </w:rPr>
              <w:t>Quàng</w:t>
            </w:r>
            <w:r>
              <w:rPr>
                <w:b/>
                <w:spacing w:val="-1"/>
                <w:sz w:val="28"/>
              </w:rPr>
              <w:t> </w:t>
            </w:r>
            <w:r>
              <w:rPr>
                <w:b/>
                <w:sz w:val="28"/>
              </w:rPr>
              <w:t>Văn</w:t>
            </w:r>
            <w:r>
              <w:rPr>
                <w:b/>
                <w:spacing w:val="-1"/>
                <w:sz w:val="28"/>
              </w:rPr>
              <w:t> </w:t>
            </w:r>
            <w:r>
              <w:rPr>
                <w:b/>
                <w:spacing w:val="-5"/>
                <w:sz w:val="28"/>
              </w:rPr>
              <w:t>Xôm</w:t>
            </w:r>
          </w:p>
        </w:tc>
      </w:tr>
    </w:tbl>
    <w:sectPr>
      <w:pgSz w:w="11910" w:h="16850"/>
      <w:pgMar w:header="0" w:footer="746" w:top="1060" w:bottom="94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429993pt;margin-top:793.764465pt;width:12pt;height:13.05pt;mso-position-horizontal-relative:page;mso-position-vertical-relative:page;z-index:-15804928"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0" w:hanging="125"/>
      </w:pPr>
      <w:rPr>
        <w:rFonts w:hint="default"/>
        <w:lang w:val="vi" w:eastAsia="en-US" w:bidi="ar-SA"/>
      </w:rPr>
    </w:lvl>
    <w:lvl w:ilvl="2">
      <w:start w:val="0"/>
      <w:numFmt w:val="bullet"/>
      <w:lvlText w:val="•"/>
      <w:lvlJc w:val="left"/>
      <w:pPr>
        <w:ind w:left="980" w:hanging="125"/>
      </w:pPr>
      <w:rPr>
        <w:rFonts w:hint="default"/>
        <w:lang w:val="vi" w:eastAsia="en-US" w:bidi="ar-SA"/>
      </w:rPr>
    </w:lvl>
    <w:lvl w:ilvl="3">
      <w:start w:val="0"/>
      <w:numFmt w:val="bullet"/>
      <w:lvlText w:val="•"/>
      <w:lvlJc w:val="left"/>
      <w:pPr>
        <w:ind w:left="1380" w:hanging="125"/>
      </w:pPr>
      <w:rPr>
        <w:rFonts w:hint="default"/>
        <w:lang w:val="vi" w:eastAsia="en-US" w:bidi="ar-SA"/>
      </w:rPr>
    </w:lvl>
    <w:lvl w:ilvl="4">
      <w:start w:val="0"/>
      <w:numFmt w:val="bullet"/>
      <w:lvlText w:val="•"/>
      <w:lvlJc w:val="left"/>
      <w:pPr>
        <w:ind w:left="1780" w:hanging="125"/>
      </w:pPr>
      <w:rPr>
        <w:rFonts w:hint="default"/>
        <w:lang w:val="vi" w:eastAsia="en-US" w:bidi="ar-SA"/>
      </w:rPr>
    </w:lvl>
    <w:lvl w:ilvl="5">
      <w:start w:val="0"/>
      <w:numFmt w:val="bullet"/>
      <w:lvlText w:val="•"/>
      <w:lvlJc w:val="left"/>
      <w:pPr>
        <w:ind w:left="2180" w:hanging="125"/>
      </w:pPr>
      <w:rPr>
        <w:rFonts w:hint="default"/>
        <w:lang w:val="vi" w:eastAsia="en-US" w:bidi="ar-SA"/>
      </w:rPr>
    </w:lvl>
    <w:lvl w:ilvl="6">
      <w:start w:val="0"/>
      <w:numFmt w:val="bullet"/>
      <w:lvlText w:val="•"/>
      <w:lvlJc w:val="left"/>
      <w:pPr>
        <w:ind w:left="2580" w:hanging="125"/>
      </w:pPr>
      <w:rPr>
        <w:rFonts w:hint="default"/>
        <w:lang w:val="vi" w:eastAsia="en-US" w:bidi="ar-SA"/>
      </w:rPr>
    </w:lvl>
    <w:lvl w:ilvl="7">
      <w:start w:val="0"/>
      <w:numFmt w:val="bullet"/>
      <w:lvlText w:val="•"/>
      <w:lvlJc w:val="left"/>
      <w:pPr>
        <w:ind w:left="2980" w:hanging="125"/>
      </w:pPr>
      <w:rPr>
        <w:rFonts w:hint="default"/>
        <w:lang w:val="vi" w:eastAsia="en-US" w:bidi="ar-SA"/>
      </w:rPr>
    </w:lvl>
    <w:lvl w:ilvl="8">
      <w:start w:val="0"/>
      <w:numFmt w:val="bullet"/>
      <w:lvlText w:val="•"/>
      <w:lvlJc w:val="left"/>
      <w:pPr>
        <w:ind w:left="3380" w:hanging="125"/>
      </w:pPr>
      <w:rPr>
        <w:rFonts w:hint="default"/>
        <w:lang w:val="vi" w:eastAsia="en-US" w:bidi="ar-SA"/>
      </w:rPr>
    </w:lvl>
  </w:abstractNum>
  <w:abstractNum w:abstractNumId="1">
    <w:multiLevelType w:val="hybridMultilevel"/>
    <w:lvl w:ilvl="0">
      <w:start w:val="1"/>
      <w:numFmt w:val="decimal"/>
      <w:lvlText w:val="%1."/>
      <w:lvlJc w:val="left"/>
      <w:pPr>
        <w:ind w:left="1094"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960" w:hanging="213"/>
      </w:pPr>
      <w:rPr>
        <w:rFonts w:hint="default"/>
        <w:lang w:val="vi" w:eastAsia="en-US" w:bidi="ar-SA"/>
      </w:rPr>
    </w:lvl>
    <w:lvl w:ilvl="2">
      <w:start w:val="0"/>
      <w:numFmt w:val="bullet"/>
      <w:lvlText w:val="•"/>
      <w:lvlJc w:val="left"/>
      <w:pPr>
        <w:ind w:left="2821" w:hanging="213"/>
      </w:pPr>
      <w:rPr>
        <w:rFonts w:hint="default"/>
        <w:lang w:val="vi" w:eastAsia="en-US" w:bidi="ar-SA"/>
      </w:rPr>
    </w:lvl>
    <w:lvl w:ilvl="3">
      <w:start w:val="0"/>
      <w:numFmt w:val="bullet"/>
      <w:lvlText w:val="•"/>
      <w:lvlJc w:val="left"/>
      <w:pPr>
        <w:ind w:left="3681" w:hanging="213"/>
      </w:pPr>
      <w:rPr>
        <w:rFonts w:hint="default"/>
        <w:lang w:val="vi" w:eastAsia="en-US" w:bidi="ar-SA"/>
      </w:rPr>
    </w:lvl>
    <w:lvl w:ilvl="4">
      <w:start w:val="0"/>
      <w:numFmt w:val="bullet"/>
      <w:lvlText w:val="•"/>
      <w:lvlJc w:val="left"/>
      <w:pPr>
        <w:ind w:left="4542" w:hanging="213"/>
      </w:pPr>
      <w:rPr>
        <w:rFonts w:hint="default"/>
        <w:lang w:val="vi" w:eastAsia="en-US" w:bidi="ar-SA"/>
      </w:rPr>
    </w:lvl>
    <w:lvl w:ilvl="5">
      <w:start w:val="0"/>
      <w:numFmt w:val="bullet"/>
      <w:lvlText w:val="•"/>
      <w:lvlJc w:val="left"/>
      <w:pPr>
        <w:ind w:left="5403" w:hanging="213"/>
      </w:pPr>
      <w:rPr>
        <w:rFonts w:hint="default"/>
        <w:lang w:val="vi" w:eastAsia="en-US" w:bidi="ar-SA"/>
      </w:rPr>
    </w:lvl>
    <w:lvl w:ilvl="6">
      <w:start w:val="0"/>
      <w:numFmt w:val="bullet"/>
      <w:lvlText w:val="•"/>
      <w:lvlJc w:val="left"/>
      <w:pPr>
        <w:ind w:left="6263" w:hanging="213"/>
      </w:pPr>
      <w:rPr>
        <w:rFonts w:hint="default"/>
        <w:lang w:val="vi" w:eastAsia="en-US" w:bidi="ar-SA"/>
      </w:rPr>
    </w:lvl>
    <w:lvl w:ilvl="7">
      <w:start w:val="0"/>
      <w:numFmt w:val="bullet"/>
      <w:lvlText w:val="•"/>
      <w:lvlJc w:val="left"/>
      <w:pPr>
        <w:ind w:left="7124" w:hanging="213"/>
      </w:pPr>
      <w:rPr>
        <w:rFonts w:hint="default"/>
        <w:lang w:val="vi" w:eastAsia="en-US" w:bidi="ar-SA"/>
      </w:rPr>
    </w:lvl>
    <w:lvl w:ilvl="8">
      <w:start w:val="0"/>
      <w:numFmt w:val="bullet"/>
      <w:lvlText w:val="•"/>
      <w:lvlJc w:val="left"/>
      <w:pPr>
        <w:ind w:left="7985" w:hanging="213"/>
      </w:pPr>
      <w:rPr>
        <w:rFonts w:hint="default"/>
        <w:lang w:val="vi" w:eastAsia="en-US" w:bidi="ar-SA"/>
      </w:rPr>
    </w:lvl>
  </w:abstractNum>
  <w:abstractNum w:abstractNumId="0">
    <w:multiLevelType w:val="hybridMultilevel"/>
    <w:lvl w:ilvl="0">
      <w:start w:val="0"/>
      <w:numFmt w:val="bullet"/>
      <w:lvlText w:val="-"/>
      <w:lvlJc w:val="left"/>
      <w:pPr>
        <w:ind w:left="16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202"/>
      </w:pPr>
      <w:rPr>
        <w:rFonts w:hint="default"/>
        <w:lang w:val="vi" w:eastAsia="en-US" w:bidi="ar-SA"/>
      </w:rPr>
    </w:lvl>
    <w:lvl w:ilvl="2">
      <w:start w:val="0"/>
      <w:numFmt w:val="bullet"/>
      <w:lvlText w:val="•"/>
      <w:lvlJc w:val="left"/>
      <w:pPr>
        <w:ind w:left="2069" w:hanging="202"/>
      </w:pPr>
      <w:rPr>
        <w:rFonts w:hint="default"/>
        <w:lang w:val="vi" w:eastAsia="en-US" w:bidi="ar-SA"/>
      </w:rPr>
    </w:lvl>
    <w:lvl w:ilvl="3">
      <w:start w:val="0"/>
      <w:numFmt w:val="bullet"/>
      <w:lvlText w:val="•"/>
      <w:lvlJc w:val="left"/>
      <w:pPr>
        <w:ind w:left="3023" w:hanging="202"/>
      </w:pPr>
      <w:rPr>
        <w:rFonts w:hint="default"/>
        <w:lang w:val="vi" w:eastAsia="en-US" w:bidi="ar-SA"/>
      </w:rPr>
    </w:lvl>
    <w:lvl w:ilvl="4">
      <w:start w:val="0"/>
      <w:numFmt w:val="bullet"/>
      <w:lvlText w:val="•"/>
      <w:lvlJc w:val="left"/>
      <w:pPr>
        <w:ind w:left="3978" w:hanging="202"/>
      </w:pPr>
      <w:rPr>
        <w:rFonts w:hint="default"/>
        <w:lang w:val="vi" w:eastAsia="en-US" w:bidi="ar-SA"/>
      </w:rPr>
    </w:lvl>
    <w:lvl w:ilvl="5">
      <w:start w:val="0"/>
      <w:numFmt w:val="bullet"/>
      <w:lvlText w:val="•"/>
      <w:lvlJc w:val="left"/>
      <w:pPr>
        <w:ind w:left="4933" w:hanging="202"/>
      </w:pPr>
      <w:rPr>
        <w:rFonts w:hint="default"/>
        <w:lang w:val="vi" w:eastAsia="en-US" w:bidi="ar-SA"/>
      </w:rPr>
    </w:lvl>
    <w:lvl w:ilvl="6">
      <w:start w:val="0"/>
      <w:numFmt w:val="bullet"/>
      <w:lvlText w:val="•"/>
      <w:lvlJc w:val="left"/>
      <w:pPr>
        <w:ind w:left="5887" w:hanging="202"/>
      </w:pPr>
      <w:rPr>
        <w:rFonts w:hint="default"/>
        <w:lang w:val="vi" w:eastAsia="en-US" w:bidi="ar-SA"/>
      </w:rPr>
    </w:lvl>
    <w:lvl w:ilvl="7">
      <w:start w:val="0"/>
      <w:numFmt w:val="bullet"/>
      <w:lvlText w:val="•"/>
      <w:lvlJc w:val="left"/>
      <w:pPr>
        <w:ind w:left="6842" w:hanging="202"/>
      </w:pPr>
      <w:rPr>
        <w:rFonts w:hint="default"/>
        <w:lang w:val="vi" w:eastAsia="en-US" w:bidi="ar-SA"/>
      </w:rPr>
    </w:lvl>
    <w:lvl w:ilvl="8">
      <w:start w:val="0"/>
      <w:numFmt w:val="bullet"/>
      <w:lvlText w:val="•"/>
      <w:lvlJc w:val="left"/>
      <w:pPr>
        <w:ind w:left="7797" w:hanging="20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2"/>
      <w:ind w:left="881" w:right="126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99"/>
      <w:ind w:left="956" w:right="126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62" w:hanging="21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 thuat</dc:creator>
  <dc:title>Lß V¨n CÈn</dc:title>
  <dcterms:created xsi:type="dcterms:W3CDTF">2023-04-24T11:50:13Z</dcterms:created>
  <dcterms:modified xsi:type="dcterms:W3CDTF">2023-04-24T11:50:13Z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