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2"/>
        <w:gridCol w:w="5717"/>
      </w:tblGrid>
      <w:tr>
        <w:trPr>
          <w:trHeight w:val="908" w:hRule="atLeast"/>
        </w:trPr>
        <w:tc>
          <w:tcPr>
            <w:tcW w:w="2982" w:type="dxa"/>
          </w:tcPr>
          <w:p>
            <w:pPr>
              <w:pStyle w:val="TableParagraph"/>
              <w:spacing w:line="237" w:lineRule="auto"/>
              <w:ind w:left="50" w:right="659"/>
              <w:jc w:val="center"/>
              <w:rPr>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HUYÊN CHỢ LÁCH </w:t>
            </w:r>
            <w:r>
              <w:rPr>
                <w:sz w:val="24"/>
              </w:rPr>
              <w:t>TỈNH BẾN TRE</w:t>
            </w:r>
          </w:p>
        </w:tc>
        <w:tc>
          <w:tcPr>
            <w:tcW w:w="5717" w:type="dxa"/>
          </w:tcPr>
          <w:p>
            <w:pPr>
              <w:pStyle w:val="TableParagraph"/>
              <w:spacing w:line="266" w:lineRule="exact"/>
              <w:ind w:left="657"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VIÊT</w:t>
            </w:r>
            <w:r>
              <w:rPr>
                <w:b/>
                <w:spacing w:val="-1"/>
                <w:sz w:val="24"/>
              </w:rPr>
              <w:t> </w:t>
            </w:r>
            <w:r>
              <w:rPr>
                <w:b/>
                <w:spacing w:val="-5"/>
                <w:sz w:val="24"/>
              </w:rPr>
              <w:t>NAM</w:t>
            </w:r>
          </w:p>
          <w:p>
            <w:pPr>
              <w:pStyle w:val="TableParagraph"/>
              <w:spacing w:before="3"/>
              <w:ind w:left="657" w:right="41"/>
              <w:jc w:val="center"/>
              <w:rPr>
                <w:b/>
                <w:sz w:val="26"/>
              </w:rPr>
            </w:pPr>
            <w:r>
              <w:rPr>
                <w:b/>
                <w:sz w:val="26"/>
                <w:u w:val="single"/>
              </w:rPr>
              <w:t>Ðộc</w:t>
            </w:r>
            <w:r>
              <w:rPr>
                <w:b/>
                <w:spacing w:val="-5"/>
                <w:sz w:val="26"/>
                <w:u w:val="single"/>
              </w:rPr>
              <w:t> </w:t>
            </w:r>
            <w:r>
              <w:rPr>
                <w:b/>
                <w:sz w:val="26"/>
                <w:u w:val="single"/>
              </w:rPr>
              <w:t>lập</w:t>
            </w:r>
            <w:r>
              <w:rPr>
                <w:b/>
                <w:spacing w:val="-2"/>
                <w:sz w:val="26"/>
                <w:u w:val="single"/>
              </w:rPr>
              <w:t> </w:t>
            </w:r>
            <w:r>
              <w:rPr>
                <w:b/>
                <w:sz w:val="26"/>
                <w:u w:val="single"/>
              </w:rPr>
              <w:t>-</w:t>
            </w:r>
            <w:r>
              <w:rPr>
                <w:b/>
                <w:spacing w:val="-4"/>
                <w:sz w:val="26"/>
                <w:u w:val="single"/>
              </w:rPr>
              <w:t> </w:t>
            </w:r>
            <w:r>
              <w:rPr>
                <w:b/>
                <w:sz w:val="26"/>
                <w:u w:val="single"/>
              </w:rPr>
              <w:t>Tự</w:t>
            </w:r>
            <w:r>
              <w:rPr>
                <w:b/>
                <w:spacing w:val="-4"/>
                <w:sz w:val="26"/>
                <w:u w:val="single"/>
              </w:rPr>
              <w:t> </w:t>
            </w:r>
            <w:r>
              <w:rPr>
                <w:b/>
                <w:sz w:val="26"/>
                <w:u w:val="single"/>
              </w:rPr>
              <w:t>do</w:t>
            </w:r>
            <w:r>
              <w:rPr>
                <w:b/>
                <w:spacing w:val="-1"/>
                <w:sz w:val="26"/>
                <w:u w:val="single"/>
              </w:rPr>
              <w:t> </w:t>
            </w:r>
            <w:r>
              <w:rPr>
                <w:b/>
                <w:sz w:val="26"/>
                <w:u w:val="single"/>
              </w:rPr>
              <w:t>-</w:t>
            </w:r>
            <w:r>
              <w:rPr>
                <w:b/>
                <w:spacing w:val="-4"/>
                <w:sz w:val="26"/>
                <w:u w:val="single"/>
              </w:rPr>
              <w:t> </w:t>
            </w:r>
            <w:r>
              <w:rPr>
                <w:b/>
                <w:sz w:val="26"/>
                <w:u w:val="single"/>
              </w:rPr>
              <w:t>Hạnh</w:t>
            </w:r>
            <w:r>
              <w:rPr>
                <w:b/>
                <w:spacing w:val="-4"/>
                <w:sz w:val="26"/>
                <w:u w:val="single"/>
              </w:rPr>
              <w:t> phúc</w:t>
            </w:r>
          </w:p>
        </w:tc>
      </w:tr>
    </w:tbl>
    <w:p>
      <w:pPr>
        <w:pStyle w:val="BodyText"/>
        <w:spacing w:line="20" w:lineRule="exact"/>
        <w:ind w:left="664"/>
        <w:rPr>
          <w:sz w:val="2"/>
        </w:rPr>
      </w:pPr>
      <w:r>
        <w:rPr>
          <w:sz w:val="2"/>
        </w:rPr>
        <w:pict>
          <v:group style="width:82.15pt;height:.8pt;mso-position-horizontal-relative:char;mso-position-vertical-relative:line" id="docshapegroup1" coordorigin="0,0" coordsize="1643,16">
            <v:line style="position:absolute" from="8,8" to="1635,8" stroked="true" strokeweight=".75pt" strokecolor="#000000">
              <v:stroke dashstyle="solid"/>
            </v:line>
          </v:group>
        </w:pict>
      </w:r>
      <w:r>
        <w:rPr>
          <w:sz w:val="2"/>
        </w:rPr>
      </w:r>
    </w:p>
    <w:p>
      <w:pPr>
        <w:spacing w:before="89"/>
        <w:ind w:left="162" w:right="0" w:firstLine="0"/>
        <w:jc w:val="left"/>
        <w:rPr>
          <w:sz w:val="24"/>
        </w:rPr>
      </w:pPr>
      <w:r>
        <w:rPr>
          <w:sz w:val="24"/>
        </w:rPr>
        <w:t>Số:</w:t>
      </w:r>
      <w:r>
        <w:rPr>
          <w:spacing w:val="-3"/>
          <w:sz w:val="24"/>
        </w:rPr>
        <w:t> </w:t>
      </w:r>
      <w:r>
        <w:rPr>
          <w:sz w:val="24"/>
        </w:rPr>
        <w:t>265/2022/QĐST-</w:t>
      </w:r>
      <w:r>
        <w:rPr>
          <w:spacing w:val="-4"/>
          <w:sz w:val="24"/>
        </w:rPr>
        <w:t>HNGĐ</w:t>
      </w:r>
    </w:p>
    <w:p>
      <w:pPr>
        <w:spacing w:before="0"/>
        <w:ind w:left="5167" w:right="0" w:firstLine="0"/>
        <w:jc w:val="left"/>
        <w:rPr>
          <w:i/>
          <w:sz w:val="26"/>
        </w:rPr>
      </w:pPr>
      <w:r>
        <w:rPr>
          <w:i/>
          <w:sz w:val="26"/>
        </w:rPr>
        <w:t>Chợ</w:t>
      </w:r>
      <w:r>
        <w:rPr>
          <w:i/>
          <w:spacing w:val="-6"/>
          <w:sz w:val="26"/>
        </w:rPr>
        <w:t> </w:t>
      </w:r>
      <w:r>
        <w:rPr>
          <w:i/>
          <w:sz w:val="26"/>
        </w:rPr>
        <w:t>Lách,</w:t>
      </w:r>
      <w:r>
        <w:rPr>
          <w:i/>
          <w:spacing w:val="-5"/>
          <w:sz w:val="26"/>
        </w:rPr>
        <w:t> </w:t>
      </w:r>
      <w:r>
        <w:rPr>
          <w:i/>
          <w:sz w:val="26"/>
        </w:rPr>
        <w:t>ngày</w:t>
      </w:r>
      <w:r>
        <w:rPr>
          <w:i/>
          <w:spacing w:val="-3"/>
          <w:sz w:val="26"/>
        </w:rPr>
        <w:t> </w:t>
      </w:r>
      <w:r>
        <w:rPr>
          <w:i/>
          <w:sz w:val="26"/>
        </w:rPr>
        <w:t>30</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3"/>
          <w:sz w:val="26"/>
        </w:rPr>
        <w:t> </w:t>
      </w:r>
      <w:r>
        <w:rPr>
          <w:i/>
          <w:spacing w:val="-4"/>
          <w:sz w:val="26"/>
        </w:rPr>
        <w:t>2022</w:t>
      </w:r>
    </w:p>
    <w:p>
      <w:pPr>
        <w:pStyle w:val="BodyText"/>
        <w:spacing w:before="8"/>
        <w:ind w:left="0"/>
        <w:rPr>
          <w:i/>
          <w:sz w:val="18"/>
        </w:rPr>
      </w:pPr>
    </w:p>
    <w:p>
      <w:pPr>
        <w:spacing w:line="322" w:lineRule="exact" w:before="89"/>
        <w:ind w:left="1811" w:right="1763" w:firstLine="0"/>
        <w:jc w:val="center"/>
        <w:rPr>
          <w:b/>
          <w:sz w:val="28"/>
        </w:rPr>
      </w:pPr>
      <w:r>
        <w:rPr>
          <w:b/>
          <w:sz w:val="28"/>
        </w:rPr>
        <w:t>QUYẾT</w:t>
      </w:r>
      <w:r>
        <w:rPr>
          <w:b/>
          <w:spacing w:val="-6"/>
          <w:sz w:val="28"/>
        </w:rPr>
        <w:t> </w:t>
      </w:r>
      <w:r>
        <w:rPr>
          <w:b/>
          <w:spacing w:val="-4"/>
          <w:sz w:val="28"/>
        </w:rPr>
        <w:t>ÐỊNH</w:t>
      </w:r>
    </w:p>
    <w:p>
      <w:pPr>
        <w:spacing w:before="0"/>
        <w:ind w:left="1813" w:right="176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2"/>
        <w:ind w:left="1813" w:right="1763"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ÐƯƠNG</w:t>
      </w:r>
      <w:r>
        <w:rPr>
          <w:b/>
          <w:spacing w:val="-2"/>
          <w:sz w:val="28"/>
        </w:rPr>
        <w:t> </w:t>
      </w:r>
      <w:r>
        <w:rPr>
          <w:b/>
          <w:spacing w:val="-5"/>
          <w:sz w:val="28"/>
        </w:rPr>
        <w:t>SỰ</w:t>
      </w:r>
    </w:p>
    <w:p>
      <w:pPr>
        <w:pStyle w:val="BodyText"/>
        <w:spacing w:before="4"/>
        <w:ind w:left="0"/>
        <w:rPr>
          <w:b/>
          <w:sz w:val="27"/>
        </w:rPr>
      </w:pPr>
    </w:p>
    <w:p>
      <w:pPr>
        <w:pStyle w:val="BodyText"/>
        <w:spacing w:line="288" w:lineRule="auto"/>
        <w:ind w:firstLine="851"/>
      </w:pPr>
      <w:r>
        <w:rPr/>
        <w:t>Căn cứ hồ sơ vụ án dân sự thụ lý số: 225/2022/TLST - HNGĐ ngày 19</w:t>
      </w:r>
      <w:r>
        <w:rPr>
          <w:spacing w:val="40"/>
        </w:rPr>
        <w:t> </w:t>
      </w:r>
      <w:r>
        <w:rPr/>
        <w:t>tháng 11 năm 2022 giữa:</w:t>
      </w:r>
    </w:p>
    <w:p>
      <w:pPr>
        <w:pStyle w:val="ListParagraph"/>
        <w:numPr>
          <w:ilvl w:val="0"/>
          <w:numId w:val="1"/>
        </w:numPr>
        <w:tabs>
          <w:tab w:pos="1091" w:val="left" w:leader="none"/>
        </w:tabs>
        <w:spacing w:line="288" w:lineRule="auto" w:before="0" w:after="0"/>
        <w:ind w:left="162" w:right="105" w:firstLine="707"/>
        <w:jc w:val="left"/>
        <w:rPr>
          <w:sz w:val="28"/>
        </w:rPr>
      </w:pPr>
      <w:r>
        <w:rPr>
          <w:i/>
          <w:sz w:val="28"/>
        </w:rPr>
        <w:t>Nguyên đơn: </w:t>
      </w:r>
      <w:r>
        <w:rPr>
          <w:sz w:val="28"/>
        </w:rPr>
        <w:t>Bà Phạm Thị Phương E, sinh năm 1986; Nơi cư trú: ấp B, thị trấn C, huyện C, tỉnh Bến Tre.</w:t>
      </w:r>
    </w:p>
    <w:p>
      <w:pPr>
        <w:pStyle w:val="ListParagraph"/>
        <w:numPr>
          <w:ilvl w:val="0"/>
          <w:numId w:val="1"/>
        </w:numPr>
        <w:tabs>
          <w:tab w:pos="1105" w:val="left" w:leader="none"/>
        </w:tabs>
        <w:spacing w:line="288" w:lineRule="auto" w:before="120" w:after="0"/>
        <w:ind w:left="162" w:right="110" w:firstLine="707"/>
        <w:jc w:val="left"/>
        <w:rPr>
          <w:sz w:val="28"/>
        </w:rPr>
      </w:pPr>
      <w:r>
        <w:rPr>
          <w:i/>
          <w:sz w:val="28"/>
        </w:rPr>
        <w:t>Bị</w:t>
      </w:r>
      <w:r>
        <w:rPr>
          <w:i/>
          <w:spacing w:val="22"/>
          <w:sz w:val="28"/>
        </w:rPr>
        <w:t> </w:t>
      </w:r>
      <w:r>
        <w:rPr>
          <w:i/>
          <w:sz w:val="28"/>
        </w:rPr>
        <w:t>đơn:</w:t>
      </w:r>
      <w:r>
        <w:rPr>
          <w:i/>
          <w:spacing w:val="24"/>
          <w:sz w:val="28"/>
        </w:rPr>
        <w:t> </w:t>
      </w:r>
      <w:r>
        <w:rPr>
          <w:sz w:val="28"/>
        </w:rPr>
        <w:t>Ông</w:t>
      </w:r>
      <w:r>
        <w:rPr>
          <w:spacing w:val="22"/>
          <w:sz w:val="28"/>
        </w:rPr>
        <w:t> </w:t>
      </w:r>
      <w:r>
        <w:rPr>
          <w:sz w:val="28"/>
        </w:rPr>
        <w:t>Lê</w:t>
      </w:r>
      <w:r>
        <w:rPr>
          <w:spacing w:val="21"/>
          <w:sz w:val="28"/>
        </w:rPr>
        <w:t> </w:t>
      </w:r>
      <w:r>
        <w:rPr>
          <w:sz w:val="28"/>
        </w:rPr>
        <w:t>Minh</w:t>
      </w:r>
      <w:r>
        <w:rPr>
          <w:spacing w:val="23"/>
          <w:sz w:val="28"/>
        </w:rPr>
        <w:t> </w:t>
      </w:r>
      <w:r>
        <w:rPr>
          <w:sz w:val="28"/>
        </w:rPr>
        <w:t>Q,</w:t>
      </w:r>
      <w:r>
        <w:rPr>
          <w:spacing w:val="20"/>
          <w:sz w:val="28"/>
        </w:rPr>
        <w:t> </w:t>
      </w:r>
      <w:r>
        <w:rPr>
          <w:sz w:val="28"/>
        </w:rPr>
        <w:t>sinh</w:t>
      </w:r>
      <w:r>
        <w:rPr>
          <w:spacing w:val="22"/>
          <w:sz w:val="28"/>
        </w:rPr>
        <w:t> </w:t>
      </w:r>
      <w:r>
        <w:rPr>
          <w:sz w:val="28"/>
        </w:rPr>
        <w:t>năm 1986;</w:t>
      </w:r>
      <w:r>
        <w:rPr>
          <w:spacing w:val="22"/>
          <w:sz w:val="28"/>
        </w:rPr>
        <w:t> </w:t>
      </w:r>
      <w:r>
        <w:rPr>
          <w:sz w:val="28"/>
        </w:rPr>
        <w:t>Nơi</w:t>
      </w:r>
      <w:r>
        <w:rPr>
          <w:spacing w:val="22"/>
          <w:sz w:val="28"/>
        </w:rPr>
        <w:t> </w:t>
      </w:r>
      <w:r>
        <w:rPr>
          <w:sz w:val="28"/>
        </w:rPr>
        <w:t>cư</w:t>
      </w:r>
      <w:r>
        <w:rPr>
          <w:spacing w:val="20"/>
          <w:sz w:val="28"/>
        </w:rPr>
        <w:t> </w:t>
      </w:r>
      <w:r>
        <w:rPr>
          <w:sz w:val="28"/>
        </w:rPr>
        <w:t>trú:</w:t>
      </w:r>
      <w:r>
        <w:rPr>
          <w:spacing w:val="28"/>
          <w:sz w:val="28"/>
        </w:rPr>
        <w:t> </w:t>
      </w:r>
      <w:r>
        <w:rPr>
          <w:sz w:val="28"/>
        </w:rPr>
        <w:t>ấp</w:t>
      </w:r>
      <w:r>
        <w:rPr>
          <w:spacing w:val="22"/>
          <w:sz w:val="28"/>
        </w:rPr>
        <w:t> </w:t>
      </w:r>
      <w:r>
        <w:rPr>
          <w:sz w:val="28"/>
        </w:rPr>
        <w:t>B,</w:t>
      </w:r>
      <w:r>
        <w:rPr>
          <w:spacing w:val="20"/>
          <w:sz w:val="28"/>
        </w:rPr>
        <w:t> </w:t>
      </w:r>
      <w:r>
        <w:rPr>
          <w:sz w:val="28"/>
        </w:rPr>
        <w:t>thị</w:t>
      </w:r>
      <w:r>
        <w:rPr>
          <w:spacing w:val="22"/>
          <w:sz w:val="28"/>
        </w:rPr>
        <w:t> </w:t>
      </w:r>
      <w:r>
        <w:rPr>
          <w:sz w:val="28"/>
        </w:rPr>
        <w:t>trấn</w:t>
      </w:r>
      <w:r>
        <w:rPr>
          <w:spacing w:val="22"/>
          <w:sz w:val="28"/>
        </w:rPr>
        <w:t> </w:t>
      </w:r>
      <w:r>
        <w:rPr>
          <w:sz w:val="28"/>
        </w:rPr>
        <w:t>C, huyện C, tỉnh Bến Tre.</w:t>
      </w:r>
    </w:p>
    <w:p>
      <w:pPr>
        <w:pStyle w:val="BodyText"/>
        <w:spacing w:before="137"/>
        <w:ind w:left="1014"/>
      </w:pPr>
      <w:r>
        <w:rPr/>
        <w:t>Căn</w:t>
      </w:r>
      <w:r>
        <w:rPr>
          <w:spacing w:val="-1"/>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4"/>
        </w:rPr>
        <w:t> </w:t>
      </w:r>
      <w:r>
        <w:rPr/>
        <w:t>tố</w:t>
      </w:r>
      <w:r>
        <w:rPr>
          <w:spacing w:val="-1"/>
        </w:rPr>
        <w:t> </w:t>
      </w:r>
      <w:r>
        <w:rPr/>
        <w:t>tụng</w:t>
      </w:r>
      <w:r>
        <w:rPr>
          <w:spacing w:val="-5"/>
        </w:rPr>
        <w:t> </w:t>
      </w:r>
      <w:r>
        <w:rPr/>
        <w:t>dân</w:t>
      </w:r>
      <w:r>
        <w:rPr>
          <w:spacing w:val="-3"/>
        </w:rPr>
        <w:t> </w:t>
      </w:r>
      <w:r>
        <w:rPr>
          <w:spacing w:val="-5"/>
        </w:rPr>
        <w:t>sự;</w:t>
      </w:r>
    </w:p>
    <w:p>
      <w:pPr>
        <w:pStyle w:val="BodyText"/>
        <w:spacing w:before="65"/>
        <w:ind w:left="1014"/>
      </w:pPr>
      <w:r>
        <w:rPr/>
        <w:t>Căn</w:t>
      </w:r>
      <w:r>
        <w:rPr>
          <w:spacing w:val="-1"/>
        </w:rPr>
        <w:t> </w:t>
      </w:r>
      <w:r>
        <w:rPr/>
        <w:t>cứ</w:t>
      </w:r>
      <w:r>
        <w:rPr>
          <w:spacing w:val="-3"/>
        </w:rPr>
        <w:t> </w:t>
      </w:r>
      <w:r>
        <w:rPr/>
        <w:t>vào</w:t>
      </w:r>
      <w:r>
        <w:rPr>
          <w:spacing w:val="-1"/>
        </w:rPr>
        <w:t> </w:t>
      </w:r>
      <w:r>
        <w:rPr/>
        <w:t>Điều</w:t>
      </w:r>
      <w:r>
        <w:rPr>
          <w:spacing w:val="-2"/>
        </w:rPr>
        <w:t> </w:t>
      </w:r>
      <w:r>
        <w:rPr/>
        <w:t>55,</w:t>
      </w:r>
      <w:r>
        <w:rPr>
          <w:spacing w:val="-5"/>
        </w:rPr>
        <w:t> </w:t>
      </w:r>
      <w:r>
        <w:rPr/>
        <w:t>81,</w:t>
      </w:r>
      <w:r>
        <w:rPr>
          <w:spacing w:val="-6"/>
        </w:rPr>
        <w:t> </w:t>
      </w:r>
      <w:r>
        <w:rPr/>
        <w:t>82,</w:t>
      </w:r>
      <w:r>
        <w:rPr>
          <w:spacing w:val="-5"/>
        </w:rPr>
        <w:t> </w:t>
      </w:r>
      <w:r>
        <w:rPr/>
        <w:t>83</w:t>
      </w:r>
      <w:r>
        <w:rPr>
          <w:spacing w:val="-4"/>
        </w:rPr>
        <w:t> </w:t>
      </w:r>
      <w:r>
        <w:rPr/>
        <w:t>và</w:t>
      </w:r>
      <w:r>
        <w:rPr>
          <w:spacing w:val="-2"/>
        </w:rPr>
        <w:t> </w:t>
      </w:r>
      <w:r>
        <w:rPr/>
        <w:t>84</w:t>
      </w:r>
      <w:r>
        <w:rPr>
          <w:spacing w:val="2"/>
        </w:rPr>
        <w:t> </w:t>
      </w:r>
      <w:r>
        <w:rPr/>
        <w:t>Luật</w:t>
      </w:r>
      <w:r>
        <w:rPr>
          <w:spacing w:val="-3"/>
        </w:rPr>
        <w:t> </w:t>
      </w:r>
      <w:r>
        <w:rPr/>
        <w:t>Hôn nhân</w:t>
      </w:r>
      <w:r>
        <w:rPr>
          <w:spacing w:val="-1"/>
        </w:rPr>
        <w:t> </w:t>
      </w:r>
      <w:r>
        <w:rPr/>
        <w:t>và Gia</w:t>
      </w:r>
      <w:r>
        <w:rPr>
          <w:spacing w:val="-1"/>
        </w:rPr>
        <w:t> </w:t>
      </w:r>
      <w:r>
        <w:rPr>
          <w:spacing w:val="-2"/>
        </w:rPr>
        <w:t>đình;</w:t>
      </w:r>
    </w:p>
    <w:p>
      <w:pPr>
        <w:pStyle w:val="BodyText"/>
        <w:spacing w:line="288" w:lineRule="auto" w:before="65"/>
        <w:ind w:firstLine="851"/>
      </w:pPr>
      <w:r>
        <w:rPr/>
        <w:t>Căn</w:t>
      </w:r>
      <w:r>
        <w:rPr>
          <w:spacing w:val="36"/>
        </w:rPr>
        <w:t> </w:t>
      </w:r>
      <w:r>
        <w:rPr/>
        <w:t>cứ</w:t>
      </w:r>
      <w:r>
        <w:rPr>
          <w:spacing w:val="35"/>
        </w:rPr>
        <w:t> </w:t>
      </w:r>
      <w:r>
        <w:rPr/>
        <w:t>vào</w:t>
      </w:r>
      <w:r>
        <w:rPr>
          <w:spacing w:val="36"/>
        </w:rPr>
        <w:t> </w:t>
      </w:r>
      <w:r>
        <w:rPr/>
        <w:t>biên</w:t>
      </w:r>
      <w:r>
        <w:rPr>
          <w:spacing w:val="36"/>
        </w:rPr>
        <w:t> </w:t>
      </w:r>
      <w:r>
        <w:rPr/>
        <w:t>bản</w:t>
      </w:r>
      <w:r>
        <w:rPr>
          <w:spacing w:val="37"/>
        </w:rPr>
        <w:t> </w:t>
      </w:r>
      <w:r>
        <w:rPr/>
        <w:t>ghi</w:t>
      </w:r>
      <w:r>
        <w:rPr>
          <w:spacing w:val="34"/>
        </w:rPr>
        <w:t> </w:t>
      </w:r>
      <w:r>
        <w:rPr/>
        <w:t>nhận</w:t>
      </w:r>
      <w:r>
        <w:rPr>
          <w:spacing w:val="36"/>
        </w:rPr>
        <w:t> </w:t>
      </w:r>
      <w:r>
        <w:rPr/>
        <w:t>sự</w:t>
      </w:r>
      <w:r>
        <w:rPr>
          <w:spacing w:val="34"/>
        </w:rPr>
        <w:t> </w:t>
      </w:r>
      <w:r>
        <w:rPr/>
        <w:t>tự</w:t>
      </w:r>
      <w:r>
        <w:rPr>
          <w:spacing w:val="34"/>
        </w:rPr>
        <w:t> </w:t>
      </w:r>
      <w:r>
        <w:rPr/>
        <w:t>nguyện</w:t>
      </w:r>
      <w:r>
        <w:rPr>
          <w:spacing w:val="39"/>
        </w:rPr>
        <w:t> </w:t>
      </w:r>
      <w:r>
        <w:rPr/>
        <w:t>ly</w:t>
      </w:r>
      <w:r>
        <w:rPr>
          <w:spacing w:val="34"/>
        </w:rPr>
        <w:t> </w:t>
      </w:r>
      <w:r>
        <w:rPr/>
        <w:t>hôn</w:t>
      </w:r>
      <w:r>
        <w:rPr>
          <w:spacing w:val="36"/>
        </w:rPr>
        <w:t> </w:t>
      </w:r>
      <w:r>
        <w:rPr/>
        <w:t>và</w:t>
      </w:r>
      <w:r>
        <w:rPr>
          <w:spacing w:val="35"/>
        </w:rPr>
        <w:t> </w:t>
      </w:r>
      <w:r>
        <w:rPr/>
        <w:t>hòa</w:t>
      </w:r>
      <w:r>
        <w:rPr>
          <w:spacing w:val="35"/>
        </w:rPr>
        <w:t> </w:t>
      </w:r>
      <w:r>
        <w:rPr/>
        <w:t>giải</w:t>
      </w:r>
      <w:r>
        <w:rPr>
          <w:spacing w:val="37"/>
        </w:rPr>
        <w:t> </w:t>
      </w:r>
      <w:r>
        <w:rPr/>
        <w:t>thành ngày 22 tháng 11 năm 2022.</w:t>
      </w:r>
    </w:p>
    <w:p>
      <w:pPr>
        <w:spacing w:before="7"/>
        <w:ind w:left="1812" w:right="1763" w:firstLine="0"/>
        <w:jc w:val="center"/>
        <w:rPr>
          <w:b/>
          <w:sz w:val="28"/>
        </w:rPr>
      </w:pPr>
      <w:r>
        <w:rPr>
          <w:b/>
          <w:sz w:val="28"/>
        </w:rPr>
        <w:t>XÉT</w:t>
      </w:r>
      <w:r>
        <w:rPr>
          <w:b/>
          <w:spacing w:val="-2"/>
          <w:sz w:val="28"/>
        </w:rPr>
        <w:t> THẤY:</w:t>
      </w:r>
    </w:p>
    <w:p>
      <w:pPr>
        <w:pStyle w:val="BodyText"/>
        <w:spacing w:line="288" w:lineRule="auto" w:before="112"/>
        <w:ind w:right="104" w:firstLine="851"/>
        <w:jc w:val="both"/>
      </w:pPr>
      <w:r>
        <w:rPr/>
        <w:t>Việc thuận tình ly hôn và thoả thuận của các đương sự được ghi trong biên bản ghi nhận sự tự nguyện ly hôn và hoà giải thành ngày 22 tháng 11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88" w:lineRule="auto"/>
        <w:ind w:right="106" w:firstLine="851"/>
        <w:jc w:val="both"/>
      </w:pPr>
      <w:r>
        <w:rPr/>
        <w:t>Đã</w:t>
      </w:r>
      <w:r>
        <w:rPr>
          <w:spacing w:val="-8"/>
        </w:rPr>
        <w:t> </w:t>
      </w:r>
      <w:r>
        <w:rPr/>
        <w:t>hết</w:t>
      </w:r>
      <w:r>
        <w:rPr>
          <w:spacing w:val="-7"/>
        </w:rPr>
        <w:t> </w:t>
      </w:r>
      <w:r>
        <w:rPr/>
        <w:t>thời</w:t>
      </w:r>
      <w:r>
        <w:rPr>
          <w:spacing w:val="-7"/>
        </w:rPr>
        <w:t> </w:t>
      </w:r>
      <w:r>
        <w:rPr/>
        <w:t>hạn</w:t>
      </w:r>
      <w:r>
        <w:rPr>
          <w:spacing w:val="-5"/>
        </w:rPr>
        <w:t> </w:t>
      </w:r>
      <w:r>
        <w:rPr/>
        <w:t>07</w:t>
      </w:r>
      <w:r>
        <w:rPr>
          <w:spacing w:val="-7"/>
        </w:rPr>
        <w:t> </w:t>
      </w:r>
      <w:r>
        <w:rPr/>
        <w:t>ngày,</w:t>
      </w:r>
      <w:r>
        <w:rPr>
          <w:spacing w:val="-9"/>
        </w:rPr>
        <w:t> </w:t>
      </w:r>
      <w:r>
        <w:rPr/>
        <w:t>kể</w:t>
      </w:r>
      <w:r>
        <w:rPr>
          <w:spacing w:val="-6"/>
        </w:rPr>
        <w:t> </w:t>
      </w:r>
      <w:r>
        <w:rPr/>
        <w:t>từ</w:t>
      </w:r>
      <w:r>
        <w:rPr>
          <w:spacing w:val="-7"/>
        </w:rPr>
        <w:t> </w:t>
      </w:r>
      <w:r>
        <w:rPr/>
        <w:t>ngày</w:t>
      </w:r>
      <w:r>
        <w:rPr>
          <w:spacing w:val="-9"/>
        </w:rPr>
        <w:t> </w:t>
      </w:r>
      <w:r>
        <w:rPr/>
        <w:t>lập</w:t>
      </w:r>
      <w:r>
        <w:rPr>
          <w:spacing w:val="-5"/>
        </w:rPr>
        <w:t> </w:t>
      </w:r>
      <w:r>
        <w:rPr/>
        <w:t>biên</w:t>
      </w:r>
      <w:r>
        <w:rPr>
          <w:spacing w:val="-7"/>
        </w:rPr>
        <w:t> </w:t>
      </w:r>
      <w:r>
        <w:rPr/>
        <w:t>bản</w:t>
      </w:r>
      <w:r>
        <w:rPr>
          <w:spacing w:val="-7"/>
        </w:rPr>
        <w:t> </w:t>
      </w:r>
      <w:r>
        <w:rPr/>
        <w:t>ghi</w:t>
      </w:r>
      <w:r>
        <w:rPr>
          <w:spacing w:val="-7"/>
        </w:rPr>
        <w:t> </w:t>
      </w:r>
      <w:r>
        <w:rPr/>
        <w:t>nhận</w:t>
      </w:r>
      <w:r>
        <w:rPr>
          <w:spacing w:val="-7"/>
        </w:rPr>
        <w:t> </w:t>
      </w:r>
      <w:r>
        <w:rPr/>
        <w:t>sự</w:t>
      </w:r>
      <w:r>
        <w:rPr>
          <w:spacing w:val="-9"/>
        </w:rPr>
        <w:t> </w:t>
      </w:r>
      <w:r>
        <w:rPr/>
        <w:t>tự</w:t>
      </w:r>
      <w:r>
        <w:rPr>
          <w:spacing w:val="-6"/>
        </w:rPr>
        <w:t> </w:t>
      </w:r>
      <w:r>
        <w:rPr/>
        <w:t>nguyện</w:t>
      </w:r>
      <w:r>
        <w:rPr>
          <w:spacing w:val="-7"/>
        </w:rPr>
        <w:t> </w:t>
      </w:r>
      <w:r>
        <w:rPr/>
        <w:t>ly hôn</w:t>
      </w:r>
      <w:r>
        <w:rPr>
          <w:spacing w:val="-18"/>
        </w:rPr>
        <w:t> </w:t>
      </w:r>
      <w:r>
        <w:rPr/>
        <w:t>và</w:t>
      </w:r>
      <w:r>
        <w:rPr>
          <w:spacing w:val="-17"/>
        </w:rPr>
        <w:t>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43"/>
        <w:ind w:left="1813" w:right="1763" w:firstLine="0"/>
        <w:jc w:val="center"/>
        <w:rPr>
          <w:b/>
          <w:sz w:val="28"/>
        </w:rPr>
      </w:pPr>
      <w:r>
        <w:rPr>
          <w:b/>
          <w:sz w:val="28"/>
        </w:rPr>
        <w:t>QUYẾT</w:t>
      </w:r>
      <w:r>
        <w:rPr>
          <w:b/>
          <w:spacing w:val="-4"/>
          <w:sz w:val="28"/>
        </w:rPr>
        <w:t> </w:t>
      </w:r>
      <w:r>
        <w:rPr>
          <w:b/>
          <w:spacing w:val="-2"/>
          <w:sz w:val="28"/>
        </w:rPr>
        <w:t>ÐỊNH:</w:t>
      </w:r>
    </w:p>
    <w:p>
      <w:pPr>
        <w:pStyle w:val="BodyText"/>
        <w:spacing w:before="3"/>
        <w:ind w:left="0"/>
        <w:rPr>
          <w:b/>
          <w:sz w:val="30"/>
        </w:rPr>
      </w:pPr>
    </w:p>
    <w:p>
      <w:pPr>
        <w:pStyle w:val="ListParagraph"/>
        <w:numPr>
          <w:ilvl w:val="0"/>
          <w:numId w:val="2"/>
        </w:numPr>
        <w:tabs>
          <w:tab w:pos="1310" w:val="left" w:leader="none"/>
        </w:tabs>
        <w:spacing w:line="288" w:lineRule="auto" w:before="0" w:after="0"/>
        <w:ind w:left="162" w:right="108" w:firstLine="851"/>
        <w:jc w:val="left"/>
        <w:rPr>
          <w:sz w:val="28"/>
        </w:rPr>
      </w:pPr>
      <w:r>
        <w:rPr>
          <w:sz w:val="28"/>
        </w:rPr>
        <w:t>Công nhận sự thuận tình ly hôn giữa: Bà Phạm Thị Phương E và ông Lê Minh Q.</w:t>
      </w:r>
    </w:p>
    <w:p>
      <w:pPr>
        <w:pStyle w:val="ListParagraph"/>
        <w:numPr>
          <w:ilvl w:val="0"/>
          <w:numId w:val="2"/>
        </w:numPr>
        <w:tabs>
          <w:tab w:pos="1295" w:val="left" w:leader="none"/>
        </w:tabs>
        <w:spacing w:line="240" w:lineRule="auto" w:before="0" w:after="0"/>
        <w:ind w:left="1294"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2"/>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spacing w:line="288" w:lineRule="auto" w:before="65"/>
        <w:ind w:left="162" w:right="106" w:firstLine="851"/>
        <w:jc w:val="both"/>
        <w:rPr>
          <w:sz w:val="28"/>
        </w:rPr>
      </w:pPr>
      <w:r>
        <w:rPr>
          <w:i/>
          <w:sz w:val="28"/>
        </w:rPr>
        <w:t>-</w:t>
      </w:r>
      <w:r>
        <w:rPr>
          <w:i/>
          <w:spacing w:val="-8"/>
          <w:sz w:val="28"/>
        </w:rPr>
        <w:t> </w:t>
      </w:r>
      <w:r>
        <w:rPr>
          <w:i/>
          <w:sz w:val="28"/>
        </w:rPr>
        <w:t>Về</w:t>
      </w:r>
      <w:r>
        <w:rPr>
          <w:i/>
          <w:spacing w:val="-8"/>
          <w:sz w:val="28"/>
        </w:rPr>
        <w:t> </w:t>
      </w:r>
      <w:r>
        <w:rPr>
          <w:i/>
          <w:sz w:val="28"/>
        </w:rPr>
        <w:t>việc</w:t>
      </w:r>
      <w:r>
        <w:rPr>
          <w:i/>
          <w:spacing w:val="-6"/>
          <w:sz w:val="28"/>
        </w:rPr>
        <w:t> </w:t>
      </w:r>
      <w:r>
        <w:rPr>
          <w:i/>
          <w:sz w:val="28"/>
        </w:rPr>
        <w:t>cấp</w:t>
      </w:r>
      <w:r>
        <w:rPr>
          <w:i/>
          <w:spacing w:val="-7"/>
          <w:sz w:val="28"/>
        </w:rPr>
        <w:t> </w:t>
      </w:r>
      <w:r>
        <w:rPr>
          <w:i/>
          <w:sz w:val="28"/>
        </w:rPr>
        <w:t>dưỡng</w:t>
      </w:r>
      <w:r>
        <w:rPr>
          <w:i/>
          <w:spacing w:val="-7"/>
          <w:sz w:val="28"/>
        </w:rPr>
        <w:t> </w:t>
      </w:r>
      <w:r>
        <w:rPr>
          <w:i/>
          <w:sz w:val="28"/>
        </w:rPr>
        <w:t>giữa</w:t>
      </w:r>
      <w:r>
        <w:rPr>
          <w:i/>
          <w:spacing w:val="-7"/>
          <w:sz w:val="28"/>
        </w:rPr>
        <w:t> </w:t>
      </w:r>
      <w:r>
        <w:rPr>
          <w:i/>
          <w:sz w:val="28"/>
        </w:rPr>
        <w:t>vợ</w:t>
      </w:r>
      <w:r>
        <w:rPr>
          <w:i/>
          <w:spacing w:val="-9"/>
          <w:sz w:val="28"/>
        </w:rPr>
        <w:t> </w:t>
      </w:r>
      <w:r>
        <w:rPr>
          <w:i/>
          <w:sz w:val="28"/>
        </w:rPr>
        <w:t>chồng</w:t>
      </w:r>
      <w:r>
        <w:rPr>
          <w:i/>
          <w:spacing w:val="-7"/>
          <w:sz w:val="28"/>
        </w:rPr>
        <w:t> </w:t>
      </w:r>
      <w:r>
        <w:rPr>
          <w:i/>
          <w:sz w:val="28"/>
        </w:rPr>
        <w:t>khi</w:t>
      </w:r>
      <w:r>
        <w:rPr>
          <w:i/>
          <w:spacing w:val="-7"/>
          <w:sz w:val="28"/>
        </w:rPr>
        <w:t> </w:t>
      </w:r>
      <w:r>
        <w:rPr>
          <w:i/>
          <w:sz w:val="28"/>
        </w:rPr>
        <w:t>ly</w:t>
      </w:r>
      <w:r>
        <w:rPr>
          <w:i/>
          <w:spacing w:val="-8"/>
          <w:sz w:val="28"/>
        </w:rPr>
        <w:t> </w:t>
      </w:r>
      <w:r>
        <w:rPr>
          <w:i/>
          <w:sz w:val="28"/>
        </w:rPr>
        <w:t>hôn:</w:t>
      </w:r>
      <w:r>
        <w:rPr>
          <w:i/>
          <w:spacing w:val="-3"/>
          <w:sz w:val="28"/>
        </w:rPr>
        <w:t> </w:t>
      </w:r>
      <w:r>
        <w:rPr>
          <w:sz w:val="28"/>
        </w:rPr>
        <w:t>Bà Phạm</w:t>
      </w:r>
      <w:r>
        <w:rPr>
          <w:spacing w:val="-3"/>
          <w:sz w:val="28"/>
        </w:rPr>
        <w:t> </w:t>
      </w:r>
      <w:r>
        <w:rPr>
          <w:sz w:val="28"/>
        </w:rPr>
        <w:t>Thị Phương E</w:t>
      </w:r>
      <w:r>
        <w:rPr>
          <w:spacing w:val="-1"/>
          <w:sz w:val="28"/>
        </w:rPr>
        <w:t> </w:t>
      </w:r>
      <w:r>
        <w:rPr>
          <w:sz w:val="28"/>
        </w:rPr>
        <w:t>và ông Lê Minh Q không</w:t>
      </w:r>
      <w:r>
        <w:rPr>
          <w:spacing w:val="-5"/>
          <w:sz w:val="28"/>
        </w:rPr>
        <w:t> </w:t>
      </w:r>
      <w:r>
        <w:rPr>
          <w:sz w:val="28"/>
        </w:rPr>
        <w:t>yêu</w:t>
      </w:r>
      <w:r>
        <w:rPr>
          <w:spacing w:val="-7"/>
          <w:sz w:val="28"/>
        </w:rPr>
        <w:t> </w:t>
      </w:r>
      <w:r>
        <w:rPr>
          <w:sz w:val="28"/>
        </w:rPr>
        <w:t>cầu</w:t>
      </w:r>
      <w:r>
        <w:rPr>
          <w:spacing w:val="-5"/>
          <w:sz w:val="28"/>
        </w:rPr>
        <w:t> </w:t>
      </w:r>
      <w:r>
        <w:rPr>
          <w:sz w:val="28"/>
        </w:rPr>
        <w:t>cấp</w:t>
      </w:r>
      <w:r>
        <w:rPr>
          <w:spacing w:val="-7"/>
          <w:sz w:val="28"/>
        </w:rPr>
        <w:t> </w:t>
      </w:r>
      <w:r>
        <w:rPr>
          <w:sz w:val="28"/>
        </w:rPr>
        <w:t>dưỡng</w:t>
      </w:r>
      <w:r>
        <w:rPr>
          <w:spacing w:val="-7"/>
          <w:sz w:val="28"/>
        </w:rPr>
        <w:t> </w:t>
      </w:r>
      <w:r>
        <w:rPr>
          <w:sz w:val="28"/>
        </w:rPr>
        <w:t>giữa</w:t>
      </w:r>
      <w:r>
        <w:rPr>
          <w:spacing w:val="-8"/>
          <w:sz w:val="28"/>
        </w:rPr>
        <w:t> </w:t>
      </w:r>
      <w:r>
        <w:rPr>
          <w:sz w:val="28"/>
        </w:rPr>
        <w:t>vợ</w:t>
      </w:r>
      <w:r>
        <w:rPr>
          <w:spacing w:val="-8"/>
          <w:sz w:val="28"/>
        </w:rPr>
        <w:t> </w:t>
      </w:r>
      <w:r>
        <w:rPr>
          <w:sz w:val="28"/>
        </w:rPr>
        <w:t>chồng</w:t>
      </w:r>
      <w:r>
        <w:rPr>
          <w:spacing w:val="-7"/>
          <w:sz w:val="28"/>
        </w:rPr>
        <w:t> </w:t>
      </w:r>
      <w:r>
        <w:rPr>
          <w:sz w:val="28"/>
        </w:rPr>
        <w:t>sau</w:t>
      </w:r>
      <w:r>
        <w:rPr>
          <w:spacing w:val="-7"/>
          <w:sz w:val="28"/>
        </w:rPr>
        <w:t> </w:t>
      </w:r>
      <w:r>
        <w:rPr>
          <w:sz w:val="28"/>
        </w:rPr>
        <w:t>khi</w:t>
      </w:r>
      <w:r>
        <w:rPr>
          <w:spacing w:val="-7"/>
          <w:sz w:val="28"/>
        </w:rPr>
        <w:t> </w:t>
      </w:r>
      <w:r>
        <w:rPr>
          <w:sz w:val="28"/>
        </w:rPr>
        <w:t>ly</w:t>
      </w:r>
      <w:r>
        <w:rPr>
          <w:spacing w:val="-10"/>
          <w:sz w:val="28"/>
        </w:rPr>
        <w:t> </w:t>
      </w:r>
      <w:r>
        <w:rPr>
          <w:sz w:val="28"/>
        </w:rPr>
        <w:t>hôn.</w:t>
      </w:r>
    </w:p>
    <w:p>
      <w:pPr>
        <w:pStyle w:val="BodyText"/>
        <w:spacing w:line="288" w:lineRule="auto"/>
        <w:ind w:right="107" w:firstLine="719"/>
        <w:jc w:val="both"/>
      </w:pPr>
      <w:r>
        <w:rPr>
          <w:i/>
        </w:rPr>
        <w:t>Về con chung và việc cấp dưỡng nuôi con: </w:t>
      </w:r>
      <w:r>
        <w:rPr/>
        <w:t>Bà Phạm Thị Phương E được quyền trực tiếp nuôi con chung tên tên Lê Minh M, sinh ngày 05/04/2013 (Phù hợp với nguyện vọng của con chung). Ông Lê Minh Q không phải cấp dưỡng nuôi con.</w:t>
      </w:r>
    </w:p>
    <w:p>
      <w:pPr>
        <w:spacing w:after="0" w:line="288" w:lineRule="auto"/>
        <w:jc w:val="both"/>
        <w:sectPr>
          <w:type w:val="continuous"/>
          <w:pgSz w:w="11910" w:h="16850"/>
          <w:pgMar w:top="1120" w:bottom="280" w:left="1540" w:right="1020"/>
        </w:sectPr>
      </w:pPr>
    </w:p>
    <w:p>
      <w:pPr>
        <w:pStyle w:val="BodyText"/>
        <w:spacing w:line="288" w:lineRule="auto" w:before="62"/>
        <w:ind w:right="112" w:firstLine="707"/>
        <w:jc w:val="both"/>
      </w:pPr>
      <w:r>
        <w:rPr/>
        <w:t>Ông Lê Minh Q được quyền thăm nom, chăm sóc, giáo dục con chung, không ai được cản trở. Trong trường hợp ông Q</w:t>
      </w:r>
      <w:r>
        <w:rPr>
          <w:spacing w:val="-1"/>
        </w:rPr>
        <w:t> </w:t>
      </w:r>
      <w:r>
        <w:rPr/>
        <w:t>lạm</w:t>
      </w:r>
      <w:r>
        <w:rPr>
          <w:spacing w:val="-2"/>
        </w:rPr>
        <w:t> </w:t>
      </w:r>
      <w:r>
        <w:rPr/>
        <w:t>dụng việc</w:t>
      </w:r>
      <w:r>
        <w:rPr>
          <w:spacing w:val="-1"/>
        </w:rPr>
        <w:t> </w:t>
      </w:r>
      <w:r>
        <w:rPr/>
        <w:t>thăm</w:t>
      </w:r>
      <w:r>
        <w:rPr>
          <w:spacing w:val="-5"/>
        </w:rPr>
        <w:t> </w:t>
      </w:r>
      <w:r>
        <w:rPr/>
        <w:t>nom</w:t>
      </w:r>
      <w:r>
        <w:rPr>
          <w:spacing w:val="-2"/>
        </w:rPr>
        <w:t> </w:t>
      </w:r>
      <w:r>
        <w:rPr/>
        <w:t>con để cản trở hoặc gây ảnh hưởng xấu đến việc trông nom, chăm sóc, giáo dục, nuôi dưỡng con thì bà Phương E có quyền yêu cầu Tòa án quyết định hạn chế quyền thăm nom con của ông Q.</w:t>
      </w:r>
    </w:p>
    <w:p>
      <w:pPr>
        <w:pStyle w:val="BodyText"/>
        <w:spacing w:line="288" w:lineRule="auto" w:before="1"/>
        <w:ind w:right="104" w:firstLine="719"/>
        <w:jc w:val="both"/>
      </w:pPr>
      <w:r>
        <w:rPr/>
        <w:t>Vì lợi ích của con chung sau này, theo yêu cầu của bà Phương E, ông Q hoặc cá nhân, tổ chức theo quy định của Luật Hôn nhân và gia đình, Tòa án có thể quyết định thay đổi người trực tiếp nuôi con và việc cấp dưỡng nuôi con.</w:t>
      </w:r>
    </w:p>
    <w:p>
      <w:pPr>
        <w:pStyle w:val="BodyText"/>
        <w:spacing w:line="288" w:lineRule="auto"/>
        <w:ind w:right="111" w:firstLine="719"/>
        <w:jc w:val="both"/>
      </w:pPr>
      <w:r>
        <w:rPr>
          <w:i/>
        </w:rPr>
        <w:t>Về tài sản chung: </w:t>
      </w:r>
      <w:r>
        <w:rPr/>
        <w:t>Hai bên không tranh chấp, không yêu cầu Tòa án giải quyết nên không xét đến.</w:t>
      </w:r>
    </w:p>
    <w:p>
      <w:pPr>
        <w:spacing w:before="1"/>
        <w:ind w:left="881" w:right="0" w:firstLine="0"/>
        <w:jc w:val="both"/>
        <w:rPr>
          <w:sz w:val="28"/>
        </w:rPr>
      </w:pPr>
      <w:r>
        <w:rPr>
          <w:i/>
          <w:sz w:val="28"/>
        </w:rPr>
        <w:t>Về</w:t>
      </w:r>
      <w:r>
        <w:rPr>
          <w:i/>
          <w:spacing w:val="-4"/>
          <w:sz w:val="28"/>
        </w:rPr>
        <w:t> </w:t>
      </w:r>
      <w:r>
        <w:rPr>
          <w:i/>
          <w:sz w:val="28"/>
        </w:rPr>
        <w:t>nợ</w:t>
      </w:r>
      <w:r>
        <w:rPr>
          <w:i/>
          <w:spacing w:val="-4"/>
          <w:sz w:val="28"/>
        </w:rPr>
        <w:t> </w:t>
      </w:r>
      <w:r>
        <w:rPr>
          <w:i/>
          <w:sz w:val="28"/>
        </w:rPr>
        <w:t>chung:</w:t>
      </w:r>
      <w:r>
        <w:rPr>
          <w:i/>
          <w:spacing w:val="-2"/>
          <w:sz w:val="28"/>
        </w:rPr>
        <w:t> </w:t>
      </w:r>
      <w:r>
        <w:rPr>
          <w:sz w:val="28"/>
        </w:rPr>
        <w:t>Hai</w:t>
      </w:r>
      <w:r>
        <w:rPr>
          <w:spacing w:val="-5"/>
          <w:sz w:val="28"/>
        </w:rPr>
        <w:t> </w:t>
      </w:r>
      <w:r>
        <w:rPr>
          <w:sz w:val="28"/>
        </w:rPr>
        <w:t>bên</w:t>
      </w:r>
      <w:r>
        <w:rPr>
          <w:spacing w:val="-4"/>
          <w:sz w:val="28"/>
        </w:rPr>
        <w:t> </w:t>
      </w:r>
      <w:r>
        <w:rPr>
          <w:sz w:val="28"/>
        </w:rPr>
        <w:t>khai</w:t>
      </w:r>
      <w:r>
        <w:rPr>
          <w:spacing w:val="-2"/>
          <w:sz w:val="28"/>
        </w:rPr>
        <w:t> </w:t>
      </w:r>
      <w:r>
        <w:rPr>
          <w:sz w:val="28"/>
        </w:rPr>
        <w:t>không</w:t>
      </w:r>
      <w:r>
        <w:rPr>
          <w:spacing w:val="-2"/>
          <w:sz w:val="28"/>
        </w:rPr>
        <w:t> </w:t>
      </w:r>
      <w:r>
        <w:rPr>
          <w:sz w:val="28"/>
        </w:rPr>
        <w:t>có</w:t>
      </w:r>
      <w:r>
        <w:rPr>
          <w:spacing w:val="-1"/>
          <w:sz w:val="28"/>
        </w:rPr>
        <w:t> </w:t>
      </w:r>
      <w:r>
        <w:rPr>
          <w:sz w:val="28"/>
        </w:rPr>
        <w:t>nên</w:t>
      </w:r>
      <w:r>
        <w:rPr>
          <w:spacing w:val="-5"/>
          <w:sz w:val="28"/>
        </w:rPr>
        <w:t> </w:t>
      </w:r>
      <w:r>
        <w:rPr>
          <w:sz w:val="28"/>
        </w:rPr>
        <w:t>không</w:t>
      </w:r>
      <w:r>
        <w:rPr>
          <w:spacing w:val="-2"/>
          <w:sz w:val="28"/>
        </w:rPr>
        <w:t> </w:t>
      </w:r>
      <w:r>
        <w:rPr>
          <w:sz w:val="28"/>
        </w:rPr>
        <w:t>xem</w:t>
      </w:r>
      <w:r>
        <w:rPr>
          <w:spacing w:val="-7"/>
          <w:sz w:val="28"/>
        </w:rPr>
        <w:t> </w:t>
      </w:r>
      <w:r>
        <w:rPr>
          <w:spacing w:val="-4"/>
          <w:sz w:val="28"/>
        </w:rPr>
        <w:t>xét.</w:t>
      </w:r>
    </w:p>
    <w:p>
      <w:pPr>
        <w:pStyle w:val="BodyText"/>
        <w:spacing w:line="288" w:lineRule="auto" w:before="64"/>
        <w:ind w:right="106" w:firstLine="719"/>
        <w:jc w:val="both"/>
      </w:pPr>
      <w:r>
        <w:rPr>
          <w:i/>
        </w:rPr>
        <w:t>Về án phí: </w:t>
      </w:r>
      <w:r>
        <w:rPr/>
        <w:t>Bà Phạm Thị Phương E tự nguyện chịu 150.000đ (Một trăm năm mươi nghìn đồng) án phí hôn nhân và gia đình sơ thẩm nhưng được trừ vào tiền tạm ứng án phí mà bà Phương E đã nộp là 300.000đ (Ba trăm nghìn đồng) theo biên lai</w:t>
      </w:r>
      <w:r>
        <w:rPr>
          <w:spacing w:val="-3"/>
        </w:rPr>
        <w:t> </w:t>
      </w:r>
      <w:r>
        <w:rPr/>
        <w:t>thu tạm</w:t>
      </w:r>
      <w:r>
        <w:rPr>
          <w:spacing w:val="-4"/>
        </w:rPr>
        <w:t> </w:t>
      </w:r>
      <w:r>
        <w:rPr/>
        <w:t>ứng án</w:t>
      </w:r>
      <w:r>
        <w:rPr>
          <w:spacing w:val="-3"/>
        </w:rPr>
        <w:t> </w:t>
      </w:r>
      <w:r>
        <w:rPr/>
        <w:t>phí số</w:t>
      </w:r>
      <w:r>
        <w:rPr>
          <w:spacing w:val="-3"/>
        </w:rPr>
        <w:t> </w:t>
      </w:r>
      <w:r>
        <w:rPr/>
        <w:t>0008478 ngày</w:t>
      </w:r>
      <w:r>
        <w:rPr>
          <w:spacing w:val="-3"/>
        </w:rPr>
        <w:t> </w:t>
      </w:r>
      <w:r>
        <w:rPr/>
        <w:t>24</w:t>
      </w:r>
      <w:r>
        <w:rPr>
          <w:spacing w:val="-2"/>
        </w:rPr>
        <w:t> </w:t>
      </w:r>
      <w:r>
        <w:rPr/>
        <w:t>tháng</w:t>
      </w:r>
      <w:r>
        <w:rPr>
          <w:spacing w:val="-1"/>
        </w:rPr>
        <w:t> </w:t>
      </w:r>
      <w:r>
        <w:rPr/>
        <w:t>10</w:t>
      </w:r>
      <w:r>
        <w:rPr>
          <w:spacing w:val="-1"/>
        </w:rPr>
        <w:t> </w:t>
      </w:r>
      <w:r>
        <w:rPr/>
        <w:t>năm</w:t>
      </w:r>
      <w:r>
        <w:rPr>
          <w:spacing w:val="-6"/>
        </w:rPr>
        <w:t> </w:t>
      </w:r>
      <w:r>
        <w:rPr/>
        <w:t>2022</w:t>
      </w:r>
      <w:r>
        <w:rPr>
          <w:spacing w:val="-3"/>
        </w:rPr>
        <w:t> </w:t>
      </w:r>
      <w:r>
        <w:rPr/>
        <w:t>của</w:t>
      </w:r>
      <w:r>
        <w:rPr>
          <w:spacing w:val="-1"/>
        </w:rPr>
        <w:t> </w:t>
      </w:r>
      <w:r>
        <w:rPr/>
        <w:t>Chi cục thi hành án dân sự huyện Chợ Lách, tỉnh Bến Tre. Hoàn trả cho bà Phương</w:t>
      </w:r>
      <w:r>
        <w:rPr>
          <w:spacing w:val="40"/>
        </w:rPr>
        <w:t> </w:t>
      </w:r>
      <w:r>
        <w:rPr/>
        <w:t>E số tiền tạm ứng án phí còn lại là 150.000đ (Một trăm năm mươi nghìn đồng).</w:t>
      </w:r>
    </w:p>
    <w:p>
      <w:pPr>
        <w:pStyle w:val="ListParagraph"/>
        <w:numPr>
          <w:ilvl w:val="0"/>
          <w:numId w:val="2"/>
        </w:numPr>
        <w:tabs>
          <w:tab w:pos="1300" w:val="left" w:leader="none"/>
        </w:tabs>
        <w:spacing w:line="288" w:lineRule="auto" w:before="1" w:after="0"/>
        <w:ind w:left="162" w:right="117" w:firstLine="851"/>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9"/>
        <w:ind w:left="0"/>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91"/>
        <w:gridCol w:w="3160"/>
      </w:tblGrid>
      <w:tr>
        <w:trPr>
          <w:trHeight w:val="2068" w:hRule="atLeast"/>
        </w:trPr>
        <w:tc>
          <w:tcPr>
            <w:tcW w:w="5391" w:type="dxa"/>
          </w:tcPr>
          <w:p>
            <w:pPr>
              <w:pStyle w:val="TableParagraph"/>
              <w:spacing w:line="266" w:lineRule="exact"/>
              <w:ind w:left="50"/>
              <w:rPr>
                <w:i/>
                <w:sz w:val="24"/>
              </w:rPr>
            </w:pPr>
            <w:r>
              <w:rPr>
                <w:b/>
                <w:i/>
                <w:sz w:val="24"/>
              </w:rPr>
              <w:t>Nơi</w:t>
            </w:r>
            <w:r>
              <w:rPr>
                <w:b/>
                <w:i/>
                <w:spacing w:val="-3"/>
                <w:sz w:val="24"/>
              </w:rPr>
              <w:t> </w:t>
            </w:r>
            <w:r>
              <w:rPr>
                <w:b/>
                <w:i/>
                <w:spacing w:val="-2"/>
                <w:sz w:val="24"/>
              </w:rPr>
              <w:t>nhận</w:t>
            </w:r>
            <w:r>
              <w:rPr>
                <w:i/>
                <w:spacing w:val="-2"/>
                <w:sz w:val="24"/>
              </w:rPr>
              <w:t>:</w:t>
            </w:r>
          </w:p>
          <w:p>
            <w:pPr>
              <w:pStyle w:val="TableParagraph"/>
              <w:numPr>
                <w:ilvl w:val="0"/>
                <w:numId w:val="3"/>
              </w:numPr>
              <w:tabs>
                <w:tab w:pos="175" w:val="left" w:leader="none"/>
              </w:tabs>
              <w:spacing w:line="240" w:lineRule="auto" w:before="2"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Chợ</w:t>
            </w:r>
            <w:r>
              <w:rPr>
                <w:spacing w:val="-1"/>
                <w:sz w:val="22"/>
              </w:rPr>
              <w:t> </w:t>
            </w:r>
            <w:r>
              <w:rPr>
                <w:spacing w:val="-4"/>
                <w:sz w:val="22"/>
              </w:rPr>
              <w:t>Lách;</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Chợ</w:t>
            </w:r>
            <w:r>
              <w:rPr>
                <w:spacing w:val="-1"/>
                <w:sz w:val="22"/>
              </w:rPr>
              <w:t> </w:t>
            </w:r>
            <w:r>
              <w:rPr>
                <w:spacing w:val="-2"/>
                <w:sz w:val="22"/>
              </w:rPr>
              <w:t>Lách;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1"/>
                <w:sz w:val="22"/>
              </w:rPr>
              <w:t> </w:t>
            </w:r>
            <w:r>
              <w:rPr>
                <w:sz w:val="22"/>
              </w:rPr>
              <w:t>đã</w:t>
            </w:r>
            <w:r>
              <w:rPr>
                <w:spacing w:val="-3"/>
                <w:sz w:val="22"/>
              </w:rPr>
              <w:t> </w:t>
            </w:r>
            <w:r>
              <w:rPr>
                <w:sz w:val="22"/>
              </w:rPr>
              <w:t>thực</w:t>
            </w:r>
            <w:r>
              <w:rPr>
                <w:spacing w:val="-1"/>
                <w:sz w:val="22"/>
              </w:rPr>
              <w:t> </w:t>
            </w:r>
            <w:r>
              <w:rPr>
                <w:sz w:val="22"/>
              </w:rPr>
              <w:t>hiện</w:t>
            </w:r>
            <w:r>
              <w:rPr>
                <w:spacing w:val="-1"/>
                <w:sz w:val="22"/>
              </w:rPr>
              <w:t> </w:t>
            </w:r>
            <w:r>
              <w:rPr>
                <w:sz w:val="22"/>
              </w:rPr>
              <w:t>việc</w:t>
            </w:r>
            <w:r>
              <w:rPr>
                <w:spacing w:val="-3"/>
                <w:sz w:val="22"/>
              </w:rPr>
              <w:t> </w:t>
            </w:r>
            <w:r>
              <w:rPr>
                <w:sz w:val="22"/>
              </w:rPr>
              <w:t>đăng</w:t>
            </w:r>
            <w:r>
              <w:rPr>
                <w:spacing w:val="-3"/>
                <w:sz w:val="22"/>
              </w:rPr>
              <w:t> </w:t>
            </w:r>
            <w:r>
              <w:rPr>
                <w:sz w:val="22"/>
              </w:rPr>
              <w:t>ký</w:t>
            </w:r>
            <w:r>
              <w:rPr>
                <w:spacing w:val="-4"/>
                <w:sz w:val="22"/>
              </w:rPr>
              <w:t> </w:t>
            </w:r>
            <w:r>
              <w:rPr>
                <w:sz w:val="22"/>
              </w:rPr>
              <w:t>kết </w:t>
            </w:r>
            <w:r>
              <w:rPr>
                <w:spacing w:val="-4"/>
                <w:sz w:val="22"/>
              </w:rPr>
              <w:t>hôn;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HSVA</w:t>
            </w:r>
            <w:r>
              <w:rPr>
                <w:spacing w:val="-2"/>
                <w:sz w:val="22"/>
              </w:rPr>
              <w:t> </w:t>
            </w:r>
            <w:r>
              <w:rPr>
                <w:sz w:val="22"/>
              </w:rPr>
              <w:t>+</w:t>
            </w:r>
            <w:r>
              <w:rPr>
                <w:spacing w:val="-1"/>
                <w:sz w:val="22"/>
              </w:rPr>
              <w:t> </w:t>
            </w:r>
            <w:r>
              <w:rPr>
                <w:spacing w:val="-5"/>
                <w:sz w:val="22"/>
              </w:rPr>
              <w:t>VP.</w:t>
            </w:r>
          </w:p>
        </w:tc>
        <w:tc>
          <w:tcPr>
            <w:tcW w:w="3160" w:type="dxa"/>
          </w:tcPr>
          <w:p>
            <w:pPr>
              <w:pStyle w:val="TableParagraph"/>
              <w:spacing w:line="318" w:lineRule="exact"/>
              <w:ind w:left="1365" w:right="40"/>
              <w:jc w:val="center"/>
              <w:rPr>
                <w:b/>
                <w:sz w:val="28"/>
              </w:rPr>
            </w:pPr>
            <w:r>
              <w:rPr>
                <w:b/>
                <w:sz w:val="28"/>
              </w:rPr>
              <w:t>THẨM</w:t>
            </w:r>
            <w:r>
              <w:rPr>
                <w:b/>
                <w:spacing w:val="-5"/>
                <w:sz w:val="28"/>
              </w:rPr>
              <w:t> </w:t>
            </w:r>
            <w:r>
              <w:rPr>
                <w:b/>
                <w:spacing w:val="-4"/>
                <w:sz w:val="28"/>
              </w:rPr>
              <w:t>PHÁN</w:t>
            </w:r>
          </w:p>
          <w:p>
            <w:pPr>
              <w:pStyle w:val="TableParagraph"/>
              <w:spacing w:before="7"/>
              <w:rPr>
                <w:sz w:val="39"/>
              </w:rPr>
            </w:pPr>
          </w:p>
          <w:p>
            <w:pPr>
              <w:pStyle w:val="TableParagraph"/>
              <w:ind w:left="1365" w:right="38"/>
              <w:jc w:val="center"/>
              <w:rPr>
                <w:sz w:val="28"/>
              </w:rPr>
            </w:pPr>
            <w:r>
              <w:rPr>
                <w:sz w:val="28"/>
              </w:rPr>
              <w:t>ĐÃ</w:t>
            </w:r>
            <w:r>
              <w:rPr>
                <w:spacing w:val="-5"/>
                <w:sz w:val="28"/>
              </w:rPr>
              <w:t> KÝ</w:t>
            </w:r>
          </w:p>
          <w:p>
            <w:pPr>
              <w:pStyle w:val="TableParagraph"/>
              <w:rPr>
                <w:sz w:val="30"/>
              </w:rPr>
            </w:pPr>
          </w:p>
          <w:p>
            <w:pPr>
              <w:pStyle w:val="TableParagraph"/>
              <w:spacing w:before="6"/>
              <w:rPr>
                <w:sz w:val="26"/>
              </w:rPr>
            </w:pPr>
          </w:p>
          <w:p>
            <w:pPr>
              <w:pStyle w:val="TableParagraph"/>
              <w:spacing w:line="302" w:lineRule="exact" w:before="1"/>
              <w:ind w:left="1365" w:right="39"/>
              <w:jc w:val="center"/>
              <w:rPr>
                <w:b/>
                <w:sz w:val="28"/>
              </w:rPr>
            </w:pPr>
            <w:r>
              <w:rPr>
                <w:b/>
                <w:sz w:val="28"/>
              </w:rPr>
              <w:t>Lê</w:t>
            </w:r>
            <w:r>
              <w:rPr>
                <w:b/>
                <w:spacing w:val="67"/>
                <w:sz w:val="28"/>
              </w:rPr>
              <w:t> </w:t>
            </w:r>
            <w:r>
              <w:rPr>
                <w:b/>
                <w:sz w:val="28"/>
              </w:rPr>
              <w:t>Chí</w:t>
            </w:r>
            <w:r>
              <w:rPr>
                <w:b/>
                <w:spacing w:val="68"/>
                <w:sz w:val="28"/>
              </w:rPr>
              <w:t> </w:t>
            </w:r>
            <w:r>
              <w:rPr>
                <w:b/>
                <w:spacing w:val="-5"/>
                <w:sz w:val="28"/>
              </w:rPr>
              <w:t>Hậu</w:t>
            </w:r>
          </w:p>
        </w:tc>
      </w:tr>
    </w:tbl>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01" w:hanging="125"/>
      </w:pPr>
      <w:rPr>
        <w:rFonts w:hint="default"/>
        <w:lang w:val="vi" w:eastAsia="en-US" w:bidi="ar-SA"/>
      </w:rPr>
    </w:lvl>
    <w:lvl w:ilvl="2">
      <w:start w:val="0"/>
      <w:numFmt w:val="bullet"/>
      <w:lvlText w:val="•"/>
      <w:lvlJc w:val="left"/>
      <w:pPr>
        <w:ind w:left="1222" w:hanging="125"/>
      </w:pPr>
      <w:rPr>
        <w:rFonts w:hint="default"/>
        <w:lang w:val="vi" w:eastAsia="en-US" w:bidi="ar-SA"/>
      </w:rPr>
    </w:lvl>
    <w:lvl w:ilvl="3">
      <w:start w:val="0"/>
      <w:numFmt w:val="bullet"/>
      <w:lvlText w:val="•"/>
      <w:lvlJc w:val="left"/>
      <w:pPr>
        <w:ind w:left="1743" w:hanging="125"/>
      </w:pPr>
      <w:rPr>
        <w:rFonts w:hint="default"/>
        <w:lang w:val="vi" w:eastAsia="en-US" w:bidi="ar-SA"/>
      </w:rPr>
    </w:lvl>
    <w:lvl w:ilvl="4">
      <w:start w:val="0"/>
      <w:numFmt w:val="bullet"/>
      <w:lvlText w:val="•"/>
      <w:lvlJc w:val="left"/>
      <w:pPr>
        <w:ind w:left="2264" w:hanging="125"/>
      </w:pPr>
      <w:rPr>
        <w:rFonts w:hint="default"/>
        <w:lang w:val="vi" w:eastAsia="en-US" w:bidi="ar-SA"/>
      </w:rPr>
    </w:lvl>
    <w:lvl w:ilvl="5">
      <w:start w:val="0"/>
      <w:numFmt w:val="bullet"/>
      <w:lvlText w:val="•"/>
      <w:lvlJc w:val="left"/>
      <w:pPr>
        <w:ind w:left="2785" w:hanging="125"/>
      </w:pPr>
      <w:rPr>
        <w:rFonts w:hint="default"/>
        <w:lang w:val="vi" w:eastAsia="en-US" w:bidi="ar-SA"/>
      </w:rPr>
    </w:lvl>
    <w:lvl w:ilvl="6">
      <w:start w:val="0"/>
      <w:numFmt w:val="bullet"/>
      <w:lvlText w:val="•"/>
      <w:lvlJc w:val="left"/>
      <w:pPr>
        <w:ind w:left="3306" w:hanging="125"/>
      </w:pPr>
      <w:rPr>
        <w:rFonts w:hint="default"/>
        <w:lang w:val="vi" w:eastAsia="en-US" w:bidi="ar-SA"/>
      </w:rPr>
    </w:lvl>
    <w:lvl w:ilvl="7">
      <w:start w:val="0"/>
      <w:numFmt w:val="bullet"/>
      <w:lvlText w:val="•"/>
      <w:lvlJc w:val="left"/>
      <w:pPr>
        <w:ind w:left="3827" w:hanging="125"/>
      </w:pPr>
      <w:rPr>
        <w:rFonts w:hint="default"/>
        <w:lang w:val="vi" w:eastAsia="en-US" w:bidi="ar-SA"/>
      </w:rPr>
    </w:lvl>
    <w:lvl w:ilvl="8">
      <w:start w:val="0"/>
      <w:numFmt w:val="bullet"/>
      <w:lvlText w:val="•"/>
      <w:lvlJc w:val="left"/>
      <w:pPr>
        <w:ind w:left="4348" w:hanging="125"/>
      </w:pPr>
      <w:rPr>
        <w:rFonts w:hint="default"/>
        <w:lang w:val="vi" w:eastAsia="en-US" w:bidi="ar-SA"/>
      </w:rPr>
    </w:lvl>
  </w:abstractNum>
  <w:abstractNum w:abstractNumId="1">
    <w:multiLevelType w:val="hybridMultilevel"/>
    <w:lvl w:ilvl="0">
      <w:start w:val="1"/>
      <w:numFmt w:val="decimal"/>
      <w:lvlText w:val="%1."/>
      <w:lvlJc w:val="left"/>
      <w:pPr>
        <w:ind w:left="162"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78" w:hanging="296"/>
      </w:pPr>
      <w:rPr>
        <w:rFonts w:hint="default"/>
        <w:lang w:val="vi" w:eastAsia="en-US" w:bidi="ar-SA"/>
      </w:rPr>
    </w:lvl>
    <w:lvl w:ilvl="2">
      <w:start w:val="0"/>
      <w:numFmt w:val="bullet"/>
      <w:lvlText w:val="•"/>
      <w:lvlJc w:val="left"/>
      <w:pPr>
        <w:ind w:left="1997" w:hanging="296"/>
      </w:pPr>
      <w:rPr>
        <w:rFonts w:hint="default"/>
        <w:lang w:val="vi" w:eastAsia="en-US" w:bidi="ar-SA"/>
      </w:rPr>
    </w:lvl>
    <w:lvl w:ilvl="3">
      <w:start w:val="0"/>
      <w:numFmt w:val="bullet"/>
      <w:lvlText w:val="•"/>
      <w:lvlJc w:val="left"/>
      <w:pPr>
        <w:ind w:left="2915" w:hanging="296"/>
      </w:pPr>
      <w:rPr>
        <w:rFonts w:hint="default"/>
        <w:lang w:val="vi" w:eastAsia="en-US" w:bidi="ar-SA"/>
      </w:rPr>
    </w:lvl>
    <w:lvl w:ilvl="4">
      <w:start w:val="0"/>
      <w:numFmt w:val="bullet"/>
      <w:lvlText w:val="•"/>
      <w:lvlJc w:val="left"/>
      <w:pPr>
        <w:ind w:left="3834" w:hanging="296"/>
      </w:pPr>
      <w:rPr>
        <w:rFonts w:hint="default"/>
        <w:lang w:val="vi" w:eastAsia="en-US" w:bidi="ar-SA"/>
      </w:rPr>
    </w:lvl>
    <w:lvl w:ilvl="5">
      <w:start w:val="0"/>
      <w:numFmt w:val="bullet"/>
      <w:lvlText w:val="•"/>
      <w:lvlJc w:val="left"/>
      <w:pPr>
        <w:ind w:left="4753" w:hanging="296"/>
      </w:pPr>
      <w:rPr>
        <w:rFonts w:hint="default"/>
        <w:lang w:val="vi" w:eastAsia="en-US" w:bidi="ar-SA"/>
      </w:rPr>
    </w:lvl>
    <w:lvl w:ilvl="6">
      <w:start w:val="0"/>
      <w:numFmt w:val="bullet"/>
      <w:lvlText w:val="•"/>
      <w:lvlJc w:val="left"/>
      <w:pPr>
        <w:ind w:left="5671" w:hanging="296"/>
      </w:pPr>
      <w:rPr>
        <w:rFonts w:hint="default"/>
        <w:lang w:val="vi" w:eastAsia="en-US" w:bidi="ar-SA"/>
      </w:rPr>
    </w:lvl>
    <w:lvl w:ilvl="7">
      <w:start w:val="0"/>
      <w:numFmt w:val="bullet"/>
      <w:lvlText w:val="•"/>
      <w:lvlJc w:val="left"/>
      <w:pPr>
        <w:ind w:left="6590" w:hanging="296"/>
      </w:pPr>
      <w:rPr>
        <w:rFonts w:hint="default"/>
        <w:lang w:val="vi" w:eastAsia="en-US" w:bidi="ar-SA"/>
      </w:rPr>
    </w:lvl>
    <w:lvl w:ilvl="8">
      <w:start w:val="0"/>
      <w:numFmt w:val="bullet"/>
      <w:lvlText w:val="•"/>
      <w:lvlJc w:val="left"/>
      <w:pPr>
        <w:ind w:left="7509" w:hanging="296"/>
      </w:pPr>
      <w:rPr>
        <w:rFonts w:hint="default"/>
        <w:lang w:val="vi" w:eastAsia="en-US" w:bidi="ar-SA"/>
      </w:rPr>
    </w:lvl>
  </w:abstractNum>
  <w:abstractNum w:abstractNumId="0">
    <w:multiLevelType w:val="hybridMultilevel"/>
    <w:lvl w:ilvl="0">
      <w:start w:val="0"/>
      <w:numFmt w:val="bullet"/>
      <w:lvlText w:val="*"/>
      <w:lvlJc w:val="left"/>
      <w:pPr>
        <w:ind w:left="162" w:hanging="22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78" w:hanging="221"/>
      </w:pPr>
      <w:rPr>
        <w:rFonts w:hint="default"/>
        <w:lang w:val="vi" w:eastAsia="en-US" w:bidi="ar-SA"/>
      </w:rPr>
    </w:lvl>
    <w:lvl w:ilvl="2">
      <w:start w:val="0"/>
      <w:numFmt w:val="bullet"/>
      <w:lvlText w:val="•"/>
      <w:lvlJc w:val="left"/>
      <w:pPr>
        <w:ind w:left="1997" w:hanging="221"/>
      </w:pPr>
      <w:rPr>
        <w:rFonts w:hint="default"/>
        <w:lang w:val="vi" w:eastAsia="en-US" w:bidi="ar-SA"/>
      </w:rPr>
    </w:lvl>
    <w:lvl w:ilvl="3">
      <w:start w:val="0"/>
      <w:numFmt w:val="bullet"/>
      <w:lvlText w:val="•"/>
      <w:lvlJc w:val="left"/>
      <w:pPr>
        <w:ind w:left="2915" w:hanging="221"/>
      </w:pPr>
      <w:rPr>
        <w:rFonts w:hint="default"/>
        <w:lang w:val="vi" w:eastAsia="en-US" w:bidi="ar-SA"/>
      </w:rPr>
    </w:lvl>
    <w:lvl w:ilvl="4">
      <w:start w:val="0"/>
      <w:numFmt w:val="bullet"/>
      <w:lvlText w:val="•"/>
      <w:lvlJc w:val="left"/>
      <w:pPr>
        <w:ind w:left="3834" w:hanging="221"/>
      </w:pPr>
      <w:rPr>
        <w:rFonts w:hint="default"/>
        <w:lang w:val="vi" w:eastAsia="en-US" w:bidi="ar-SA"/>
      </w:rPr>
    </w:lvl>
    <w:lvl w:ilvl="5">
      <w:start w:val="0"/>
      <w:numFmt w:val="bullet"/>
      <w:lvlText w:val="•"/>
      <w:lvlJc w:val="left"/>
      <w:pPr>
        <w:ind w:left="4753" w:hanging="221"/>
      </w:pPr>
      <w:rPr>
        <w:rFonts w:hint="default"/>
        <w:lang w:val="vi" w:eastAsia="en-US" w:bidi="ar-SA"/>
      </w:rPr>
    </w:lvl>
    <w:lvl w:ilvl="6">
      <w:start w:val="0"/>
      <w:numFmt w:val="bullet"/>
      <w:lvlText w:val="•"/>
      <w:lvlJc w:val="left"/>
      <w:pPr>
        <w:ind w:left="5671" w:hanging="221"/>
      </w:pPr>
      <w:rPr>
        <w:rFonts w:hint="default"/>
        <w:lang w:val="vi" w:eastAsia="en-US" w:bidi="ar-SA"/>
      </w:rPr>
    </w:lvl>
    <w:lvl w:ilvl="7">
      <w:start w:val="0"/>
      <w:numFmt w:val="bullet"/>
      <w:lvlText w:val="•"/>
      <w:lvlJc w:val="left"/>
      <w:pPr>
        <w:ind w:left="6590" w:hanging="221"/>
      </w:pPr>
      <w:rPr>
        <w:rFonts w:hint="default"/>
        <w:lang w:val="vi" w:eastAsia="en-US" w:bidi="ar-SA"/>
      </w:rPr>
    </w:lvl>
    <w:lvl w:ilvl="8">
      <w:start w:val="0"/>
      <w:numFmt w:val="bullet"/>
      <w:lvlText w:val="•"/>
      <w:lvlJc w:val="left"/>
      <w:pPr>
        <w:ind w:left="7509" w:hanging="22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CHO LACH</dc:creator>
  <dc:title>TÒA ÁN NHÂN DÂN              CỘNG HÒA XÃ HỘI CHỦ NGHĨA VIỆT NAM</dc:title>
  <dcterms:created xsi:type="dcterms:W3CDTF">2023-04-24T11:35:27Z</dcterms:created>
  <dcterms:modified xsi:type="dcterms:W3CDTF">2023-04-24T11:35:27Z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