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0"/>
        <w:gridCol w:w="6077"/>
      </w:tblGrid>
      <w:tr>
        <w:trPr>
          <w:trHeight w:val="1412" w:hRule="atLeast"/>
        </w:trPr>
        <w:tc>
          <w:tcPr>
            <w:tcW w:w="3130" w:type="dxa"/>
          </w:tcPr>
          <w:p>
            <w:pPr>
              <w:pStyle w:val="TableParagraph"/>
              <w:spacing w:after="9"/>
              <w:ind w:left="107" w:right="512" w:hanging="3"/>
              <w:jc w:val="center"/>
              <w:rPr>
                <w:b/>
                <w:sz w:val="24"/>
              </w:rPr>
            </w:pPr>
            <w:r>
              <w:rPr>
                <w:b/>
                <w:sz w:val="24"/>
              </w:rPr>
              <w:t>TÒA ÁN NHÂN DÂN HUYỆN</w:t>
            </w:r>
            <w:r>
              <w:rPr>
                <w:b/>
                <w:spacing w:val="-15"/>
                <w:sz w:val="24"/>
              </w:rPr>
              <w:t> </w:t>
            </w:r>
            <w:r>
              <w:rPr>
                <w:b/>
                <w:sz w:val="24"/>
              </w:rPr>
              <w:t>QUẢNG</w:t>
            </w:r>
            <w:r>
              <w:rPr>
                <w:b/>
                <w:spacing w:val="-15"/>
                <w:sz w:val="24"/>
              </w:rPr>
              <w:t> </w:t>
            </w:r>
            <w:r>
              <w:rPr>
                <w:b/>
                <w:sz w:val="24"/>
              </w:rPr>
              <w:t>NINH TỈNH QUẢNG BÌNH</w:t>
            </w:r>
          </w:p>
          <w:p>
            <w:pPr>
              <w:pStyle w:val="TableParagraph"/>
              <w:spacing w:line="20" w:lineRule="exact"/>
              <w:ind w:left="724"/>
              <w:rPr>
                <w:sz w:val="2"/>
              </w:rPr>
            </w:pPr>
            <w:r>
              <w:rPr>
                <w:sz w:val="2"/>
              </w:rPr>
              <w:pict>
                <v:group style="width:59.25pt;height:.75pt;mso-position-horizontal-relative:char;mso-position-vertical-relative:line" id="docshapegroup1" coordorigin="0,0" coordsize="1185,15">
                  <v:line style="position:absolute" from="0,8" to="1185,8" stroked="true" strokeweight=".75pt" strokecolor="#000000">
                    <v:stroke dashstyle="solid"/>
                  </v:line>
                </v:group>
              </w:pict>
            </w:r>
            <w:r>
              <w:rPr>
                <w:sz w:val="2"/>
              </w:rPr>
            </w:r>
          </w:p>
          <w:p>
            <w:pPr>
              <w:pStyle w:val="TableParagraph"/>
              <w:spacing w:before="3"/>
              <w:rPr>
                <w:sz w:val="22"/>
              </w:rPr>
            </w:pPr>
          </w:p>
          <w:p>
            <w:pPr>
              <w:pStyle w:val="TableParagraph"/>
              <w:spacing w:line="279" w:lineRule="exact" w:before="1"/>
              <w:ind w:left="48" w:right="455"/>
              <w:jc w:val="center"/>
              <w:rPr>
                <w:sz w:val="26"/>
              </w:rPr>
            </w:pPr>
            <w:r>
              <w:rPr>
                <w:spacing w:val="-2"/>
                <w:sz w:val="26"/>
              </w:rPr>
              <w:t>Số:</w:t>
            </w:r>
            <w:r>
              <w:rPr>
                <w:spacing w:val="11"/>
                <w:sz w:val="26"/>
              </w:rPr>
              <w:t> </w:t>
            </w:r>
            <w:r>
              <w:rPr>
                <w:spacing w:val="-2"/>
                <w:sz w:val="26"/>
              </w:rPr>
              <w:t>02/2022/QĐST-</w:t>
            </w:r>
            <w:r>
              <w:rPr>
                <w:spacing w:val="-5"/>
                <w:sz w:val="26"/>
              </w:rPr>
              <w:t>VDS</w:t>
            </w:r>
          </w:p>
        </w:tc>
        <w:tc>
          <w:tcPr>
            <w:tcW w:w="6077" w:type="dxa"/>
          </w:tcPr>
          <w:p>
            <w:pPr>
              <w:pStyle w:val="TableParagraph"/>
              <w:spacing w:line="266" w:lineRule="exact"/>
              <w:ind w:left="458"/>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84"/>
              <w:rPr>
                <w:b/>
                <w:sz w:val="28"/>
              </w:rPr>
            </w:pPr>
            <w:r>
              <w:rPr>
                <w:b/>
                <w:sz w:val="28"/>
              </w:rPr>
              <w:t>Đ</w:t>
            </w:r>
            <w:r>
              <w:rPr>
                <w:b/>
                <w:sz w:val="28"/>
                <w:u w:val="single"/>
              </w:rPr>
              <w:t>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p>
            <w:pPr>
              <w:pStyle w:val="TableParagraph"/>
              <w:spacing w:before="6"/>
              <w:rPr>
                <w:sz w:val="27"/>
              </w:rPr>
            </w:pPr>
          </w:p>
          <w:p>
            <w:pPr>
              <w:pStyle w:val="TableParagraph"/>
              <w:ind w:left="1372"/>
              <w:rPr>
                <w:i/>
                <w:sz w:val="28"/>
              </w:rPr>
            </w:pPr>
            <w:r>
              <w:rPr>
                <w:i/>
                <w:sz w:val="28"/>
              </w:rPr>
              <w:t>Quảng</w:t>
            </w:r>
            <w:r>
              <w:rPr>
                <w:i/>
                <w:spacing w:val="-6"/>
                <w:sz w:val="28"/>
              </w:rPr>
              <w:t> </w:t>
            </w:r>
            <w:r>
              <w:rPr>
                <w:i/>
                <w:sz w:val="28"/>
              </w:rPr>
              <w:t>Ninh,</w:t>
            </w:r>
            <w:r>
              <w:rPr>
                <w:i/>
                <w:spacing w:val="-3"/>
                <w:sz w:val="28"/>
              </w:rPr>
              <w:t> </w:t>
            </w:r>
            <w:r>
              <w:rPr>
                <w:i/>
                <w:sz w:val="28"/>
              </w:rPr>
              <w:t>ngày</w:t>
            </w:r>
            <w:r>
              <w:rPr>
                <w:i/>
                <w:spacing w:val="-2"/>
                <w:sz w:val="28"/>
              </w:rPr>
              <w:t> </w:t>
            </w:r>
            <w:r>
              <w:rPr>
                <w:i/>
                <w:sz w:val="28"/>
              </w:rPr>
              <w:t>25</w:t>
            </w:r>
            <w:r>
              <w:rPr>
                <w:i/>
                <w:spacing w:val="-6"/>
                <w:sz w:val="28"/>
              </w:rPr>
              <w:t> </w:t>
            </w:r>
            <w:r>
              <w:rPr>
                <w:i/>
                <w:sz w:val="28"/>
              </w:rPr>
              <w:t>tháng</w:t>
            </w:r>
            <w:r>
              <w:rPr>
                <w:i/>
                <w:spacing w:val="-5"/>
                <w:sz w:val="28"/>
              </w:rPr>
              <w:t> </w:t>
            </w:r>
            <w:r>
              <w:rPr>
                <w:i/>
                <w:sz w:val="28"/>
              </w:rPr>
              <w:t>11 năm</w:t>
            </w:r>
            <w:r>
              <w:rPr>
                <w:i/>
                <w:spacing w:val="-7"/>
                <w:sz w:val="28"/>
              </w:rPr>
              <w:t> </w:t>
            </w:r>
            <w:r>
              <w:rPr>
                <w:i/>
                <w:spacing w:val="-4"/>
                <w:sz w:val="28"/>
              </w:rPr>
              <w:t>2022</w:t>
            </w:r>
          </w:p>
        </w:tc>
      </w:tr>
    </w:tbl>
    <w:p>
      <w:pPr>
        <w:pStyle w:val="BodyText"/>
        <w:ind w:left="0" w:firstLine="0"/>
        <w:jc w:val="left"/>
        <w:rPr>
          <w:sz w:val="20"/>
        </w:rPr>
      </w:pPr>
    </w:p>
    <w:p>
      <w:pPr>
        <w:pStyle w:val="BodyText"/>
        <w:ind w:left="0" w:firstLine="0"/>
        <w:jc w:val="left"/>
        <w:rPr>
          <w:sz w:val="16"/>
        </w:rPr>
      </w:pPr>
    </w:p>
    <w:p>
      <w:pPr>
        <w:spacing w:line="322" w:lineRule="exact" w:before="89"/>
        <w:ind w:left="969" w:right="924" w:firstLine="0"/>
        <w:jc w:val="center"/>
        <w:rPr>
          <w:b/>
          <w:sz w:val="28"/>
        </w:rPr>
      </w:pPr>
      <w:r>
        <w:rPr>
          <w:b/>
          <w:sz w:val="28"/>
        </w:rPr>
        <w:t>QUYẾT</w:t>
      </w:r>
      <w:r>
        <w:rPr>
          <w:b/>
          <w:spacing w:val="-6"/>
          <w:sz w:val="28"/>
        </w:rPr>
        <w:t> </w:t>
      </w:r>
      <w:r>
        <w:rPr>
          <w:b/>
          <w:spacing w:val="-4"/>
          <w:sz w:val="28"/>
        </w:rPr>
        <w:t>ĐỊNH</w:t>
      </w:r>
    </w:p>
    <w:p>
      <w:pPr>
        <w:spacing w:line="322" w:lineRule="exact" w:before="0"/>
        <w:ind w:left="970" w:right="924"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0"/>
        <w:ind w:left="967" w:right="924" w:firstLine="0"/>
        <w:jc w:val="center"/>
        <w:rPr>
          <w:b/>
          <w:sz w:val="28"/>
        </w:rPr>
      </w:pPr>
      <w:r>
        <w:rPr>
          <w:b/>
          <w:sz w:val="28"/>
        </w:rPr>
        <w:t>V/v</w:t>
      </w:r>
      <w:r>
        <w:rPr>
          <w:b/>
          <w:spacing w:val="-3"/>
          <w:sz w:val="28"/>
        </w:rPr>
        <w:t> </w:t>
      </w:r>
      <w:r>
        <w:rPr>
          <w:b/>
          <w:sz w:val="28"/>
        </w:rPr>
        <w:t>yêu</w:t>
      </w:r>
      <w:r>
        <w:rPr>
          <w:b/>
          <w:spacing w:val="-4"/>
          <w:sz w:val="28"/>
        </w:rPr>
        <w:t> </w:t>
      </w:r>
      <w:r>
        <w:rPr>
          <w:b/>
          <w:sz w:val="28"/>
        </w:rPr>
        <w:t>cầu</w:t>
      </w:r>
      <w:r>
        <w:rPr>
          <w:b/>
          <w:spacing w:val="-3"/>
          <w:sz w:val="28"/>
        </w:rPr>
        <w:t> </w:t>
      </w:r>
      <w:r>
        <w:rPr>
          <w:b/>
          <w:sz w:val="28"/>
        </w:rPr>
        <w:t>tuyên</w:t>
      </w:r>
      <w:r>
        <w:rPr>
          <w:b/>
          <w:spacing w:val="-3"/>
          <w:sz w:val="28"/>
        </w:rPr>
        <w:t> </w:t>
      </w:r>
      <w:r>
        <w:rPr>
          <w:b/>
          <w:sz w:val="28"/>
        </w:rPr>
        <w:t>bố</w:t>
      </w:r>
      <w:r>
        <w:rPr>
          <w:b/>
          <w:spacing w:val="-3"/>
          <w:sz w:val="28"/>
        </w:rPr>
        <w:t> </w:t>
      </w:r>
      <w:r>
        <w:rPr>
          <w:b/>
          <w:sz w:val="28"/>
        </w:rPr>
        <w:t>một</w:t>
      </w:r>
      <w:r>
        <w:rPr>
          <w:b/>
          <w:spacing w:val="-3"/>
          <w:sz w:val="28"/>
        </w:rPr>
        <w:t> </w:t>
      </w:r>
      <w:r>
        <w:rPr>
          <w:b/>
          <w:sz w:val="28"/>
        </w:rPr>
        <w:t>người</w:t>
      </w:r>
      <w:r>
        <w:rPr>
          <w:b/>
          <w:spacing w:val="-3"/>
          <w:sz w:val="28"/>
        </w:rPr>
        <w:t> </w:t>
      </w:r>
      <w:r>
        <w:rPr>
          <w:b/>
          <w:sz w:val="28"/>
        </w:rPr>
        <w:t>mất</w:t>
      </w:r>
      <w:r>
        <w:rPr>
          <w:b/>
          <w:spacing w:val="-3"/>
          <w:sz w:val="28"/>
        </w:rPr>
        <w:t> </w:t>
      </w:r>
      <w:r>
        <w:rPr>
          <w:b/>
          <w:spacing w:val="-4"/>
          <w:sz w:val="28"/>
        </w:rPr>
        <w:t>tích</w:t>
      </w:r>
    </w:p>
    <w:p>
      <w:pPr>
        <w:pStyle w:val="BodyText"/>
        <w:spacing w:before="5"/>
        <w:ind w:left="0" w:firstLine="0"/>
        <w:jc w:val="left"/>
        <w:rPr>
          <w:b/>
          <w:sz w:val="31"/>
        </w:rPr>
      </w:pPr>
    </w:p>
    <w:p>
      <w:pPr>
        <w:spacing w:before="0"/>
        <w:ind w:left="970" w:right="924"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4"/>
          <w:sz w:val="28"/>
        </w:rPr>
        <w:t> </w:t>
      </w:r>
      <w:r>
        <w:rPr>
          <w:b/>
          <w:sz w:val="28"/>
        </w:rPr>
        <w:t>HUYỆN</w:t>
      </w:r>
      <w:r>
        <w:rPr>
          <w:b/>
          <w:spacing w:val="-4"/>
          <w:sz w:val="28"/>
        </w:rPr>
        <w:t> </w:t>
      </w:r>
      <w:r>
        <w:rPr>
          <w:b/>
          <w:sz w:val="28"/>
        </w:rPr>
        <w:t>QUẢNG</w:t>
      </w:r>
      <w:r>
        <w:rPr>
          <w:b/>
          <w:spacing w:val="-3"/>
          <w:sz w:val="28"/>
        </w:rPr>
        <w:t> </w:t>
      </w:r>
      <w:r>
        <w:rPr>
          <w:b/>
          <w:sz w:val="28"/>
        </w:rPr>
        <w:t>NINH,</w:t>
      </w:r>
      <w:r>
        <w:rPr>
          <w:b/>
          <w:spacing w:val="-4"/>
          <w:sz w:val="28"/>
        </w:rPr>
        <w:t> </w:t>
      </w:r>
      <w:r>
        <w:rPr>
          <w:b/>
          <w:sz w:val="28"/>
        </w:rPr>
        <w:t>TỈNH</w:t>
      </w:r>
      <w:r>
        <w:rPr>
          <w:b/>
          <w:spacing w:val="-3"/>
          <w:sz w:val="28"/>
        </w:rPr>
        <w:t> </w:t>
      </w:r>
      <w:r>
        <w:rPr>
          <w:b/>
          <w:sz w:val="28"/>
        </w:rPr>
        <w:t>QUẢNG</w:t>
      </w:r>
      <w:r>
        <w:rPr>
          <w:b/>
          <w:spacing w:val="-3"/>
          <w:sz w:val="28"/>
        </w:rPr>
        <w:t> </w:t>
      </w:r>
      <w:r>
        <w:rPr>
          <w:b/>
          <w:spacing w:val="-4"/>
          <w:sz w:val="28"/>
        </w:rPr>
        <w:t>BÌNH</w:t>
      </w:r>
    </w:p>
    <w:p>
      <w:pPr>
        <w:spacing w:before="242"/>
        <w:ind w:left="888" w:right="0" w:firstLine="0"/>
        <w:jc w:val="both"/>
        <w:rPr>
          <w:b/>
          <w:i/>
          <w:sz w:val="28"/>
        </w:rPr>
      </w:pPr>
      <w:r>
        <w:rPr>
          <w:b/>
          <w:i/>
          <w:sz w:val="28"/>
        </w:rPr>
        <w:t>Thành</w:t>
      </w:r>
      <w:r>
        <w:rPr>
          <w:b/>
          <w:i/>
          <w:spacing w:val="-4"/>
          <w:sz w:val="28"/>
        </w:rPr>
        <w:t> </w:t>
      </w:r>
      <w:r>
        <w:rPr>
          <w:b/>
          <w:i/>
          <w:sz w:val="28"/>
        </w:rPr>
        <w:t>phần</w:t>
      </w:r>
      <w:r>
        <w:rPr>
          <w:b/>
          <w:i/>
          <w:spacing w:val="-5"/>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5"/>
          <w:sz w:val="28"/>
        </w:rPr>
        <w:t> </w:t>
      </w:r>
      <w:r>
        <w:rPr>
          <w:b/>
          <w:i/>
          <w:sz w:val="28"/>
        </w:rPr>
        <w:t>sự</w:t>
      </w:r>
      <w:r>
        <w:rPr>
          <w:b/>
          <w:i/>
          <w:spacing w:val="-1"/>
          <w:sz w:val="28"/>
        </w:rPr>
        <w:t> </w:t>
      </w:r>
      <w:r>
        <w:rPr>
          <w:b/>
          <w:i/>
          <w:sz w:val="28"/>
        </w:rPr>
        <w:t>gồm</w:t>
      </w:r>
      <w:r>
        <w:rPr>
          <w:b/>
          <w:i/>
          <w:spacing w:val="1"/>
          <w:sz w:val="28"/>
        </w:rPr>
        <w:t> </w:t>
      </w:r>
      <w:r>
        <w:rPr>
          <w:b/>
          <w:i/>
          <w:spacing w:val="-5"/>
          <w:sz w:val="28"/>
        </w:rPr>
        <w:t>có:</w:t>
      </w:r>
    </w:p>
    <w:p>
      <w:pPr>
        <w:spacing w:before="113"/>
        <w:ind w:left="888" w:right="0" w:firstLine="0"/>
        <w:jc w:val="both"/>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họp:</w:t>
      </w:r>
      <w:r>
        <w:rPr>
          <w:i/>
          <w:spacing w:val="-3"/>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2"/>
          <w:sz w:val="28"/>
        </w:rPr>
        <w:t>Nhàn,</w:t>
      </w:r>
    </w:p>
    <w:p>
      <w:pPr>
        <w:pStyle w:val="BodyText"/>
        <w:spacing w:before="120"/>
        <w:ind w:right="120"/>
      </w:pPr>
      <w:r>
        <w:rPr>
          <w:b/>
          <w:i/>
        </w:rPr>
        <w:t>Thư ký phiên họp</w:t>
      </w:r>
      <w:r>
        <w:rPr/>
        <w:t>: Bà Hà Thị Ngọc Anh, Thư ký Tòa án nhân dân huyện Quảng Ninh, tỉnh Quảng Bình.</w:t>
      </w:r>
    </w:p>
    <w:p>
      <w:pPr>
        <w:spacing w:line="235" w:lineRule="auto" w:before="131"/>
        <w:ind w:left="168" w:right="122" w:firstLine="719"/>
        <w:jc w:val="both"/>
        <w:rPr>
          <w:sz w:val="28"/>
        </w:rPr>
      </w:pPr>
      <w:r>
        <w:rPr>
          <w:b/>
          <w:i/>
          <w:sz w:val="28"/>
        </w:rPr>
        <w:t>Đại diện Viện kiểm sát nhân dân huyện Quảng Ninh, tỉnh Quảng Bình</w:t>
      </w:r>
      <w:r>
        <w:rPr>
          <w:b/>
          <w:i/>
          <w:sz w:val="28"/>
        </w:rPr>
        <w:t> tham gia phiên họp</w:t>
      </w:r>
      <w:r>
        <w:rPr>
          <w:sz w:val="28"/>
        </w:rPr>
        <w:t>: Ông Nguyễn Duy Triều, Kiểm sát viên.</w:t>
      </w:r>
    </w:p>
    <w:p>
      <w:pPr>
        <w:pStyle w:val="BodyText"/>
        <w:spacing w:before="123"/>
        <w:ind w:right="117"/>
      </w:pPr>
      <w:r>
        <w:rPr/>
        <w:t>Ngày 25 tháng 11 năm 2022, tại trụ sở Tòa án nhân dân huyện Quảng Ninh, tỉnh Quảng Bình mở phiên họp sơ thẩm</w:t>
      </w:r>
      <w:r>
        <w:rPr>
          <w:spacing w:val="-3"/>
        </w:rPr>
        <w:t> </w:t>
      </w:r>
      <w:r>
        <w:rPr/>
        <w:t>công khai giải quyết việc dân sự thụ lý số: 18/2022/TLST-VDS, ngày 01 tháng 6 năm 2022 về việc yêu cầu tuyên bố một người mất tích, theo Quyết định mở phiên họp số 17/2022/QĐST-VDS ngày 14 tháng 11 năm 2022, gồm những người tham gia tố tụng sau đây:</w:t>
      </w:r>
    </w:p>
    <w:p>
      <w:pPr>
        <w:spacing w:line="242" w:lineRule="auto" w:before="118"/>
        <w:ind w:left="168" w:right="120" w:firstLine="719"/>
        <w:jc w:val="both"/>
        <w:rPr>
          <w:sz w:val="28"/>
        </w:rPr>
      </w:pPr>
      <w:r>
        <w:rPr>
          <w:i/>
          <w:sz w:val="28"/>
        </w:rPr>
        <w:t>Người yêu cầu giải quyết việc dân sự: </w:t>
      </w:r>
      <w:r>
        <w:rPr>
          <w:sz w:val="28"/>
        </w:rPr>
        <w:t>Anh Dương Văn T, sinh năm 1986; địa chỉ: Thôn M, xã P, huyện P, tỉnh Thừa Thiên Huế; có mặt.</w:t>
      </w:r>
    </w:p>
    <w:p>
      <w:pPr>
        <w:spacing w:before="55"/>
        <w:ind w:left="168" w:right="119" w:firstLine="719"/>
        <w:jc w:val="both"/>
        <w:rPr>
          <w:sz w:val="28"/>
        </w:rPr>
      </w:pPr>
      <w:r>
        <w:rPr>
          <w:i/>
          <w:sz w:val="28"/>
        </w:rPr>
        <w:t>Người có quyền lợi, nghĩa vụ liên quan: </w:t>
      </w:r>
      <w:r>
        <w:rPr>
          <w:sz w:val="28"/>
        </w:rPr>
        <w:t>Chị Lê Thị T, sinh ngày 21 tháng</w:t>
      </w:r>
      <w:r>
        <w:rPr>
          <w:spacing w:val="40"/>
          <w:sz w:val="28"/>
        </w:rPr>
        <w:t> </w:t>
      </w:r>
      <w:r>
        <w:rPr>
          <w:sz w:val="28"/>
        </w:rPr>
        <w:t>12 năm</w:t>
      </w:r>
      <w:r>
        <w:rPr>
          <w:spacing w:val="-2"/>
          <w:sz w:val="28"/>
        </w:rPr>
        <w:t> </w:t>
      </w:r>
      <w:r>
        <w:rPr>
          <w:sz w:val="28"/>
        </w:rPr>
        <w:t>1983; hộ khẩu thường trú và nơi cư trú cuối cùng: Thôn T, xã V, huyện Q, tỉnh Quảng Bình,</w:t>
      </w:r>
    </w:p>
    <w:p>
      <w:pPr>
        <w:pStyle w:val="BodyText"/>
        <w:spacing w:before="6"/>
        <w:ind w:left="0" w:firstLine="0"/>
        <w:jc w:val="left"/>
        <w:rPr>
          <w:sz w:val="13"/>
        </w:rPr>
      </w:pPr>
    </w:p>
    <w:p>
      <w:pPr>
        <w:spacing w:before="89"/>
        <w:ind w:left="2845" w:right="3339" w:firstLine="0"/>
        <w:jc w:val="center"/>
        <w:rPr>
          <w:b/>
          <w:sz w:val="28"/>
        </w:rPr>
      </w:pPr>
      <w:r>
        <w:rPr>
          <w:b/>
          <w:sz w:val="28"/>
        </w:rPr>
        <w:t>NỘI</w:t>
      </w:r>
      <w:r>
        <w:rPr>
          <w:b/>
          <w:spacing w:val="-3"/>
          <w:sz w:val="28"/>
        </w:rPr>
        <w:t> </w:t>
      </w:r>
      <w:r>
        <w:rPr>
          <w:b/>
          <w:sz w:val="28"/>
        </w:rPr>
        <w:t>DUNG</w:t>
      </w:r>
      <w:r>
        <w:rPr>
          <w:b/>
          <w:spacing w:val="-3"/>
          <w:sz w:val="28"/>
        </w:rPr>
        <w:t> </w:t>
      </w:r>
      <w:r>
        <w:rPr>
          <w:b/>
          <w:sz w:val="28"/>
        </w:rPr>
        <w:t>VIỆC</w:t>
      </w:r>
      <w:r>
        <w:rPr>
          <w:b/>
          <w:spacing w:val="-3"/>
          <w:sz w:val="28"/>
        </w:rPr>
        <w:t> </w:t>
      </w:r>
      <w:r>
        <w:rPr>
          <w:b/>
          <w:sz w:val="28"/>
        </w:rPr>
        <w:t>DÂN</w:t>
      </w:r>
      <w:r>
        <w:rPr>
          <w:b/>
          <w:spacing w:val="-2"/>
          <w:sz w:val="28"/>
        </w:rPr>
        <w:t> </w:t>
      </w:r>
      <w:r>
        <w:rPr>
          <w:b/>
          <w:spacing w:val="-5"/>
          <w:sz w:val="28"/>
        </w:rPr>
        <w:t>SỰ:</w:t>
      </w:r>
    </w:p>
    <w:p>
      <w:pPr>
        <w:pStyle w:val="BodyText"/>
        <w:spacing w:before="234"/>
        <w:ind w:right="118"/>
      </w:pPr>
      <w:r>
        <w:rPr/>
        <w:t>Những vấn đề cụ thể yêu cầu Tòa án giải quyết: Anh Dương Văn T yêu</w:t>
      </w:r>
      <w:r>
        <w:rPr>
          <w:spacing w:val="-3"/>
        </w:rPr>
        <w:t> </w:t>
      </w:r>
      <w:r>
        <w:rPr/>
        <w:t>cầu Tòa</w:t>
      </w:r>
      <w:r>
        <w:rPr>
          <w:spacing w:val="-6"/>
        </w:rPr>
        <w:t> </w:t>
      </w:r>
      <w:r>
        <w:rPr/>
        <w:t>án</w:t>
      </w:r>
      <w:r>
        <w:rPr>
          <w:spacing w:val="-4"/>
        </w:rPr>
        <w:t> </w:t>
      </w:r>
      <w:r>
        <w:rPr/>
        <w:t>tuyên</w:t>
      </w:r>
      <w:r>
        <w:rPr>
          <w:spacing w:val="-4"/>
        </w:rPr>
        <w:t> </w:t>
      </w:r>
      <w:r>
        <w:rPr/>
        <w:t>bố</w:t>
      </w:r>
      <w:r>
        <w:rPr>
          <w:spacing w:val="-4"/>
        </w:rPr>
        <w:t> </w:t>
      </w:r>
      <w:r>
        <w:rPr/>
        <w:t>chị</w:t>
      </w:r>
      <w:r>
        <w:rPr>
          <w:spacing w:val="-4"/>
        </w:rPr>
        <w:t> </w:t>
      </w:r>
      <w:r>
        <w:rPr/>
        <w:t>Lê Thị T,</w:t>
      </w:r>
      <w:r>
        <w:rPr>
          <w:spacing w:val="-6"/>
        </w:rPr>
        <w:t> </w:t>
      </w:r>
      <w:r>
        <w:rPr/>
        <w:t>sinh</w:t>
      </w:r>
      <w:r>
        <w:rPr>
          <w:spacing w:val="-4"/>
        </w:rPr>
        <w:t> </w:t>
      </w:r>
      <w:r>
        <w:rPr/>
        <w:t>ngày</w:t>
      </w:r>
      <w:r>
        <w:rPr>
          <w:spacing w:val="-6"/>
        </w:rPr>
        <w:t> </w:t>
      </w:r>
      <w:r>
        <w:rPr/>
        <w:t>21-12-1983;</w:t>
      </w:r>
      <w:r>
        <w:rPr>
          <w:spacing w:val="-4"/>
        </w:rPr>
        <w:t> </w:t>
      </w:r>
      <w:r>
        <w:rPr/>
        <w:t>hộ khẩu thường trú và nơi cư trú cuối cùng: Thôn T, xã V, huyện Q, tỉnh Quảng Bình mất</w:t>
      </w:r>
      <w:r>
        <w:rPr>
          <w:spacing w:val="-2"/>
        </w:rPr>
        <w:t> </w:t>
      </w:r>
      <w:r>
        <w:rPr/>
        <w:t>tích,</w:t>
      </w:r>
    </w:p>
    <w:p>
      <w:pPr>
        <w:spacing w:before="246"/>
        <w:ind w:left="3413" w:right="0" w:firstLine="0"/>
        <w:jc w:val="left"/>
        <w:rPr>
          <w:b/>
          <w:sz w:val="28"/>
        </w:rPr>
      </w:pPr>
      <w:r>
        <w:rPr>
          <w:b/>
          <w:sz w:val="28"/>
        </w:rPr>
        <w:t>NHẬN</w:t>
      </w:r>
      <w:r>
        <w:rPr>
          <w:b/>
          <w:spacing w:val="-5"/>
          <w:sz w:val="28"/>
        </w:rPr>
        <w:t> </w:t>
      </w:r>
      <w:r>
        <w:rPr>
          <w:b/>
          <w:sz w:val="28"/>
        </w:rPr>
        <w:t>ĐỊNH</w:t>
      </w:r>
      <w:r>
        <w:rPr>
          <w:b/>
          <w:spacing w:val="-3"/>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before="236"/>
        <w:ind w:right="119"/>
      </w:pPr>
      <w:r>
        <w:rPr/>
        <w:t>Sau khi nghiên cứu các tài liệu, chứng cứ có trong hồ sơ việc dân sự được thẩm</w:t>
      </w:r>
      <w:r>
        <w:rPr>
          <w:spacing w:val="-5"/>
        </w:rPr>
        <w:t> </w:t>
      </w:r>
      <w:r>
        <w:rPr/>
        <w:t>tra tại phiên họp, ý kiến của các đương sự và</w:t>
      </w:r>
      <w:r>
        <w:rPr>
          <w:spacing w:val="-1"/>
        </w:rPr>
        <w:t> </w:t>
      </w:r>
      <w:r>
        <w:rPr/>
        <w:t>đại diện Viện kiểm</w:t>
      </w:r>
      <w:r>
        <w:rPr>
          <w:spacing w:val="-5"/>
        </w:rPr>
        <w:t> </w:t>
      </w:r>
      <w:r>
        <w:rPr/>
        <w:t>sát tại phiên họp, Tòa án nhân dân huyện Quảng Ninh, tỉnh Quảng Bình nhận định:</w:t>
      </w:r>
    </w:p>
    <w:p>
      <w:pPr>
        <w:pStyle w:val="ListParagraph"/>
        <w:numPr>
          <w:ilvl w:val="0"/>
          <w:numId w:val="1"/>
        </w:numPr>
        <w:tabs>
          <w:tab w:pos="1287" w:val="left" w:leader="none"/>
        </w:tabs>
        <w:spacing w:line="240" w:lineRule="auto" w:before="119" w:after="0"/>
        <w:ind w:left="168" w:right="120" w:firstLine="719"/>
        <w:jc w:val="both"/>
        <w:rPr>
          <w:sz w:val="28"/>
        </w:rPr>
      </w:pPr>
      <w:r>
        <w:rPr>
          <w:sz w:val="28"/>
        </w:rPr>
        <w:t>Về</w:t>
      </w:r>
      <w:r>
        <w:rPr>
          <w:spacing w:val="-2"/>
          <w:sz w:val="28"/>
        </w:rPr>
        <w:t> </w:t>
      </w:r>
      <w:r>
        <w:rPr>
          <w:sz w:val="28"/>
        </w:rPr>
        <w:t>tố</w:t>
      </w:r>
      <w:r>
        <w:rPr>
          <w:spacing w:val="-2"/>
          <w:sz w:val="28"/>
        </w:rPr>
        <w:t> </w:t>
      </w:r>
      <w:r>
        <w:rPr>
          <w:sz w:val="28"/>
        </w:rPr>
        <w:t>tụng:</w:t>
      </w:r>
      <w:r>
        <w:rPr>
          <w:spacing w:val="-3"/>
          <w:sz w:val="28"/>
        </w:rPr>
        <w:t> </w:t>
      </w:r>
      <w:r>
        <w:rPr>
          <w:sz w:val="28"/>
        </w:rPr>
        <w:t>Người</w:t>
      </w:r>
      <w:r>
        <w:rPr>
          <w:spacing w:val="-3"/>
          <w:sz w:val="28"/>
        </w:rPr>
        <w:t> </w:t>
      </w:r>
      <w:r>
        <w:rPr>
          <w:sz w:val="28"/>
        </w:rPr>
        <w:t>bị</w:t>
      </w:r>
      <w:r>
        <w:rPr>
          <w:spacing w:val="-1"/>
          <w:sz w:val="28"/>
        </w:rPr>
        <w:t> </w:t>
      </w:r>
      <w:r>
        <w:rPr>
          <w:sz w:val="28"/>
        </w:rPr>
        <w:t>yêu</w:t>
      </w:r>
      <w:r>
        <w:rPr>
          <w:spacing w:val="-1"/>
          <w:sz w:val="28"/>
        </w:rPr>
        <w:t> </w:t>
      </w:r>
      <w:r>
        <w:rPr>
          <w:sz w:val="28"/>
        </w:rPr>
        <w:t>cầu</w:t>
      </w:r>
      <w:r>
        <w:rPr>
          <w:spacing w:val="-2"/>
          <w:sz w:val="28"/>
        </w:rPr>
        <w:t> </w:t>
      </w:r>
      <w:r>
        <w:rPr>
          <w:sz w:val="28"/>
        </w:rPr>
        <w:t>tuyên</w:t>
      </w:r>
      <w:r>
        <w:rPr>
          <w:spacing w:val="-1"/>
          <w:sz w:val="28"/>
        </w:rPr>
        <w:t> </w:t>
      </w:r>
      <w:r>
        <w:rPr>
          <w:sz w:val="28"/>
        </w:rPr>
        <w:t>bố</w:t>
      </w:r>
      <w:r>
        <w:rPr>
          <w:spacing w:val="-4"/>
          <w:sz w:val="28"/>
        </w:rPr>
        <w:t> </w:t>
      </w:r>
      <w:r>
        <w:rPr>
          <w:sz w:val="28"/>
        </w:rPr>
        <w:t>mất</w:t>
      </w:r>
      <w:r>
        <w:rPr>
          <w:spacing w:val="-1"/>
          <w:sz w:val="28"/>
        </w:rPr>
        <w:t> </w:t>
      </w:r>
      <w:r>
        <w:rPr>
          <w:sz w:val="28"/>
        </w:rPr>
        <w:t>tích</w:t>
      </w:r>
      <w:r>
        <w:rPr>
          <w:spacing w:val="-1"/>
          <w:sz w:val="28"/>
        </w:rPr>
        <w:t> </w:t>
      </w:r>
      <w:r>
        <w:rPr>
          <w:sz w:val="28"/>
        </w:rPr>
        <w:t>có hộ</w:t>
      </w:r>
      <w:r>
        <w:rPr>
          <w:spacing w:val="-1"/>
          <w:sz w:val="28"/>
        </w:rPr>
        <w:t> </w:t>
      </w:r>
      <w:r>
        <w:rPr>
          <w:sz w:val="28"/>
        </w:rPr>
        <w:t>khẩu</w:t>
      </w:r>
      <w:r>
        <w:rPr>
          <w:spacing w:val="-2"/>
          <w:sz w:val="28"/>
        </w:rPr>
        <w:t> </w:t>
      </w:r>
      <w:r>
        <w:rPr>
          <w:sz w:val="28"/>
        </w:rPr>
        <w:t>thường</w:t>
      </w:r>
      <w:r>
        <w:rPr>
          <w:spacing w:val="-2"/>
          <w:sz w:val="28"/>
        </w:rPr>
        <w:t> </w:t>
      </w:r>
      <w:r>
        <w:rPr>
          <w:sz w:val="28"/>
        </w:rPr>
        <w:t>trú</w:t>
      </w:r>
      <w:r>
        <w:rPr>
          <w:spacing w:val="-1"/>
          <w:sz w:val="28"/>
        </w:rPr>
        <w:t> </w:t>
      </w:r>
      <w:r>
        <w:rPr>
          <w:sz w:val="28"/>
        </w:rPr>
        <w:t>và nơi cư trú cuối cùng tại xã V, huyện Q, tỉnh Quảng Bình. Do đó, việc giải quyết thuộc thẩm quyền của Tòa án nhân dân huyện Quảng Ninh, tỉnh Quảng Bình theo</w:t>
      </w:r>
    </w:p>
    <w:p>
      <w:pPr>
        <w:spacing w:after="0" w:line="240" w:lineRule="auto"/>
        <w:jc w:val="both"/>
        <w:rPr>
          <w:sz w:val="28"/>
        </w:rPr>
        <w:sectPr>
          <w:type w:val="continuous"/>
          <w:pgSz w:w="11910" w:h="16850"/>
          <w:pgMar w:top="1140" w:bottom="280" w:left="1560" w:right="740"/>
        </w:sectPr>
      </w:pPr>
    </w:p>
    <w:p>
      <w:pPr>
        <w:pStyle w:val="BodyText"/>
        <w:spacing w:before="79"/>
        <w:ind w:right="131" w:firstLine="0"/>
      </w:pPr>
      <w:r>
        <w:rPr/>
        <w:t>quy định tại khoản 3 Điều 27; điểm a khoản 2 Điều 35; điểm b khoản 2 Điều 39 của Bộ luật tố tụng dân sự.</w:t>
      </w:r>
    </w:p>
    <w:p>
      <w:pPr>
        <w:pStyle w:val="ListParagraph"/>
        <w:numPr>
          <w:ilvl w:val="0"/>
          <w:numId w:val="1"/>
        </w:numPr>
        <w:tabs>
          <w:tab w:pos="1297" w:val="left" w:leader="none"/>
        </w:tabs>
        <w:spacing w:line="240" w:lineRule="auto" w:before="119" w:after="0"/>
        <w:ind w:left="168" w:right="117" w:firstLine="719"/>
        <w:jc w:val="both"/>
        <w:rPr>
          <w:sz w:val="28"/>
        </w:rPr>
      </w:pPr>
      <w:r>
        <w:rPr>
          <w:sz w:val="28"/>
        </w:rPr>
        <w:t>Về nội dung: Chị Lê Thị T, sinh năm 1983 là vợ của anh Dương Văn T có hộ khẩu thường trú và nơi cư trú cuối cùng tại thôn T, xã V, huyện Q, tỉnh Quảng Bình, chị T bỏ đi khỏi địa phương từ năm 2017 đến nay không tin tức, liên lạc gì về với gia đình. Anh T và gia đình chị T đã nỗ lực tìm kiếm nhưng không biết chị T làm ăn, sinh sống ở đâu, còn sống hay đã chết. Qua xác minh thu thập chứng cứ từ người thân của gia đình chị T được biết, chị T đã bỏ nhà đi từ năm 2017 đến nay không về, hiện nay không biết ở đâu, khi đi không khai báo với chính quyền địa phương, không tin tức, điện thoại hay liên lạc về cho bất cứ ai trong gia đình. Qua xác minh tại Công an xã</w:t>
      </w:r>
      <w:r>
        <w:rPr>
          <w:spacing w:val="18"/>
          <w:sz w:val="28"/>
        </w:rPr>
        <w:t> </w:t>
      </w:r>
      <w:r>
        <w:rPr>
          <w:sz w:val="28"/>
        </w:rPr>
        <w:t>V, huyện Q, tỉnh Quảng Bình thì chị T không có mặt tại địa phương từ năm 2017. Theo quy định tại khoản 1 Điều 68 của Bộ luật dân sự ngày biết được tin tức cuối cùng của chị T là ngày 01/01/2018.</w:t>
      </w:r>
    </w:p>
    <w:p>
      <w:pPr>
        <w:pStyle w:val="BodyText"/>
        <w:spacing w:before="121"/>
        <w:ind w:right="115"/>
      </w:pPr>
      <w:r>
        <w:rPr/>
        <w:t>Mặc dù đã áp dụng đầy đủ các biện pháp thông báo, tìm</w:t>
      </w:r>
      <w:r>
        <w:rPr>
          <w:spacing w:val="-1"/>
        </w:rPr>
        <w:t> </w:t>
      </w:r>
      <w:r>
        <w:rPr/>
        <w:t>kiếm</w:t>
      </w:r>
      <w:r>
        <w:rPr>
          <w:spacing w:val="-1"/>
        </w:rPr>
        <w:t> </w:t>
      </w:r>
      <w:r>
        <w:rPr/>
        <w:t>theo quy định của pháp luật về tố tụng dân sự: Nhắn tin tìm</w:t>
      </w:r>
      <w:r>
        <w:rPr>
          <w:spacing w:val="-2"/>
        </w:rPr>
        <w:t> </w:t>
      </w:r>
      <w:r>
        <w:rPr/>
        <w:t>kiếm</w:t>
      </w:r>
      <w:r>
        <w:rPr>
          <w:spacing w:val="-2"/>
        </w:rPr>
        <w:t> </w:t>
      </w:r>
      <w:r>
        <w:rPr/>
        <w:t>trên Báo Nhân Dân trong 03 số liên tiếp: Số 24362 ngày 13 tháng 7 năm 2022, số 24363 ngày 16 tháng 7 năm 2022, số 24364 ngày 17 tháng 7 năm 2022; đưa tin tìm kiếm phát sóng trên Trung tâm quảng cáo và dịch vụ truyền thông (VOV AMS) 03 lần trong 03 ngày liên</w:t>
      </w:r>
      <w:r>
        <w:rPr>
          <w:spacing w:val="40"/>
        </w:rPr>
        <w:t> </w:t>
      </w:r>
      <w:r>
        <w:rPr/>
        <w:t>tiếp,</w:t>
      </w:r>
      <w:r>
        <w:rPr>
          <w:spacing w:val="-1"/>
        </w:rPr>
        <w:t> </w:t>
      </w:r>
      <w:r>
        <w:rPr/>
        <w:t>phát</w:t>
      </w:r>
      <w:r>
        <w:rPr>
          <w:spacing w:val="-1"/>
        </w:rPr>
        <w:t> </w:t>
      </w:r>
      <w:r>
        <w:rPr/>
        <w:t>lúc</w:t>
      </w:r>
      <w:r>
        <w:rPr>
          <w:spacing w:val="-2"/>
        </w:rPr>
        <w:t> </w:t>
      </w:r>
      <w:r>
        <w:rPr/>
        <w:t>17h30 các ngày</w:t>
      </w:r>
      <w:r>
        <w:rPr>
          <w:spacing w:val="-1"/>
        </w:rPr>
        <w:t> </w:t>
      </w:r>
      <w:r>
        <w:rPr/>
        <w:t>15,</w:t>
      </w:r>
      <w:r>
        <w:rPr>
          <w:spacing w:val="-1"/>
        </w:rPr>
        <w:t> </w:t>
      </w:r>
      <w:r>
        <w:rPr/>
        <w:t>16, 17 tháng 7 năm</w:t>
      </w:r>
      <w:r>
        <w:rPr>
          <w:spacing w:val="-4"/>
        </w:rPr>
        <w:t> </w:t>
      </w:r>
      <w:r>
        <w:rPr/>
        <w:t>2022; nhắn tin tìm</w:t>
      </w:r>
      <w:r>
        <w:rPr>
          <w:spacing w:val="-4"/>
        </w:rPr>
        <w:t> </w:t>
      </w:r>
      <w:r>
        <w:rPr/>
        <w:t>kiếm</w:t>
      </w:r>
      <w:r>
        <w:rPr>
          <w:spacing w:val="-4"/>
        </w:rPr>
        <w:t> </w:t>
      </w:r>
      <w:r>
        <w:rPr/>
        <w:t>đăng tải trên Cổng thông tin điện tử Tòa án nhân dân tối cao ngày 14</w:t>
      </w:r>
      <w:r>
        <w:rPr>
          <w:spacing w:val="-1"/>
        </w:rPr>
        <w:t> </w:t>
      </w:r>
      <w:r>
        <w:rPr/>
        <w:t>tháng 7 năm</w:t>
      </w:r>
      <w:r>
        <w:rPr>
          <w:spacing w:val="-5"/>
        </w:rPr>
        <w:t> </w:t>
      </w:r>
      <w:r>
        <w:rPr/>
        <w:t>2022; nhắn tin tìm kiếm đăng tải trên Cổng thông tin điện tử tỉnh Quảng Bình ngày 14 tháng 7 năm 2022. Đã hết thời hạn 04 tháng kể từ ngày đăng, phát thông báo đầu tiên nhưng vẫn không có tin tức xác thực gì về việc chị Lê Thị T hiện đang ở đâu; còn sống hay đã chết.</w:t>
      </w:r>
    </w:p>
    <w:p>
      <w:pPr>
        <w:pStyle w:val="BodyText"/>
        <w:spacing w:before="122"/>
        <w:ind w:right="122"/>
      </w:pPr>
      <w:r>
        <w:rPr/>
        <w:t>Do đó, việc anh Dương Văn T yêu cầu tuyên bố chị Lê Thị T mất tích là có căn cứ đúng theo quy định tại Điều 68 của Bộ luật dân sự và các Điều 387, 388, 389 của Bộ luật tố tụng dân sự.</w:t>
      </w:r>
    </w:p>
    <w:p>
      <w:pPr>
        <w:pStyle w:val="BodyText"/>
        <w:spacing w:before="118"/>
        <w:ind w:right="126"/>
      </w:pPr>
      <w:r>
        <w:rPr/>
        <w:t>Đương sự không có yêu cầu giải quyết việc quản lý tài sản của người bị tuyên bố mất tích, nên Tòa án không xem xét.</w:t>
      </w:r>
    </w:p>
    <w:p>
      <w:pPr>
        <w:pStyle w:val="BodyText"/>
        <w:spacing w:before="122"/>
        <w:ind w:left="888" w:firstLine="0"/>
      </w:pPr>
      <w:r>
        <w:rPr/>
        <w:t>Phát</w:t>
      </w:r>
      <w:r>
        <w:rPr>
          <w:spacing w:val="-3"/>
        </w:rPr>
        <w:t> </w:t>
      </w:r>
      <w:r>
        <w:rPr/>
        <w:t>biểu</w:t>
      </w:r>
      <w:r>
        <w:rPr>
          <w:spacing w:val="-2"/>
        </w:rPr>
        <w:t> </w:t>
      </w:r>
      <w:r>
        <w:rPr/>
        <w:t>ý</w:t>
      </w:r>
      <w:r>
        <w:rPr>
          <w:spacing w:val="-4"/>
        </w:rPr>
        <w:t> </w:t>
      </w:r>
      <w:r>
        <w:rPr/>
        <w:t>kiến</w:t>
      </w:r>
      <w:r>
        <w:rPr>
          <w:spacing w:val="-2"/>
        </w:rPr>
        <w:t> </w:t>
      </w:r>
      <w:r>
        <w:rPr/>
        <w:t>của</w:t>
      </w:r>
      <w:r>
        <w:rPr>
          <w:spacing w:val="-7"/>
        </w:rPr>
        <w:t> </w:t>
      </w:r>
      <w:r>
        <w:rPr/>
        <w:t>đại</w:t>
      </w:r>
      <w:r>
        <w:rPr>
          <w:spacing w:val="-5"/>
        </w:rPr>
        <w:t> </w:t>
      </w:r>
      <w:r>
        <w:rPr/>
        <w:t>diện</w:t>
      </w:r>
      <w:r>
        <w:rPr>
          <w:spacing w:val="-2"/>
        </w:rPr>
        <w:t> </w:t>
      </w:r>
      <w:r>
        <w:rPr/>
        <w:t>Viện</w:t>
      </w:r>
      <w:r>
        <w:rPr>
          <w:spacing w:val="-5"/>
        </w:rPr>
        <w:t> </w:t>
      </w:r>
      <w:r>
        <w:rPr/>
        <w:t>kiểm</w:t>
      </w:r>
      <w:r>
        <w:rPr>
          <w:spacing w:val="-8"/>
        </w:rPr>
        <w:t> </w:t>
      </w:r>
      <w:r>
        <w:rPr/>
        <w:t>sát</w:t>
      </w:r>
      <w:r>
        <w:rPr>
          <w:spacing w:val="-2"/>
        </w:rPr>
        <w:t> </w:t>
      </w:r>
      <w:r>
        <w:rPr/>
        <w:t>nhân</w:t>
      </w:r>
      <w:r>
        <w:rPr>
          <w:spacing w:val="-3"/>
        </w:rPr>
        <w:t> </w:t>
      </w:r>
      <w:r>
        <w:rPr/>
        <w:t>dân</w:t>
      </w:r>
      <w:r>
        <w:rPr>
          <w:spacing w:val="-2"/>
        </w:rPr>
        <w:t> </w:t>
      </w:r>
      <w:r>
        <w:rPr/>
        <w:t>huyện</w:t>
      </w:r>
      <w:r>
        <w:rPr>
          <w:spacing w:val="-2"/>
        </w:rPr>
        <w:t> </w:t>
      </w:r>
      <w:r>
        <w:rPr/>
        <w:t>Quảng</w:t>
      </w:r>
      <w:r>
        <w:rPr>
          <w:spacing w:val="-2"/>
        </w:rPr>
        <w:t> Ninh:</w:t>
      </w:r>
    </w:p>
    <w:p>
      <w:pPr>
        <w:pStyle w:val="ListParagraph"/>
        <w:numPr>
          <w:ilvl w:val="0"/>
          <w:numId w:val="2"/>
        </w:numPr>
        <w:tabs>
          <w:tab w:pos="1076" w:val="left" w:leader="none"/>
        </w:tabs>
        <w:spacing w:line="240" w:lineRule="auto" w:before="120" w:after="0"/>
        <w:ind w:left="168" w:right="116" w:firstLine="719"/>
        <w:jc w:val="both"/>
        <w:rPr>
          <w:sz w:val="28"/>
        </w:rPr>
      </w:pPr>
      <w:r>
        <w:rPr>
          <w:sz w:val="28"/>
        </w:rPr>
        <w:t>Việc tuân theo pháp luật tố tụng Thẩm phán, Thư ký và thẩm quyền giải quyết việc dân sự: Đây</w:t>
      </w:r>
      <w:r>
        <w:rPr>
          <w:spacing w:val="-1"/>
          <w:sz w:val="28"/>
        </w:rPr>
        <w:t> </w:t>
      </w:r>
      <w:r>
        <w:rPr>
          <w:sz w:val="28"/>
        </w:rPr>
        <w:t>là yêu cầu việc dân sự, đương sự có địa chỉ cư</w:t>
      </w:r>
      <w:r>
        <w:rPr>
          <w:spacing w:val="-1"/>
          <w:sz w:val="28"/>
        </w:rPr>
        <w:t> </w:t>
      </w:r>
      <w:r>
        <w:rPr>
          <w:sz w:val="28"/>
        </w:rPr>
        <w:t>trú tại xã V, huyện Q, tỉnh Quảng Bình nên thuộc thẩm quyền giải quyết của Tòa án nhân dân huyện Quảng Ninh theo quy định tại Điều 27, điểm</w:t>
      </w:r>
      <w:r>
        <w:rPr>
          <w:spacing w:val="-1"/>
          <w:sz w:val="28"/>
        </w:rPr>
        <w:t> </w:t>
      </w:r>
      <w:r>
        <w:rPr>
          <w:sz w:val="28"/>
        </w:rPr>
        <w:t>a khoản 2 Điều 35 của Bộ luật tố tụng</w:t>
      </w:r>
      <w:r>
        <w:rPr>
          <w:spacing w:val="-4"/>
          <w:sz w:val="28"/>
        </w:rPr>
        <w:t> </w:t>
      </w:r>
      <w:r>
        <w:rPr>
          <w:sz w:val="28"/>
        </w:rPr>
        <w:t>dân sự.</w:t>
      </w:r>
      <w:r>
        <w:rPr>
          <w:spacing w:val="-1"/>
          <w:sz w:val="28"/>
        </w:rPr>
        <w:t> </w:t>
      </w:r>
      <w:r>
        <w:rPr>
          <w:sz w:val="28"/>
        </w:rPr>
        <w:t>Thẩm</w:t>
      </w:r>
      <w:r>
        <w:rPr>
          <w:spacing w:val="-3"/>
          <w:sz w:val="28"/>
        </w:rPr>
        <w:t> </w:t>
      </w:r>
      <w:r>
        <w:rPr>
          <w:sz w:val="28"/>
        </w:rPr>
        <w:t>phán,</w:t>
      </w:r>
      <w:r>
        <w:rPr>
          <w:spacing w:val="-2"/>
          <w:sz w:val="28"/>
        </w:rPr>
        <w:t> </w:t>
      </w:r>
      <w:r>
        <w:rPr>
          <w:sz w:val="28"/>
        </w:rPr>
        <w:t>Thư</w:t>
      </w:r>
      <w:r>
        <w:rPr>
          <w:spacing w:val="-2"/>
          <w:sz w:val="28"/>
        </w:rPr>
        <w:t> </w:t>
      </w:r>
      <w:r>
        <w:rPr>
          <w:sz w:val="28"/>
        </w:rPr>
        <w:t>ký</w:t>
      </w:r>
      <w:r>
        <w:rPr>
          <w:spacing w:val="-1"/>
          <w:sz w:val="28"/>
        </w:rPr>
        <w:t> </w:t>
      </w:r>
      <w:r>
        <w:rPr>
          <w:sz w:val="28"/>
        </w:rPr>
        <w:t>đã</w:t>
      </w:r>
      <w:r>
        <w:rPr>
          <w:spacing w:val="-1"/>
          <w:sz w:val="28"/>
        </w:rPr>
        <w:t> </w:t>
      </w:r>
      <w:r>
        <w:rPr>
          <w:sz w:val="28"/>
        </w:rPr>
        <w:t>tuân thủ và thực</w:t>
      </w:r>
      <w:r>
        <w:rPr>
          <w:spacing w:val="-4"/>
          <w:sz w:val="28"/>
        </w:rPr>
        <w:t> </w:t>
      </w:r>
      <w:r>
        <w:rPr>
          <w:sz w:val="28"/>
        </w:rPr>
        <w:t>hiện theo đúng quy</w:t>
      </w:r>
      <w:r>
        <w:rPr>
          <w:spacing w:val="-5"/>
          <w:sz w:val="28"/>
        </w:rPr>
        <w:t> </w:t>
      </w:r>
      <w:r>
        <w:rPr>
          <w:sz w:val="28"/>
        </w:rPr>
        <w:t>định tại Điều 51, Điều 177 và Điều 179 của Bộ luật tố tụng dân sự kể từ khi thụ lý đến khi mở phiên họp giải quyết việc dân sự.</w:t>
      </w:r>
    </w:p>
    <w:p>
      <w:pPr>
        <w:pStyle w:val="BodyText"/>
        <w:spacing w:before="120"/>
        <w:ind w:right="125"/>
      </w:pPr>
      <w:r>
        <w:rPr/>
        <w:t>Người yêu cầu chấp hành đúng quyền và nghĩa vụ quy định tại Điều 70, 71 của Bộ luật tố tụng dân sự.</w:t>
      </w:r>
    </w:p>
    <w:p>
      <w:pPr>
        <w:pStyle w:val="ListParagraph"/>
        <w:numPr>
          <w:ilvl w:val="0"/>
          <w:numId w:val="2"/>
        </w:numPr>
        <w:tabs>
          <w:tab w:pos="1062" w:val="left" w:leader="none"/>
        </w:tabs>
        <w:spacing w:line="240" w:lineRule="auto" w:before="119" w:after="0"/>
        <w:ind w:left="168" w:right="116" w:firstLine="719"/>
        <w:jc w:val="both"/>
        <w:rPr>
          <w:sz w:val="28"/>
        </w:rPr>
      </w:pPr>
      <w:r>
        <w:rPr>
          <w:sz w:val="28"/>
        </w:rPr>
        <w:t>Về nội dung giải quyết việc dân sự: Căn cứ vào các tài liệu có trong hồ sơ và lời trình bày của người yêu cầu tại phiên họp có căn cứ xác định chị Lê Thị</w:t>
      </w:r>
      <w:r>
        <w:rPr>
          <w:spacing w:val="28"/>
          <w:sz w:val="28"/>
        </w:rPr>
        <w:t> </w:t>
      </w:r>
      <w:r>
        <w:rPr>
          <w:sz w:val="28"/>
        </w:rPr>
        <w:t>T đã bỏ nhà đi từ năm 2017 đến nay không có tin tức, địa chỉ. Tòa</w:t>
      </w:r>
      <w:r>
        <w:rPr>
          <w:spacing w:val="12"/>
          <w:sz w:val="28"/>
        </w:rPr>
        <w:t> </w:t>
      </w:r>
      <w:r>
        <w:rPr>
          <w:sz w:val="28"/>
        </w:rPr>
        <w:t>án đã Thông báo</w:t>
      </w:r>
    </w:p>
    <w:p>
      <w:pPr>
        <w:spacing w:after="0" w:line="240" w:lineRule="auto"/>
        <w:jc w:val="both"/>
        <w:rPr>
          <w:sz w:val="28"/>
        </w:rPr>
        <w:sectPr>
          <w:headerReference w:type="default" r:id="rId5"/>
          <w:pgSz w:w="11910" w:h="16850"/>
          <w:pgMar w:header="549" w:footer="0" w:top="1060" w:bottom="280" w:left="1560" w:right="740"/>
          <w:pgNumType w:start="2"/>
        </w:sectPr>
      </w:pPr>
    </w:p>
    <w:p>
      <w:pPr>
        <w:pStyle w:val="BodyText"/>
        <w:spacing w:before="79"/>
        <w:ind w:right="118" w:firstLine="0"/>
      </w:pPr>
      <w:r>
        <w:rPr/>
        <w:t>tìm kiếm chị T trên các phương tiện thông tin đại chúng nhưng không có kết quả. Vì</w:t>
      </w:r>
      <w:r>
        <w:rPr>
          <w:spacing w:val="-1"/>
        </w:rPr>
        <w:t> </w:t>
      </w:r>
      <w:r>
        <w:rPr/>
        <w:t>vậy,</w:t>
      </w:r>
      <w:r>
        <w:rPr>
          <w:spacing w:val="-3"/>
        </w:rPr>
        <w:t> </w:t>
      </w:r>
      <w:r>
        <w:rPr/>
        <w:t>có</w:t>
      </w:r>
      <w:r>
        <w:rPr>
          <w:spacing w:val="-1"/>
        </w:rPr>
        <w:t> </w:t>
      </w:r>
      <w:r>
        <w:rPr/>
        <w:t>cơ</w:t>
      </w:r>
      <w:r>
        <w:rPr>
          <w:spacing w:val="-2"/>
        </w:rPr>
        <w:t> </w:t>
      </w:r>
      <w:r>
        <w:rPr/>
        <w:t>sở</w:t>
      </w:r>
      <w:r>
        <w:rPr>
          <w:spacing w:val="-2"/>
        </w:rPr>
        <w:t> </w:t>
      </w:r>
      <w:r>
        <w:rPr/>
        <w:t>chấp</w:t>
      </w:r>
      <w:r>
        <w:rPr>
          <w:spacing w:val="-3"/>
        </w:rPr>
        <w:t> </w:t>
      </w:r>
      <w:r>
        <w:rPr/>
        <w:t>nhận</w:t>
      </w:r>
      <w:r>
        <w:rPr>
          <w:spacing w:val="-1"/>
        </w:rPr>
        <w:t> </w:t>
      </w:r>
      <w:r>
        <w:rPr/>
        <w:t>yêu</w:t>
      </w:r>
      <w:r>
        <w:rPr>
          <w:spacing w:val="-1"/>
        </w:rPr>
        <w:t> </w:t>
      </w:r>
      <w:r>
        <w:rPr/>
        <w:t>cầu</w:t>
      </w:r>
      <w:r>
        <w:rPr>
          <w:spacing w:val="-2"/>
        </w:rPr>
        <w:t> </w:t>
      </w:r>
      <w:r>
        <w:rPr/>
        <w:t>của anh</w:t>
      </w:r>
      <w:r>
        <w:rPr>
          <w:spacing w:val="-1"/>
        </w:rPr>
        <w:t> </w:t>
      </w:r>
      <w:r>
        <w:rPr/>
        <w:t>Dương</w:t>
      </w:r>
      <w:r>
        <w:rPr>
          <w:spacing w:val="-1"/>
        </w:rPr>
        <w:t> </w:t>
      </w:r>
      <w:r>
        <w:rPr/>
        <w:t>Văn</w:t>
      </w:r>
      <w:r>
        <w:rPr>
          <w:spacing w:val="-1"/>
        </w:rPr>
        <w:t> </w:t>
      </w:r>
      <w:r>
        <w:rPr/>
        <w:t>T</w:t>
      </w:r>
      <w:r>
        <w:rPr>
          <w:spacing w:val="-3"/>
        </w:rPr>
        <w:t> </w:t>
      </w:r>
      <w:r>
        <w:rPr/>
        <w:t>và</w:t>
      </w:r>
      <w:r>
        <w:rPr>
          <w:spacing w:val="-2"/>
        </w:rPr>
        <w:t> </w:t>
      </w:r>
      <w:r>
        <w:rPr/>
        <w:t>đề</w:t>
      </w:r>
      <w:r>
        <w:rPr>
          <w:spacing w:val="-4"/>
        </w:rPr>
        <w:t> </w:t>
      </w:r>
      <w:r>
        <w:rPr/>
        <w:t>nghị</w:t>
      </w:r>
      <w:r>
        <w:rPr>
          <w:spacing w:val="-1"/>
        </w:rPr>
        <w:t> </w:t>
      </w:r>
      <w:r>
        <w:rPr/>
        <w:t>Tòa</w:t>
      </w:r>
      <w:r>
        <w:rPr>
          <w:spacing w:val="-2"/>
        </w:rPr>
        <w:t> </w:t>
      </w:r>
      <w:r>
        <w:rPr/>
        <w:t>án</w:t>
      </w:r>
      <w:r>
        <w:rPr>
          <w:spacing w:val="-1"/>
        </w:rPr>
        <w:t> </w:t>
      </w:r>
      <w:r>
        <w:rPr/>
        <w:t>tuyên bố chị Lê Thị T mất tích theo Điều 68 Bộ luật dân sự, các Điều 387, 388, 389 của Bộ luật tố tụng dân sự.</w:t>
      </w:r>
    </w:p>
    <w:p>
      <w:pPr>
        <w:pStyle w:val="ListParagraph"/>
        <w:numPr>
          <w:ilvl w:val="0"/>
          <w:numId w:val="1"/>
        </w:numPr>
        <w:tabs>
          <w:tab w:pos="1289" w:val="left" w:leader="none"/>
        </w:tabs>
        <w:spacing w:line="240" w:lineRule="auto" w:before="121" w:after="0"/>
        <w:ind w:left="168" w:right="119" w:firstLine="719"/>
        <w:jc w:val="both"/>
        <w:rPr>
          <w:sz w:val="28"/>
        </w:rPr>
      </w:pPr>
      <w:r>
        <w:rPr>
          <w:sz w:val="28"/>
        </w:rPr>
        <w:t>Về lệ phí sơ thẩm: Anh Dương Văn T</w:t>
      </w:r>
      <w:r>
        <w:rPr>
          <w:spacing w:val="-2"/>
          <w:sz w:val="28"/>
        </w:rPr>
        <w:t> </w:t>
      </w:r>
      <w:r>
        <w:rPr>
          <w:sz w:val="28"/>
        </w:rPr>
        <w:t>phải chịu lệ phí theo quy định của pháp luật.</w:t>
      </w:r>
    </w:p>
    <w:p>
      <w:pPr>
        <w:spacing w:before="119"/>
        <w:ind w:left="88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3"/>
        </w:rPr>
      </w:pPr>
    </w:p>
    <w:p>
      <w:pPr>
        <w:spacing w:before="89"/>
        <w:ind w:left="970" w:right="207" w:firstLine="0"/>
        <w:jc w:val="center"/>
        <w:rPr>
          <w:b/>
          <w:sz w:val="28"/>
        </w:rPr>
      </w:pPr>
      <w:r>
        <w:rPr>
          <w:b/>
          <w:sz w:val="28"/>
        </w:rPr>
        <w:t>QUYẾT</w:t>
      </w:r>
      <w:r>
        <w:rPr>
          <w:b/>
          <w:spacing w:val="-4"/>
          <w:sz w:val="28"/>
        </w:rPr>
        <w:t> </w:t>
      </w:r>
      <w:r>
        <w:rPr>
          <w:b/>
          <w:spacing w:val="-2"/>
          <w:sz w:val="28"/>
        </w:rPr>
        <w:t>ĐỊNH:</w:t>
      </w:r>
    </w:p>
    <w:p>
      <w:pPr>
        <w:pStyle w:val="BodyText"/>
        <w:spacing w:before="235"/>
        <w:ind w:left="888" w:firstLine="0"/>
      </w:pPr>
      <w:r>
        <w:rPr/>
        <w:t>Căn</w:t>
      </w:r>
      <w:r>
        <w:rPr>
          <w:spacing w:val="-1"/>
        </w:rPr>
        <w:t> </w:t>
      </w:r>
      <w:r>
        <w:rPr/>
        <w:t>cứ</w:t>
      </w:r>
      <w:r>
        <w:rPr>
          <w:spacing w:val="-3"/>
        </w:rPr>
        <w:t> </w:t>
      </w:r>
      <w:r>
        <w:rPr/>
        <w:t>các</w:t>
      </w:r>
      <w:r>
        <w:rPr>
          <w:spacing w:val="-5"/>
        </w:rPr>
        <w:t> </w:t>
      </w:r>
      <w:r>
        <w:rPr/>
        <w:t>điều</w:t>
      </w:r>
      <w:r>
        <w:rPr>
          <w:spacing w:val="-3"/>
        </w:rPr>
        <w:t> </w:t>
      </w:r>
      <w:r>
        <w:rPr/>
        <w:t>387,</w:t>
      </w:r>
      <w:r>
        <w:rPr>
          <w:spacing w:val="-5"/>
        </w:rPr>
        <w:t> </w:t>
      </w:r>
      <w:r>
        <w:rPr/>
        <w:t>388,</w:t>
      </w:r>
      <w:r>
        <w:rPr>
          <w:spacing w:val="-3"/>
        </w:rPr>
        <w:t> </w:t>
      </w:r>
      <w:r>
        <w:rPr/>
        <w:t>389</w:t>
      </w:r>
      <w:r>
        <w:rPr>
          <w:spacing w:val="1"/>
        </w:rPr>
        <w:t> </w:t>
      </w:r>
      <w:r>
        <w:rPr/>
        <w:t>của</w:t>
      </w:r>
      <w:r>
        <w:rPr>
          <w:spacing w:val="-2"/>
        </w:rPr>
        <w:t> </w:t>
      </w:r>
      <w:r>
        <w:rPr/>
        <w:t>Bộ</w:t>
      </w:r>
      <w:r>
        <w:rPr>
          <w:spacing w:val="-4"/>
        </w:rPr>
        <w:t> </w:t>
      </w:r>
      <w:r>
        <w:rPr/>
        <w:t>luật</w:t>
      </w:r>
      <w:r>
        <w:rPr>
          <w:spacing w:val="-3"/>
        </w:rPr>
        <w:t> </w:t>
      </w:r>
      <w:r>
        <w:rPr/>
        <w:t>tố</w:t>
      </w:r>
      <w:r>
        <w:rPr>
          <w:spacing w:val="-5"/>
        </w:rPr>
        <w:t> </w:t>
      </w:r>
      <w:r>
        <w:rPr/>
        <w:t>tụng dân </w:t>
      </w:r>
      <w:r>
        <w:rPr>
          <w:spacing w:val="-5"/>
        </w:rPr>
        <w:t>sự;</w:t>
      </w:r>
    </w:p>
    <w:p>
      <w:pPr>
        <w:pStyle w:val="BodyText"/>
        <w:spacing w:line="242" w:lineRule="auto" w:before="119"/>
        <w:ind w:right="120"/>
      </w:pPr>
      <w:r>
        <w:rPr/>
        <w:t>Áp dụng khoản 1 Điều 68 Bộ luật dân sự; khoản 1 Điều 37 của Nghị quyết số 326/2016/UBTVQH14.</w:t>
      </w:r>
    </w:p>
    <w:p>
      <w:pPr>
        <w:pStyle w:val="ListParagraph"/>
        <w:numPr>
          <w:ilvl w:val="0"/>
          <w:numId w:val="3"/>
        </w:numPr>
        <w:tabs>
          <w:tab w:pos="1179" w:val="left" w:leader="none"/>
        </w:tabs>
        <w:spacing w:line="240" w:lineRule="auto" w:before="116" w:after="0"/>
        <w:ind w:left="168" w:right="116" w:firstLine="719"/>
        <w:jc w:val="both"/>
        <w:rPr>
          <w:sz w:val="28"/>
        </w:rPr>
      </w:pPr>
      <w:r>
        <w:rPr>
          <w:sz w:val="28"/>
        </w:rPr>
        <w:t>Chấp nhận đơn yêu cầu của Anh Dương Văn T. Tuyên bố: Chị Lê Thị T, sinh ngày 21 tháng 12 năm 1983; nơi đăng ký hộ khẩu thường trú và nơi cư trú cuối cùng: Thôn T, xã V, huyện Q, tỉnh Quảng Bình mất tích.</w:t>
      </w:r>
    </w:p>
    <w:p>
      <w:pPr>
        <w:pStyle w:val="ListParagraph"/>
        <w:numPr>
          <w:ilvl w:val="0"/>
          <w:numId w:val="3"/>
        </w:numPr>
        <w:tabs>
          <w:tab w:pos="1220" w:val="left" w:leader="none"/>
        </w:tabs>
        <w:spacing w:line="322" w:lineRule="exact" w:before="119" w:after="0"/>
        <w:ind w:left="1219" w:right="0" w:hanging="332"/>
        <w:jc w:val="both"/>
        <w:rPr>
          <w:sz w:val="28"/>
        </w:rPr>
      </w:pPr>
      <w:r>
        <w:rPr>
          <w:sz w:val="28"/>
        </w:rPr>
        <w:t>Lệ</w:t>
      </w:r>
      <w:r>
        <w:rPr>
          <w:spacing w:val="47"/>
          <w:sz w:val="28"/>
        </w:rPr>
        <w:t> </w:t>
      </w:r>
      <w:r>
        <w:rPr>
          <w:sz w:val="28"/>
        </w:rPr>
        <w:t>phí</w:t>
      </w:r>
      <w:r>
        <w:rPr>
          <w:spacing w:val="47"/>
          <w:sz w:val="28"/>
        </w:rPr>
        <w:t> </w:t>
      </w:r>
      <w:r>
        <w:rPr>
          <w:sz w:val="28"/>
        </w:rPr>
        <w:t>sơ</w:t>
      </w:r>
      <w:r>
        <w:rPr>
          <w:spacing w:val="45"/>
          <w:sz w:val="28"/>
        </w:rPr>
        <w:t> </w:t>
      </w:r>
      <w:r>
        <w:rPr>
          <w:sz w:val="28"/>
        </w:rPr>
        <w:t>thẩm</w:t>
      </w:r>
      <w:r>
        <w:rPr>
          <w:spacing w:val="44"/>
          <w:sz w:val="28"/>
        </w:rPr>
        <w:t> </w:t>
      </w:r>
      <w:r>
        <w:rPr>
          <w:sz w:val="28"/>
        </w:rPr>
        <w:t>giải</w:t>
      </w:r>
      <w:r>
        <w:rPr>
          <w:spacing w:val="46"/>
          <w:sz w:val="28"/>
        </w:rPr>
        <w:t> </w:t>
      </w:r>
      <w:r>
        <w:rPr>
          <w:sz w:val="28"/>
        </w:rPr>
        <w:t>quyết</w:t>
      </w:r>
      <w:r>
        <w:rPr>
          <w:spacing w:val="48"/>
          <w:sz w:val="28"/>
        </w:rPr>
        <w:t> </w:t>
      </w:r>
      <w:r>
        <w:rPr>
          <w:sz w:val="28"/>
        </w:rPr>
        <w:t>việc</w:t>
      </w:r>
      <w:r>
        <w:rPr>
          <w:spacing w:val="45"/>
          <w:sz w:val="28"/>
        </w:rPr>
        <w:t> </w:t>
      </w:r>
      <w:r>
        <w:rPr>
          <w:sz w:val="28"/>
        </w:rPr>
        <w:t>dân</w:t>
      </w:r>
      <w:r>
        <w:rPr>
          <w:spacing w:val="48"/>
          <w:sz w:val="28"/>
        </w:rPr>
        <w:t> </w:t>
      </w:r>
      <w:r>
        <w:rPr>
          <w:sz w:val="28"/>
        </w:rPr>
        <w:t>sự:</w:t>
      </w:r>
      <w:r>
        <w:rPr>
          <w:spacing w:val="49"/>
          <w:sz w:val="28"/>
        </w:rPr>
        <w:t> </w:t>
      </w:r>
      <w:r>
        <w:rPr>
          <w:sz w:val="28"/>
        </w:rPr>
        <w:t>Anh</w:t>
      </w:r>
      <w:r>
        <w:rPr>
          <w:spacing w:val="46"/>
          <w:sz w:val="28"/>
        </w:rPr>
        <w:t> </w:t>
      </w:r>
      <w:r>
        <w:rPr>
          <w:sz w:val="28"/>
        </w:rPr>
        <w:t>Dương</w:t>
      </w:r>
      <w:r>
        <w:rPr>
          <w:spacing w:val="48"/>
          <w:sz w:val="28"/>
        </w:rPr>
        <w:t> </w:t>
      </w:r>
      <w:r>
        <w:rPr>
          <w:sz w:val="28"/>
        </w:rPr>
        <w:t>Văn</w:t>
      </w:r>
      <w:r>
        <w:rPr>
          <w:spacing w:val="46"/>
          <w:sz w:val="28"/>
        </w:rPr>
        <w:t> </w:t>
      </w:r>
      <w:r>
        <w:rPr>
          <w:sz w:val="28"/>
        </w:rPr>
        <w:t>T</w:t>
      </w:r>
      <w:r>
        <w:rPr>
          <w:spacing w:val="49"/>
          <w:sz w:val="28"/>
        </w:rPr>
        <w:t> </w:t>
      </w:r>
      <w:r>
        <w:rPr>
          <w:sz w:val="28"/>
        </w:rPr>
        <w:t>phải</w:t>
      </w:r>
      <w:r>
        <w:rPr>
          <w:spacing w:val="48"/>
          <w:sz w:val="28"/>
        </w:rPr>
        <w:t> </w:t>
      </w:r>
      <w:r>
        <w:rPr>
          <w:spacing w:val="-4"/>
          <w:sz w:val="28"/>
        </w:rPr>
        <w:t>chịu</w:t>
      </w:r>
    </w:p>
    <w:p>
      <w:pPr>
        <w:pStyle w:val="BodyText"/>
        <w:ind w:right="124" w:firstLine="0"/>
      </w:pPr>
      <w:r>
        <w:rPr/>
        <w:t>300.000 đồng lệ phí giải quyết việc dân sự, được trừ vào số tiền lệ phí đã nộp tại Biên lai thu tiền tạm ứng án phí, lệ phí Toà án số 31AA/2021/0003857 ngày 01 tháng 6 năm 2022 của Chi cục Thi hành án dân sự huyện Quảng Ninh.</w:t>
      </w:r>
    </w:p>
    <w:p>
      <w:pPr>
        <w:pStyle w:val="ListParagraph"/>
        <w:numPr>
          <w:ilvl w:val="0"/>
          <w:numId w:val="3"/>
        </w:numPr>
        <w:tabs>
          <w:tab w:pos="1191" w:val="left" w:leader="none"/>
        </w:tabs>
        <w:spacing w:line="240" w:lineRule="auto" w:before="121" w:after="0"/>
        <w:ind w:left="168" w:right="116" w:firstLine="719"/>
        <w:jc w:val="both"/>
        <w:rPr>
          <w:sz w:val="28"/>
        </w:rPr>
      </w:pPr>
      <w:r>
        <w:rPr>
          <w:sz w:val="28"/>
        </w:rPr>
        <w:t>Quyết định này có thể bị kháng cáo, kháng nghị theo thủ tục phúc thẩm theo quy định của Bộ luật tố tụng dân sự.</w:t>
      </w: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3"/>
        <w:gridCol w:w="5430"/>
      </w:tblGrid>
      <w:tr>
        <w:trPr>
          <w:trHeight w:val="2125" w:hRule="atLeast"/>
        </w:trPr>
        <w:tc>
          <w:tcPr>
            <w:tcW w:w="3243" w:type="dxa"/>
          </w:tcPr>
          <w:p>
            <w:pPr>
              <w:pStyle w:val="TableParagraph"/>
              <w:spacing w:line="275" w:lineRule="exact" w:before="105"/>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yêu</w:t>
            </w:r>
            <w:r>
              <w:rPr>
                <w:spacing w:val="-3"/>
                <w:sz w:val="22"/>
              </w:rPr>
              <w:t> </w:t>
            </w:r>
            <w:r>
              <w:rPr>
                <w:spacing w:val="-4"/>
                <w:sz w:val="22"/>
              </w:rPr>
              <w:t>cầu;</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w:t>
            </w:r>
            <w:r>
              <w:rPr>
                <w:spacing w:val="-1"/>
                <w:sz w:val="22"/>
              </w:rPr>
              <w:t> </w:t>
            </w:r>
            <w:r>
              <w:rPr>
                <w:sz w:val="22"/>
              </w:rPr>
              <w:t>huyện</w:t>
            </w:r>
            <w:r>
              <w:rPr>
                <w:spacing w:val="-1"/>
                <w:sz w:val="22"/>
              </w:rPr>
              <w:t> </w:t>
            </w:r>
            <w:r>
              <w:rPr>
                <w:sz w:val="22"/>
              </w:rPr>
              <w:t>Quảng</w:t>
            </w:r>
            <w:r>
              <w:rPr>
                <w:spacing w:val="-2"/>
                <w:sz w:val="22"/>
              </w:rPr>
              <w:t> Ninh;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V;</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Quảng</w:t>
            </w:r>
            <w:r>
              <w:rPr>
                <w:spacing w:val="-3"/>
                <w:sz w:val="22"/>
              </w:rPr>
              <w:t> </w:t>
            </w:r>
            <w:r>
              <w:rPr>
                <w:spacing w:val="-2"/>
                <w:sz w:val="22"/>
              </w:rPr>
              <w:t>Bình;</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1"/>
                <w:sz w:val="22"/>
              </w:rPr>
              <w:t> </w:t>
            </w:r>
            <w:r>
              <w:rPr>
                <w:spacing w:val="-5"/>
                <w:sz w:val="22"/>
              </w:rPr>
              <w:t>HS.</w:t>
            </w:r>
          </w:p>
        </w:tc>
        <w:tc>
          <w:tcPr>
            <w:tcW w:w="5430" w:type="dxa"/>
          </w:tcPr>
          <w:p>
            <w:pPr>
              <w:pStyle w:val="TableParagraph"/>
              <w:spacing w:line="287" w:lineRule="exact"/>
              <w:ind w:left="836"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HỌP</w:t>
            </w:r>
          </w:p>
          <w:p>
            <w:pPr>
              <w:pStyle w:val="TableParagraph"/>
              <w:rPr>
                <w:sz w:val="28"/>
              </w:rPr>
            </w:pPr>
          </w:p>
          <w:p>
            <w:pPr>
              <w:pStyle w:val="TableParagraph"/>
              <w:spacing w:before="5"/>
              <w:rPr>
                <w:sz w:val="27"/>
              </w:rPr>
            </w:pPr>
          </w:p>
          <w:p>
            <w:pPr>
              <w:pStyle w:val="TableParagraph"/>
              <w:ind w:left="836" w:right="51"/>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line="302" w:lineRule="exact" w:before="211"/>
              <w:ind w:left="836" w:right="49"/>
              <w:jc w:val="center"/>
              <w:rPr>
                <w:b/>
                <w:sz w:val="28"/>
              </w:rPr>
            </w:pPr>
            <w:r>
              <w:rPr>
                <w:b/>
                <w:sz w:val="28"/>
              </w:rPr>
              <w:t>Nguyễn</w:t>
            </w:r>
            <w:r>
              <w:rPr>
                <w:b/>
                <w:spacing w:val="-7"/>
                <w:sz w:val="28"/>
              </w:rPr>
              <w:t> </w:t>
            </w:r>
            <w:r>
              <w:rPr>
                <w:b/>
                <w:sz w:val="28"/>
              </w:rPr>
              <w:t>Thị</w:t>
            </w:r>
            <w:r>
              <w:rPr>
                <w:b/>
                <w:spacing w:val="-1"/>
                <w:sz w:val="28"/>
              </w:rPr>
              <w:t> </w:t>
            </w:r>
            <w:r>
              <w:rPr>
                <w:b/>
                <w:spacing w:val="-4"/>
                <w:sz w:val="28"/>
              </w:rPr>
              <w:t>Nhàn</w:t>
            </w:r>
          </w:p>
        </w:tc>
      </w:tr>
    </w:tbl>
    <w:sectPr>
      <w:pgSz w:w="11910" w:h="16850"/>
      <w:pgMar w:header="549" w:footer="0" w:top="1060" w:bottom="280" w:left="15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269989pt;margin-top:26.466619pt;width:13pt;height:15.3pt;mso-position-horizontal-relative:page;mso-position-vertical-relative:page;z-index:-1578905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6" w:hanging="128"/>
      </w:pPr>
      <w:rPr>
        <w:rFonts w:hint="default"/>
        <w:lang w:val="vi" w:eastAsia="en-US" w:bidi="ar-SA"/>
      </w:rPr>
    </w:lvl>
    <w:lvl w:ilvl="2">
      <w:start w:val="0"/>
      <w:numFmt w:val="bullet"/>
      <w:lvlText w:val="•"/>
      <w:lvlJc w:val="left"/>
      <w:pPr>
        <w:ind w:left="792" w:hanging="128"/>
      </w:pPr>
      <w:rPr>
        <w:rFonts w:hint="default"/>
        <w:lang w:val="vi" w:eastAsia="en-US" w:bidi="ar-SA"/>
      </w:rPr>
    </w:lvl>
    <w:lvl w:ilvl="3">
      <w:start w:val="0"/>
      <w:numFmt w:val="bullet"/>
      <w:lvlText w:val="•"/>
      <w:lvlJc w:val="left"/>
      <w:pPr>
        <w:ind w:left="1098" w:hanging="128"/>
      </w:pPr>
      <w:rPr>
        <w:rFonts w:hint="default"/>
        <w:lang w:val="vi" w:eastAsia="en-US" w:bidi="ar-SA"/>
      </w:rPr>
    </w:lvl>
    <w:lvl w:ilvl="4">
      <w:start w:val="0"/>
      <w:numFmt w:val="bullet"/>
      <w:lvlText w:val="•"/>
      <w:lvlJc w:val="left"/>
      <w:pPr>
        <w:ind w:left="1405" w:hanging="128"/>
      </w:pPr>
      <w:rPr>
        <w:rFonts w:hint="default"/>
        <w:lang w:val="vi" w:eastAsia="en-US" w:bidi="ar-SA"/>
      </w:rPr>
    </w:lvl>
    <w:lvl w:ilvl="5">
      <w:start w:val="0"/>
      <w:numFmt w:val="bullet"/>
      <w:lvlText w:val="•"/>
      <w:lvlJc w:val="left"/>
      <w:pPr>
        <w:ind w:left="1711" w:hanging="128"/>
      </w:pPr>
      <w:rPr>
        <w:rFonts w:hint="default"/>
        <w:lang w:val="vi" w:eastAsia="en-US" w:bidi="ar-SA"/>
      </w:rPr>
    </w:lvl>
    <w:lvl w:ilvl="6">
      <w:start w:val="0"/>
      <w:numFmt w:val="bullet"/>
      <w:lvlText w:val="•"/>
      <w:lvlJc w:val="left"/>
      <w:pPr>
        <w:ind w:left="2017" w:hanging="128"/>
      </w:pPr>
      <w:rPr>
        <w:rFonts w:hint="default"/>
        <w:lang w:val="vi" w:eastAsia="en-US" w:bidi="ar-SA"/>
      </w:rPr>
    </w:lvl>
    <w:lvl w:ilvl="7">
      <w:start w:val="0"/>
      <w:numFmt w:val="bullet"/>
      <w:lvlText w:val="•"/>
      <w:lvlJc w:val="left"/>
      <w:pPr>
        <w:ind w:left="2324" w:hanging="128"/>
      </w:pPr>
      <w:rPr>
        <w:rFonts w:hint="default"/>
        <w:lang w:val="vi" w:eastAsia="en-US" w:bidi="ar-SA"/>
      </w:rPr>
    </w:lvl>
    <w:lvl w:ilvl="8">
      <w:start w:val="0"/>
      <w:numFmt w:val="bullet"/>
      <w:lvlText w:val="•"/>
      <w:lvlJc w:val="left"/>
      <w:pPr>
        <w:ind w:left="2630" w:hanging="128"/>
      </w:pPr>
      <w:rPr>
        <w:rFonts w:hint="default"/>
        <w:lang w:val="vi" w:eastAsia="en-US" w:bidi="ar-SA"/>
      </w:rPr>
    </w:lvl>
  </w:abstractNum>
  <w:abstractNum w:abstractNumId="2">
    <w:multiLevelType w:val="hybridMultilevel"/>
    <w:lvl w:ilvl="0">
      <w:start w:val="1"/>
      <w:numFmt w:val="decimal"/>
      <w:lvlText w:val="%1."/>
      <w:lvlJc w:val="left"/>
      <w:pPr>
        <w:ind w:left="168"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4" w:hanging="291"/>
      </w:pPr>
      <w:rPr>
        <w:rFonts w:hint="default"/>
        <w:lang w:val="vi" w:eastAsia="en-US" w:bidi="ar-SA"/>
      </w:rPr>
    </w:lvl>
    <w:lvl w:ilvl="2">
      <w:start w:val="0"/>
      <w:numFmt w:val="bullet"/>
      <w:lvlText w:val="•"/>
      <w:lvlJc w:val="left"/>
      <w:pPr>
        <w:ind w:left="2049" w:hanging="291"/>
      </w:pPr>
      <w:rPr>
        <w:rFonts w:hint="default"/>
        <w:lang w:val="vi" w:eastAsia="en-US" w:bidi="ar-SA"/>
      </w:rPr>
    </w:lvl>
    <w:lvl w:ilvl="3">
      <w:start w:val="0"/>
      <w:numFmt w:val="bullet"/>
      <w:lvlText w:val="•"/>
      <w:lvlJc w:val="left"/>
      <w:pPr>
        <w:ind w:left="2993" w:hanging="291"/>
      </w:pPr>
      <w:rPr>
        <w:rFonts w:hint="default"/>
        <w:lang w:val="vi" w:eastAsia="en-US" w:bidi="ar-SA"/>
      </w:rPr>
    </w:lvl>
    <w:lvl w:ilvl="4">
      <w:start w:val="0"/>
      <w:numFmt w:val="bullet"/>
      <w:lvlText w:val="•"/>
      <w:lvlJc w:val="left"/>
      <w:pPr>
        <w:ind w:left="3938" w:hanging="291"/>
      </w:pPr>
      <w:rPr>
        <w:rFonts w:hint="default"/>
        <w:lang w:val="vi" w:eastAsia="en-US" w:bidi="ar-SA"/>
      </w:rPr>
    </w:lvl>
    <w:lvl w:ilvl="5">
      <w:start w:val="0"/>
      <w:numFmt w:val="bullet"/>
      <w:lvlText w:val="•"/>
      <w:lvlJc w:val="left"/>
      <w:pPr>
        <w:ind w:left="4883" w:hanging="291"/>
      </w:pPr>
      <w:rPr>
        <w:rFonts w:hint="default"/>
        <w:lang w:val="vi" w:eastAsia="en-US" w:bidi="ar-SA"/>
      </w:rPr>
    </w:lvl>
    <w:lvl w:ilvl="6">
      <w:start w:val="0"/>
      <w:numFmt w:val="bullet"/>
      <w:lvlText w:val="•"/>
      <w:lvlJc w:val="left"/>
      <w:pPr>
        <w:ind w:left="5827" w:hanging="291"/>
      </w:pPr>
      <w:rPr>
        <w:rFonts w:hint="default"/>
        <w:lang w:val="vi" w:eastAsia="en-US" w:bidi="ar-SA"/>
      </w:rPr>
    </w:lvl>
    <w:lvl w:ilvl="7">
      <w:start w:val="0"/>
      <w:numFmt w:val="bullet"/>
      <w:lvlText w:val="•"/>
      <w:lvlJc w:val="left"/>
      <w:pPr>
        <w:ind w:left="6772" w:hanging="291"/>
      </w:pPr>
      <w:rPr>
        <w:rFonts w:hint="default"/>
        <w:lang w:val="vi" w:eastAsia="en-US" w:bidi="ar-SA"/>
      </w:rPr>
    </w:lvl>
    <w:lvl w:ilvl="8">
      <w:start w:val="0"/>
      <w:numFmt w:val="bullet"/>
      <w:lvlText w:val="•"/>
      <w:lvlJc w:val="left"/>
      <w:pPr>
        <w:ind w:left="7717" w:hanging="291"/>
      </w:pPr>
      <w:rPr>
        <w:rFonts w:hint="default"/>
        <w:lang w:val="vi" w:eastAsia="en-US" w:bidi="ar-SA"/>
      </w:rPr>
    </w:lvl>
  </w:abstractNum>
  <w:abstractNum w:abstractNumId="1">
    <w:multiLevelType w:val="hybridMultilevel"/>
    <w:lvl w:ilvl="0">
      <w:start w:val="0"/>
      <w:numFmt w:val="bullet"/>
      <w:lvlText w:val="-"/>
      <w:lvlJc w:val="left"/>
      <w:pPr>
        <w:ind w:left="168"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88"/>
      </w:pPr>
      <w:rPr>
        <w:rFonts w:hint="default"/>
        <w:lang w:val="vi" w:eastAsia="en-US" w:bidi="ar-SA"/>
      </w:rPr>
    </w:lvl>
    <w:lvl w:ilvl="2">
      <w:start w:val="0"/>
      <w:numFmt w:val="bullet"/>
      <w:lvlText w:val="•"/>
      <w:lvlJc w:val="left"/>
      <w:pPr>
        <w:ind w:left="2049" w:hanging="188"/>
      </w:pPr>
      <w:rPr>
        <w:rFonts w:hint="default"/>
        <w:lang w:val="vi" w:eastAsia="en-US" w:bidi="ar-SA"/>
      </w:rPr>
    </w:lvl>
    <w:lvl w:ilvl="3">
      <w:start w:val="0"/>
      <w:numFmt w:val="bullet"/>
      <w:lvlText w:val="•"/>
      <w:lvlJc w:val="left"/>
      <w:pPr>
        <w:ind w:left="2993" w:hanging="188"/>
      </w:pPr>
      <w:rPr>
        <w:rFonts w:hint="default"/>
        <w:lang w:val="vi" w:eastAsia="en-US" w:bidi="ar-SA"/>
      </w:rPr>
    </w:lvl>
    <w:lvl w:ilvl="4">
      <w:start w:val="0"/>
      <w:numFmt w:val="bullet"/>
      <w:lvlText w:val="•"/>
      <w:lvlJc w:val="left"/>
      <w:pPr>
        <w:ind w:left="3938" w:hanging="188"/>
      </w:pPr>
      <w:rPr>
        <w:rFonts w:hint="default"/>
        <w:lang w:val="vi" w:eastAsia="en-US" w:bidi="ar-SA"/>
      </w:rPr>
    </w:lvl>
    <w:lvl w:ilvl="5">
      <w:start w:val="0"/>
      <w:numFmt w:val="bullet"/>
      <w:lvlText w:val="•"/>
      <w:lvlJc w:val="left"/>
      <w:pPr>
        <w:ind w:left="4883" w:hanging="188"/>
      </w:pPr>
      <w:rPr>
        <w:rFonts w:hint="default"/>
        <w:lang w:val="vi" w:eastAsia="en-US" w:bidi="ar-SA"/>
      </w:rPr>
    </w:lvl>
    <w:lvl w:ilvl="6">
      <w:start w:val="0"/>
      <w:numFmt w:val="bullet"/>
      <w:lvlText w:val="•"/>
      <w:lvlJc w:val="left"/>
      <w:pPr>
        <w:ind w:left="5827" w:hanging="188"/>
      </w:pPr>
      <w:rPr>
        <w:rFonts w:hint="default"/>
        <w:lang w:val="vi" w:eastAsia="en-US" w:bidi="ar-SA"/>
      </w:rPr>
    </w:lvl>
    <w:lvl w:ilvl="7">
      <w:start w:val="0"/>
      <w:numFmt w:val="bullet"/>
      <w:lvlText w:val="•"/>
      <w:lvlJc w:val="left"/>
      <w:pPr>
        <w:ind w:left="6772" w:hanging="188"/>
      </w:pPr>
      <w:rPr>
        <w:rFonts w:hint="default"/>
        <w:lang w:val="vi" w:eastAsia="en-US" w:bidi="ar-SA"/>
      </w:rPr>
    </w:lvl>
    <w:lvl w:ilvl="8">
      <w:start w:val="0"/>
      <w:numFmt w:val="bullet"/>
      <w:lvlText w:val="•"/>
      <w:lvlJc w:val="left"/>
      <w:pPr>
        <w:ind w:left="7717" w:hanging="188"/>
      </w:pPr>
      <w:rPr>
        <w:rFonts w:hint="default"/>
        <w:lang w:val="vi" w:eastAsia="en-US" w:bidi="ar-SA"/>
      </w:rPr>
    </w:lvl>
  </w:abstractNum>
  <w:abstractNum w:abstractNumId="0">
    <w:multiLevelType w:val="hybridMultilevel"/>
    <w:lvl w:ilvl="0">
      <w:start w:val="1"/>
      <w:numFmt w:val="decimal"/>
      <w:lvlText w:val="[%1]"/>
      <w:lvlJc w:val="left"/>
      <w:pPr>
        <w:ind w:left="168"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399"/>
      </w:pPr>
      <w:rPr>
        <w:rFonts w:hint="default"/>
        <w:lang w:val="vi" w:eastAsia="en-US" w:bidi="ar-SA"/>
      </w:rPr>
    </w:lvl>
    <w:lvl w:ilvl="2">
      <w:start w:val="0"/>
      <w:numFmt w:val="bullet"/>
      <w:lvlText w:val="•"/>
      <w:lvlJc w:val="left"/>
      <w:pPr>
        <w:ind w:left="2049" w:hanging="399"/>
      </w:pPr>
      <w:rPr>
        <w:rFonts w:hint="default"/>
        <w:lang w:val="vi" w:eastAsia="en-US" w:bidi="ar-SA"/>
      </w:rPr>
    </w:lvl>
    <w:lvl w:ilvl="3">
      <w:start w:val="0"/>
      <w:numFmt w:val="bullet"/>
      <w:lvlText w:val="•"/>
      <w:lvlJc w:val="left"/>
      <w:pPr>
        <w:ind w:left="2993" w:hanging="399"/>
      </w:pPr>
      <w:rPr>
        <w:rFonts w:hint="default"/>
        <w:lang w:val="vi" w:eastAsia="en-US" w:bidi="ar-SA"/>
      </w:rPr>
    </w:lvl>
    <w:lvl w:ilvl="4">
      <w:start w:val="0"/>
      <w:numFmt w:val="bullet"/>
      <w:lvlText w:val="•"/>
      <w:lvlJc w:val="left"/>
      <w:pPr>
        <w:ind w:left="3938" w:hanging="399"/>
      </w:pPr>
      <w:rPr>
        <w:rFonts w:hint="default"/>
        <w:lang w:val="vi" w:eastAsia="en-US" w:bidi="ar-SA"/>
      </w:rPr>
    </w:lvl>
    <w:lvl w:ilvl="5">
      <w:start w:val="0"/>
      <w:numFmt w:val="bullet"/>
      <w:lvlText w:val="•"/>
      <w:lvlJc w:val="left"/>
      <w:pPr>
        <w:ind w:left="4883" w:hanging="399"/>
      </w:pPr>
      <w:rPr>
        <w:rFonts w:hint="default"/>
        <w:lang w:val="vi" w:eastAsia="en-US" w:bidi="ar-SA"/>
      </w:rPr>
    </w:lvl>
    <w:lvl w:ilvl="6">
      <w:start w:val="0"/>
      <w:numFmt w:val="bullet"/>
      <w:lvlText w:val="•"/>
      <w:lvlJc w:val="left"/>
      <w:pPr>
        <w:ind w:left="5827" w:hanging="399"/>
      </w:pPr>
      <w:rPr>
        <w:rFonts w:hint="default"/>
        <w:lang w:val="vi" w:eastAsia="en-US" w:bidi="ar-SA"/>
      </w:rPr>
    </w:lvl>
    <w:lvl w:ilvl="7">
      <w:start w:val="0"/>
      <w:numFmt w:val="bullet"/>
      <w:lvlText w:val="•"/>
      <w:lvlJc w:val="left"/>
      <w:pPr>
        <w:ind w:left="6772" w:hanging="399"/>
      </w:pPr>
      <w:rPr>
        <w:rFonts w:hint="default"/>
        <w:lang w:val="vi" w:eastAsia="en-US" w:bidi="ar-SA"/>
      </w:rPr>
    </w:lvl>
    <w:lvl w:ilvl="8">
      <w:start w:val="0"/>
      <w:numFmt w:val="bullet"/>
      <w:lvlText w:val="•"/>
      <w:lvlJc w:val="left"/>
      <w:pPr>
        <w:ind w:left="7717" w:hanging="39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8" w:right="11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itle>TAND HUYỆN QUẢNG NINH CỘNG HÒA XÃ HỘI CHỦ NGHĨA VIỆT NAM</dc:title>
  <dcterms:created xsi:type="dcterms:W3CDTF">2023-04-24T11:29:24Z</dcterms:created>
  <dcterms:modified xsi:type="dcterms:W3CDTF">2023-04-24T11:29:24Z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