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3" w:val="left" w:leader="none"/>
        </w:tabs>
        <w:spacing w:line="297" w:lineRule="exact" w:before="73"/>
        <w:ind w:left="356"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994" w:val="left" w:leader="none"/>
        </w:tabs>
        <w:spacing w:line="320" w:lineRule="exact" w:before="0"/>
        <w:ind w:left="162" w:right="0" w:firstLine="0"/>
        <w:jc w:val="left"/>
        <w:rPr>
          <w:b/>
          <w:sz w:val="28"/>
        </w:rPr>
      </w:pPr>
      <w:r>
        <w:rPr>
          <w:b/>
          <w:sz w:val="26"/>
        </w:rPr>
        <w:t>THÀNH</w:t>
      </w:r>
      <w:r>
        <w:rPr>
          <w:b/>
          <w:spacing w:val="-7"/>
          <w:sz w:val="26"/>
        </w:rPr>
        <w:t> </w:t>
      </w:r>
      <w:r>
        <w:rPr>
          <w:b/>
          <w:sz w:val="26"/>
        </w:rPr>
        <w:t>PHỐ</w:t>
      </w:r>
      <w:r>
        <w:rPr>
          <w:b/>
          <w:spacing w:val="-7"/>
          <w:sz w:val="26"/>
        </w:rPr>
        <w:t> </w:t>
      </w:r>
      <w:r>
        <w:rPr>
          <w:b/>
          <w:sz w:val="26"/>
        </w:rPr>
        <w:t>ĐÔNG</w:t>
      </w:r>
      <w:r>
        <w:rPr>
          <w:b/>
          <w:spacing w:val="-6"/>
          <w:sz w:val="26"/>
        </w:rPr>
        <w:t> </w:t>
      </w:r>
      <w:r>
        <w:rPr>
          <w:b/>
          <w:spacing w:val="-5"/>
          <w:sz w:val="26"/>
        </w:rPr>
        <w:t>HÀ</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2"/>
        <w:ind w:left="485" w:right="0" w:firstLine="0"/>
        <w:jc w:val="left"/>
        <w:rPr>
          <w:b/>
          <w:sz w:val="26"/>
        </w:rPr>
      </w:pPr>
      <w:r>
        <w:rPr/>
        <w:pict>
          <v:shape style="position:absolute;margin-left:107.550003pt;margin-top:16.936689pt;width:99.75pt;height:.1pt;mso-position-horizontal-relative:page;mso-position-vertical-relative:paragraph;z-index:-15728640;mso-wrap-distance-left:0;mso-wrap-distance-right:0" id="docshape2" coordorigin="2151,339" coordsize="1995,0" path="m2151,339l4146,339e" filled="false" stroked="true" strokeweight=".75pt" strokecolor="#000000">
            <v:path arrowok="t"/>
            <v:stroke dashstyle="solid"/>
            <w10:wrap type="topAndBottom"/>
          </v:shape>
        </w:pict>
      </w:r>
      <w:r>
        <w:rPr/>
        <w:pict>
          <v:line style="position:absolute;mso-position-horizontal-relative:page;mso-position-vertical-relative:paragraph;z-index:15729152" from="328.049988pt,1.936689pt" to="488.549988pt,1.936689pt" stroked="true" strokeweight=".75pt" strokecolor="#000000">
            <v:stroke dashstyle="solid"/>
            <w10:wrap type="none"/>
          </v:line>
        </w:pict>
      </w:r>
      <w:r>
        <w:rPr>
          <w:b/>
          <w:sz w:val="26"/>
        </w:rPr>
        <w:t>TỈNH</w:t>
      </w:r>
      <w:r>
        <w:rPr>
          <w:b/>
          <w:spacing w:val="-7"/>
          <w:sz w:val="26"/>
        </w:rPr>
        <w:t> </w:t>
      </w:r>
      <w:r>
        <w:rPr>
          <w:b/>
          <w:sz w:val="26"/>
        </w:rPr>
        <w:t>QUẢNG</w:t>
      </w:r>
      <w:r>
        <w:rPr>
          <w:b/>
          <w:spacing w:val="-8"/>
          <w:sz w:val="26"/>
        </w:rPr>
        <w:t> </w:t>
      </w:r>
      <w:r>
        <w:rPr>
          <w:b/>
          <w:spacing w:val="-4"/>
          <w:sz w:val="26"/>
        </w:rPr>
        <w:t>TRỊ</w:t>
      </w:r>
    </w:p>
    <w:p>
      <w:pPr>
        <w:spacing w:before="224"/>
        <w:ind w:left="445" w:right="5938"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116/2022/HSST Ngày:</w:t>
      </w:r>
      <w:r>
        <w:rPr>
          <w:spacing w:val="40"/>
          <w:sz w:val="24"/>
        </w:rPr>
        <w:t> </w:t>
      </w:r>
      <w:r>
        <w:rPr>
          <w:sz w:val="24"/>
        </w:rPr>
        <w:t>29 -11- 2022</w:t>
      </w:r>
    </w:p>
    <w:p>
      <w:pPr>
        <w:pStyle w:val="BodyText"/>
        <w:spacing w:before="10"/>
        <w:ind w:left="0" w:firstLine="0"/>
        <w:jc w:val="left"/>
        <w:rPr>
          <w:sz w:val="38"/>
        </w:rPr>
      </w:pPr>
    </w:p>
    <w:p>
      <w:pPr>
        <w:pStyle w:val="Heading1"/>
        <w:ind w:left="876"/>
      </w:pPr>
      <w:r>
        <w:rPr/>
        <w:t>NHÂN</w:t>
      </w:r>
      <w:r>
        <w:rPr>
          <w:spacing w:val="-5"/>
        </w:rPr>
        <w:t> </w:t>
      </w:r>
      <w:r>
        <w:rPr>
          <w:spacing w:val="-4"/>
        </w:rPr>
        <w:t>DANH</w:t>
      </w:r>
    </w:p>
    <w:p>
      <w:pPr>
        <w:spacing w:before="120"/>
        <w:ind w:left="879" w:right="93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1"/>
        <w:ind w:left="879" w:right="934"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6"/>
          <w:sz w:val="26"/>
        </w:rPr>
        <w:t> </w:t>
      </w:r>
      <w:r>
        <w:rPr>
          <w:b/>
          <w:sz w:val="26"/>
        </w:rPr>
        <w:t>PHỐ</w:t>
      </w:r>
      <w:r>
        <w:rPr>
          <w:b/>
          <w:spacing w:val="-4"/>
          <w:sz w:val="26"/>
        </w:rPr>
        <w:t> </w:t>
      </w:r>
      <w:r>
        <w:rPr>
          <w:b/>
          <w:sz w:val="26"/>
        </w:rPr>
        <w:t>ĐÔNG</w:t>
      </w:r>
      <w:r>
        <w:rPr>
          <w:b/>
          <w:spacing w:val="-7"/>
          <w:sz w:val="26"/>
        </w:rPr>
        <w:t> </w:t>
      </w:r>
      <w:r>
        <w:rPr>
          <w:b/>
          <w:sz w:val="26"/>
        </w:rPr>
        <w:t>HÀ,</w:t>
      </w:r>
      <w:r>
        <w:rPr>
          <w:b/>
          <w:spacing w:val="-5"/>
          <w:sz w:val="26"/>
        </w:rPr>
        <w:t> </w:t>
      </w:r>
      <w:r>
        <w:rPr>
          <w:b/>
          <w:sz w:val="26"/>
        </w:rPr>
        <w:t>TỈNH</w:t>
      </w:r>
      <w:r>
        <w:rPr>
          <w:b/>
          <w:spacing w:val="-4"/>
          <w:sz w:val="26"/>
        </w:rPr>
        <w:t> </w:t>
      </w:r>
      <w:r>
        <w:rPr>
          <w:b/>
          <w:sz w:val="26"/>
        </w:rPr>
        <w:t>QUẢNG</w:t>
      </w:r>
      <w:r>
        <w:rPr>
          <w:b/>
          <w:spacing w:val="-7"/>
          <w:sz w:val="26"/>
        </w:rPr>
        <w:t> </w:t>
      </w:r>
      <w:r>
        <w:rPr>
          <w:b/>
          <w:spacing w:val="-4"/>
          <w:sz w:val="26"/>
        </w:rPr>
        <w:t>TRỊ</w:t>
      </w:r>
    </w:p>
    <w:p>
      <w:pPr>
        <w:spacing w:before="24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7"/>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5"/>
          <w:sz w:val="28"/>
        </w:rPr>
        <w:t> </w:t>
      </w:r>
      <w:r>
        <w:rPr>
          <w:sz w:val="28"/>
        </w:rPr>
        <w:t>Nguyễn</w:t>
      </w:r>
      <w:r>
        <w:rPr>
          <w:spacing w:val="-1"/>
          <w:sz w:val="28"/>
        </w:rPr>
        <w:t> </w:t>
      </w:r>
      <w:r>
        <w:rPr>
          <w:sz w:val="28"/>
        </w:rPr>
        <w:t>Thị</w:t>
      </w:r>
      <w:r>
        <w:rPr>
          <w:spacing w:val="-2"/>
          <w:sz w:val="28"/>
        </w:rPr>
        <w:t> </w:t>
      </w:r>
      <w:r>
        <w:rPr>
          <w:sz w:val="28"/>
        </w:rPr>
        <w:t>Vũ</w:t>
      </w:r>
      <w:r>
        <w:rPr>
          <w:spacing w:val="-1"/>
          <w:sz w:val="28"/>
        </w:rPr>
        <w:t> </w:t>
      </w:r>
      <w:r>
        <w:rPr>
          <w:spacing w:val="-2"/>
          <w:sz w:val="28"/>
        </w:rPr>
        <w:t>Xuân.</w:t>
      </w:r>
    </w:p>
    <w:p>
      <w:pPr>
        <w:spacing w:before="65"/>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163" w:val="left" w:leader="none"/>
        </w:tabs>
        <w:spacing w:line="240" w:lineRule="auto" w:before="64" w:after="0"/>
        <w:ind w:left="1162" w:right="0" w:hanging="282"/>
        <w:jc w:val="left"/>
        <w:rPr>
          <w:sz w:val="28"/>
        </w:rPr>
      </w:pPr>
      <w:r>
        <w:rPr>
          <w:sz w:val="28"/>
        </w:rPr>
        <w:t>Ông</w:t>
      </w:r>
      <w:r>
        <w:rPr>
          <w:spacing w:val="-3"/>
          <w:sz w:val="28"/>
        </w:rPr>
        <w:t> </w:t>
      </w:r>
      <w:r>
        <w:rPr>
          <w:sz w:val="28"/>
        </w:rPr>
        <w:t>Nguyễn</w:t>
      </w:r>
      <w:r>
        <w:rPr>
          <w:spacing w:val="-4"/>
          <w:sz w:val="28"/>
        </w:rPr>
        <w:t> </w:t>
      </w:r>
      <w:r>
        <w:rPr>
          <w:sz w:val="28"/>
        </w:rPr>
        <w:t>Văn</w:t>
      </w:r>
      <w:r>
        <w:rPr>
          <w:spacing w:val="-5"/>
          <w:sz w:val="28"/>
        </w:rPr>
        <w:t> </w:t>
      </w:r>
      <w:r>
        <w:rPr>
          <w:spacing w:val="-2"/>
          <w:sz w:val="28"/>
        </w:rPr>
        <w:t>Trường</w:t>
      </w:r>
    </w:p>
    <w:p>
      <w:pPr>
        <w:pStyle w:val="ListParagraph"/>
        <w:numPr>
          <w:ilvl w:val="0"/>
          <w:numId w:val="1"/>
        </w:numPr>
        <w:tabs>
          <w:tab w:pos="1163" w:val="left" w:leader="none"/>
        </w:tabs>
        <w:spacing w:line="240" w:lineRule="auto" w:before="65" w:after="0"/>
        <w:ind w:left="1162" w:right="0" w:hanging="282"/>
        <w:jc w:val="left"/>
        <w:rPr>
          <w:sz w:val="28"/>
        </w:rPr>
      </w:pPr>
      <w:r>
        <w:rPr>
          <w:sz w:val="28"/>
        </w:rPr>
        <w:t>Ông</w:t>
      </w:r>
      <w:r>
        <w:rPr>
          <w:spacing w:val="-5"/>
          <w:sz w:val="28"/>
        </w:rPr>
        <w:t> </w:t>
      </w:r>
      <w:r>
        <w:rPr>
          <w:sz w:val="28"/>
        </w:rPr>
        <w:t>Nguyễn</w:t>
      </w:r>
      <w:r>
        <w:rPr>
          <w:spacing w:val="-5"/>
          <w:sz w:val="28"/>
        </w:rPr>
        <w:t> </w:t>
      </w:r>
      <w:r>
        <w:rPr>
          <w:sz w:val="28"/>
        </w:rPr>
        <w:t>Thanh</w:t>
      </w:r>
      <w:r>
        <w:rPr>
          <w:spacing w:val="-5"/>
          <w:sz w:val="28"/>
        </w:rPr>
        <w:t> </w:t>
      </w:r>
      <w:r>
        <w:rPr>
          <w:spacing w:val="-4"/>
          <w:sz w:val="28"/>
        </w:rPr>
        <w:t>Tùng</w:t>
      </w:r>
    </w:p>
    <w:p>
      <w:pPr>
        <w:pStyle w:val="ListParagraph"/>
        <w:numPr>
          <w:ilvl w:val="1"/>
          <w:numId w:val="1"/>
        </w:numPr>
        <w:tabs>
          <w:tab w:pos="1058" w:val="left" w:leader="none"/>
        </w:tabs>
        <w:spacing w:line="288" w:lineRule="auto" w:before="64" w:after="0"/>
        <w:ind w:left="162" w:right="220" w:firstLine="719"/>
        <w:jc w:val="left"/>
        <w:rPr>
          <w:b/>
          <w:i/>
          <w:sz w:val="28"/>
        </w:rPr>
      </w:pPr>
      <w:r>
        <w:rPr>
          <w:b/>
          <w:i/>
          <w:sz w:val="28"/>
        </w:rPr>
        <w:t>Thư ký phiên tòa: </w:t>
      </w:r>
      <w:r>
        <w:rPr>
          <w:sz w:val="28"/>
        </w:rPr>
        <w:t>Ông Trần Việt Tuấn - Thư ký Tòa án nhân dân thành phố Đông Hà, tỉnh Quảng Trị.</w:t>
      </w:r>
    </w:p>
    <w:p>
      <w:pPr>
        <w:pStyle w:val="ListParagraph"/>
        <w:numPr>
          <w:ilvl w:val="1"/>
          <w:numId w:val="1"/>
        </w:numPr>
        <w:tabs>
          <w:tab w:pos="1058" w:val="left" w:leader="none"/>
        </w:tabs>
        <w:spacing w:line="288" w:lineRule="auto" w:before="0" w:after="0"/>
        <w:ind w:left="162" w:right="215" w:firstLine="719"/>
        <w:jc w:val="left"/>
        <w:rPr>
          <w:sz w:val="28"/>
        </w:rPr>
      </w:pPr>
      <w:r>
        <w:rPr>
          <w:b/>
          <w:i/>
          <w:sz w:val="28"/>
        </w:rPr>
        <w:t>Đại diện Viện kiểm sát nhân dân thành phố Đông Hà, tỉnh Quảng Trị</w:t>
      </w:r>
      <w:r>
        <w:rPr>
          <w:b/>
          <w:i/>
          <w:sz w:val="28"/>
        </w:rPr>
        <w:t> tham gia phiên tòa: </w:t>
      </w:r>
      <w:r>
        <w:rPr>
          <w:sz w:val="28"/>
        </w:rPr>
        <w:t>Bà Nguyễn Thị Diệu Linh - Kiểm sát viên.</w:t>
      </w:r>
    </w:p>
    <w:p>
      <w:pPr>
        <w:pStyle w:val="BodyText"/>
        <w:spacing w:line="288" w:lineRule="auto" w:before="241"/>
        <w:ind w:right="213"/>
      </w:pPr>
      <w:r>
        <w:rPr/>
        <w:t>Ngày 29 tháng 11 năm 2022, tại Hội trường xét xử Tòa án nhân dân thành phố Đông Hà, tỉnh Quảng Trị, xét xử sơ thẩm công khai vụ án Hình sự thụ lý số 111/2022/TLST-HS ngày 18 tháng 10 năm</w:t>
      </w:r>
      <w:r>
        <w:rPr>
          <w:spacing w:val="-3"/>
        </w:rPr>
        <w:t> </w:t>
      </w:r>
      <w:r>
        <w:rPr/>
        <w:t>2022 theo</w:t>
      </w:r>
      <w:r>
        <w:rPr>
          <w:spacing w:val="-10"/>
        </w:rPr>
        <w:t> </w:t>
      </w:r>
      <w:r>
        <w:rPr/>
        <w:t>Quyết</w:t>
      </w:r>
      <w:r>
        <w:rPr>
          <w:spacing w:val="-7"/>
        </w:rPr>
        <w:t> </w:t>
      </w:r>
      <w:r>
        <w:rPr/>
        <w:t>định</w:t>
      </w:r>
      <w:r>
        <w:rPr>
          <w:spacing w:val="-10"/>
        </w:rPr>
        <w:t> </w:t>
      </w:r>
      <w:r>
        <w:rPr/>
        <w:t>đưa</w:t>
      </w:r>
      <w:r>
        <w:rPr>
          <w:spacing w:val="-10"/>
        </w:rPr>
        <w:t> </w:t>
      </w:r>
      <w:r>
        <w:rPr/>
        <w:t>vụ</w:t>
      </w:r>
      <w:r>
        <w:rPr>
          <w:spacing w:val="-9"/>
        </w:rPr>
        <w:t> </w:t>
      </w:r>
      <w:r>
        <w:rPr/>
        <w:t>án</w:t>
      </w:r>
      <w:r>
        <w:rPr>
          <w:spacing w:val="-7"/>
        </w:rPr>
        <w:t> </w:t>
      </w:r>
      <w:r>
        <w:rPr/>
        <w:t>ra</w:t>
      </w:r>
      <w:r>
        <w:rPr>
          <w:spacing w:val="-10"/>
        </w:rPr>
        <w:t> </w:t>
      </w:r>
      <w:r>
        <w:rPr/>
        <w:t>xét xử</w:t>
      </w:r>
      <w:r>
        <w:rPr>
          <w:spacing w:val="-13"/>
        </w:rPr>
        <w:t> </w:t>
      </w:r>
      <w:r>
        <w:rPr/>
        <w:t>số</w:t>
      </w:r>
      <w:r>
        <w:rPr>
          <w:spacing w:val="-9"/>
        </w:rPr>
        <w:t> </w:t>
      </w:r>
      <w:r>
        <w:rPr/>
        <w:t>115/2022/QĐXXST-</w:t>
      </w:r>
      <w:r>
        <w:rPr>
          <w:spacing w:val="-7"/>
        </w:rPr>
        <w:t> </w:t>
      </w:r>
      <w:r>
        <w:rPr/>
        <w:t>HS</w:t>
      </w:r>
      <w:r>
        <w:rPr>
          <w:spacing w:val="-5"/>
        </w:rPr>
        <w:t> </w:t>
      </w:r>
      <w:r>
        <w:rPr/>
        <w:t>ngày 17 tháng 11 năm</w:t>
      </w:r>
      <w:r>
        <w:rPr>
          <w:spacing w:val="-1"/>
        </w:rPr>
        <w:t> </w:t>
      </w:r>
      <w:r>
        <w:rPr/>
        <w:t>2022 đối với bị cáo:</w:t>
      </w:r>
    </w:p>
    <w:p>
      <w:pPr>
        <w:pStyle w:val="BodyText"/>
        <w:spacing w:line="288" w:lineRule="auto"/>
        <w:ind w:right="212"/>
      </w:pPr>
      <w:r>
        <w:rPr>
          <w:b/>
        </w:rPr>
        <w:t>Phạm Văn T, (tên gọi khác: Mon)</w:t>
      </w:r>
      <w:r>
        <w:rPr/>
        <w:t>, sinh ngày 01 tháng 02 năm 1994 tại Quảng Trị; nơi cư trú: Khu phố A, Phường B, thành phố C, tỉnh Q; nghề nghiệp: Thợ xây dựng; trình độ văn hoá: 4/12; dân tộc: Kinh; giới tính: Nam; tôn giáo: Không; quốc tịch: Việt Nam; con ông Phạm Văn M, sinh năm: 1969 và bà Nguyễn Thị S, sinh năm: 1970, cùng trú tại: Khu phố A, Phường B, thành phố C, tỉnh Q; gia đình có 05 người con; bị cáo là con thứ 03; vợ, con: Chưa có; tiền án, tiền sự: Không;</w:t>
      </w:r>
    </w:p>
    <w:p>
      <w:pPr>
        <w:spacing w:before="1"/>
        <w:ind w:left="881" w:right="0" w:firstLine="0"/>
        <w:jc w:val="both"/>
        <w:rPr>
          <w:sz w:val="28"/>
        </w:rPr>
      </w:pPr>
      <w:r>
        <w:rPr>
          <w:i/>
          <w:sz w:val="28"/>
        </w:rPr>
        <w:t>Nhân</w:t>
      </w:r>
      <w:r>
        <w:rPr>
          <w:i/>
          <w:spacing w:val="-5"/>
          <w:sz w:val="28"/>
        </w:rPr>
        <w:t> </w:t>
      </w:r>
      <w:r>
        <w:rPr>
          <w:i/>
          <w:spacing w:val="-2"/>
          <w:sz w:val="28"/>
        </w:rPr>
        <w:t>thân</w:t>
      </w:r>
      <w:r>
        <w:rPr>
          <w:spacing w:val="-2"/>
          <w:sz w:val="28"/>
        </w:rPr>
        <w:t>:</w:t>
      </w:r>
    </w:p>
    <w:p>
      <w:pPr>
        <w:pStyle w:val="BodyText"/>
        <w:spacing w:line="288" w:lineRule="auto" w:before="64"/>
        <w:ind w:right="222"/>
      </w:pPr>
      <w:r>
        <w:rPr/>
        <w:t>Ngày 03/01/2014, Công an Phường 4, thành phố Đông Hà, tỉnh Quảng Trị xử phạt hành chính Phạm Văn T 200.000 đồng, đã chấp hành xong hình phạt.</w:t>
      </w:r>
    </w:p>
    <w:p>
      <w:pPr>
        <w:pStyle w:val="BodyText"/>
        <w:spacing w:line="288" w:lineRule="auto"/>
        <w:ind w:right="212" w:firstLine="559"/>
      </w:pPr>
      <w:r>
        <w:rPr/>
        <w:t>Ngày</w:t>
      </w:r>
      <w:r>
        <w:rPr>
          <w:spacing w:val="-1"/>
        </w:rPr>
        <w:t> </w:t>
      </w:r>
      <w:r>
        <w:rPr/>
        <w:t>30/6/2015, Công an Phường 4, thành phố Đông Hà, tỉnh Quảng Trị xử phạt hành chính Phạm Văn T 1.000.000 đồng về hành vi “</w:t>
      </w:r>
      <w:r>
        <w:rPr>
          <w:i/>
        </w:rPr>
        <w:t>Trộm cắp tải sản</w:t>
      </w:r>
      <w:r>
        <w:rPr/>
        <w:t>”, chấp hành xong hình phạt;</w:t>
      </w:r>
    </w:p>
    <w:p>
      <w:pPr>
        <w:pStyle w:val="BodyText"/>
        <w:spacing w:before="1"/>
        <w:ind w:left="1155" w:firstLine="0"/>
      </w:pPr>
      <w:r>
        <w:rPr/>
        <w:t>Bị</w:t>
      </w:r>
      <w:r>
        <w:rPr>
          <w:spacing w:val="34"/>
        </w:rPr>
        <w:t> </w:t>
      </w:r>
      <w:r>
        <w:rPr/>
        <w:t>cáo</w:t>
      </w:r>
      <w:r>
        <w:rPr>
          <w:spacing w:val="35"/>
        </w:rPr>
        <w:t> </w:t>
      </w:r>
      <w:r>
        <w:rPr/>
        <w:t>bị</w:t>
      </w:r>
      <w:r>
        <w:rPr>
          <w:spacing w:val="35"/>
        </w:rPr>
        <w:t> </w:t>
      </w:r>
      <w:r>
        <w:rPr/>
        <w:t>tạm</w:t>
      </w:r>
      <w:r>
        <w:rPr>
          <w:spacing w:val="29"/>
        </w:rPr>
        <w:t> </w:t>
      </w:r>
      <w:r>
        <w:rPr/>
        <w:t>giữ,</w:t>
      </w:r>
      <w:r>
        <w:rPr>
          <w:spacing w:val="36"/>
        </w:rPr>
        <w:t> </w:t>
      </w:r>
      <w:r>
        <w:rPr/>
        <w:t>tạm</w:t>
      </w:r>
      <w:r>
        <w:rPr>
          <w:spacing w:val="29"/>
        </w:rPr>
        <w:t> </w:t>
      </w:r>
      <w:r>
        <w:rPr/>
        <w:t>giam</w:t>
      </w:r>
      <w:r>
        <w:rPr>
          <w:spacing w:val="29"/>
        </w:rPr>
        <w:t> </w:t>
      </w:r>
      <w:r>
        <w:rPr/>
        <w:t>từ</w:t>
      </w:r>
      <w:r>
        <w:rPr>
          <w:spacing w:val="33"/>
        </w:rPr>
        <w:t> </w:t>
      </w:r>
      <w:r>
        <w:rPr/>
        <w:t>ngày</w:t>
      </w:r>
      <w:r>
        <w:rPr>
          <w:spacing w:val="36"/>
        </w:rPr>
        <w:t> </w:t>
      </w:r>
      <w:r>
        <w:rPr/>
        <w:t>04/7/2022,</w:t>
      </w:r>
      <w:r>
        <w:rPr>
          <w:spacing w:val="30"/>
        </w:rPr>
        <w:t> </w:t>
      </w:r>
      <w:r>
        <w:rPr/>
        <w:t>có</w:t>
      </w:r>
      <w:r>
        <w:rPr>
          <w:spacing w:val="35"/>
        </w:rPr>
        <w:t> </w:t>
      </w:r>
      <w:r>
        <w:rPr/>
        <w:t>mặt</w:t>
      </w:r>
      <w:r>
        <w:rPr>
          <w:spacing w:val="35"/>
        </w:rPr>
        <w:t> </w:t>
      </w:r>
      <w:r>
        <w:rPr/>
        <w:t>tại</w:t>
      </w:r>
      <w:r>
        <w:rPr>
          <w:spacing w:val="32"/>
        </w:rPr>
        <w:t> </w:t>
      </w:r>
      <w:r>
        <w:rPr/>
        <w:t>phiên</w:t>
      </w:r>
      <w:r>
        <w:rPr>
          <w:spacing w:val="32"/>
        </w:rPr>
        <w:t> </w:t>
      </w:r>
      <w:r>
        <w:rPr>
          <w:spacing w:val="-4"/>
        </w:rPr>
        <w:t>tòa.</w:t>
      </w:r>
    </w:p>
    <w:p>
      <w:pPr>
        <w:spacing w:after="0"/>
        <w:sectPr>
          <w:footerReference w:type="default" r:id="rId5"/>
          <w:type w:val="continuous"/>
          <w:pgSz w:w="11910" w:h="16840"/>
          <w:pgMar w:footer="881" w:header="0" w:top="760" w:bottom="1080" w:left="1540" w:right="820"/>
          <w:pgNumType w:start="1"/>
        </w:sectPr>
      </w:pPr>
    </w:p>
    <w:p>
      <w:pPr>
        <w:pStyle w:val="Heading1"/>
        <w:spacing w:before="64"/>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line="288" w:lineRule="auto" w:before="185"/>
        <w:ind w:right="224"/>
      </w:pPr>
      <w:r>
        <w:rPr/>
        <w:t>Theo các tài liệu có trong hồ sơ vụ án và diễn biến tại phiên tòa, nội dung vụ án được tóm tắt như sau:</w:t>
      </w:r>
    </w:p>
    <w:p>
      <w:pPr>
        <w:pStyle w:val="BodyText"/>
        <w:spacing w:line="288" w:lineRule="auto"/>
        <w:ind w:right="214" w:firstLine="707"/>
      </w:pPr>
      <w:r>
        <w:rPr/>
        <w:t>Khoảng 22 giờ 00 phút, ngày 01/7/2022, Phạm Văn T đến khu vực cầu Bà Đáp thuộc Khu phố 2, Phường 4, thành phố Đông Hà, tỉnh Quảng Trị tìm gặp</w:t>
      </w:r>
      <w:r>
        <w:rPr>
          <w:spacing w:val="40"/>
        </w:rPr>
        <w:t> </w:t>
      </w:r>
      <w:r>
        <w:rPr/>
        <w:t>một nam thanh niên có tên là Giăng (không rõ lý lịch, địa chỉ) hỏi mua 200.000 đồng ma túy hồng phiến. T đưa tiền rồi nhận lại từ Giăng một đoạn ống nhựa</w:t>
      </w:r>
      <w:r>
        <w:rPr>
          <w:spacing w:val="40"/>
        </w:rPr>
        <w:t> </w:t>
      </w:r>
      <w:r>
        <w:rPr/>
        <w:t>màu trắng, sọc đỏ, bên trong có chứa 05 viên ma túy. Sau khi mua được ma túy,</w:t>
      </w:r>
      <w:r>
        <w:rPr>
          <w:spacing w:val="40"/>
        </w:rPr>
        <w:t> </w:t>
      </w:r>
      <w:r>
        <w:rPr/>
        <w:t>T</w:t>
      </w:r>
      <w:r>
        <w:rPr>
          <w:spacing w:val="-4"/>
        </w:rPr>
        <w:t> </w:t>
      </w:r>
      <w:r>
        <w:rPr/>
        <w:t>đưa</w:t>
      </w:r>
      <w:r>
        <w:rPr>
          <w:spacing w:val="-2"/>
        </w:rPr>
        <w:t> </w:t>
      </w:r>
      <w:r>
        <w:rPr/>
        <w:t>về</w:t>
      </w:r>
      <w:r>
        <w:rPr>
          <w:spacing w:val="-2"/>
        </w:rPr>
        <w:t> </w:t>
      </w:r>
      <w:r>
        <w:rPr/>
        <w:t>nhà</w:t>
      </w:r>
      <w:r>
        <w:rPr>
          <w:spacing w:val="-2"/>
        </w:rPr>
        <w:t> </w:t>
      </w:r>
      <w:r>
        <w:rPr/>
        <w:t>và</w:t>
      </w:r>
      <w:r>
        <w:rPr>
          <w:spacing w:val="-5"/>
        </w:rPr>
        <w:t> </w:t>
      </w:r>
      <w:r>
        <w:rPr/>
        <w:t>sử</w:t>
      </w:r>
      <w:r>
        <w:rPr>
          <w:spacing w:val="-2"/>
        </w:rPr>
        <w:t> </w:t>
      </w:r>
      <w:r>
        <w:rPr/>
        <w:t>dụng</w:t>
      </w:r>
      <w:r>
        <w:rPr>
          <w:spacing w:val="-1"/>
        </w:rPr>
        <w:t> </w:t>
      </w:r>
      <w:r>
        <w:rPr/>
        <w:t>hết</w:t>
      </w:r>
      <w:r>
        <w:rPr>
          <w:spacing w:val="-1"/>
        </w:rPr>
        <w:t> </w:t>
      </w:r>
      <w:r>
        <w:rPr/>
        <w:t>03</w:t>
      </w:r>
      <w:r>
        <w:rPr>
          <w:spacing w:val="-1"/>
        </w:rPr>
        <w:t> </w:t>
      </w:r>
      <w:r>
        <w:rPr/>
        <w:t>viên,</w:t>
      </w:r>
      <w:r>
        <w:rPr>
          <w:spacing w:val="-3"/>
        </w:rPr>
        <w:t> </w:t>
      </w:r>
      <w:r>
        <w:rPr/>
        <w:t>còn</w:t>
      </w:r>
      <w:r>
        <w:rPr>
          <w:spacing w:val="-1"/>
        </w:rPr>
        <w:t> </w:t>
      </w:r>
      <w:r>
        <w:rPr/>
        <w:t>lại</w:t>
      </w:r>
      <w:r>
        <w:rPr>
          <w:spacing w:val="-1"/>
        </w:rPr>
        <w:t> </w:t>
      </w:r>
      <w:r>
        <w:rPr/>
        <w:t>02</w:t>
      </w:r>
      <w:r>
        <w:rPr>
          <w:spacing w:val="-1"/>
        </w:rPr>
        <w:t> </w:t>
      </w:r>
      <w:r>
        <w:rPr/>
        <w:t>viên T</w:t>
      </w:r>
      <w:r>
        <w:rPr>
          <w:spacing w:val="-4"/>
        </w:rPr>
        <w:t> </w:t>
      </w:r>
      <w:r>
        <w:rPr/>
        <w:t>để</w:t>
      </w:r>
      <w:r>
        <w:rPr>
          <w:spacing w:val="-2"/>
        </w:rPr>
        <w:t> </w:t>
      </w:r>
      <w:r>
        <w:rPr/>
        <w:t>trong</w:t>
      </w:r>
      <w:r>
        <w:rPr>
          <w:spacing w:val="-1"/>
        </w:rPr>
        <w:t> </w:t>
      </w:r>
      <w:r>
        <w:rPr/>
        <w:t>ống</w:t>
      </w:r>
      <w:r>
        <w:rPr>
          <w:spacing w:val="-2"/>
        </w:rPr>
        <w:t> </w:t>
      </w:r>
      <w:r>
        <w:rPr/>
        <w:t>nhựa</w:t>
      </w:r>
      <w:r>
        <w:rPr>
          <w:spacing w:val="-2"/>
        </w:rPr>
        <w:t> </w:t>
      </w:r>
      <w:r>
        <w:rPr/>
        <w:t>nói</w:t>
      </w:r>
      <w:r>
        <w:rPr>
          <w:spacing w:val="-1"/>
        </w:rPr>
        <w:t> </w:t>
      </w:r>
      <w:r>
        <w:rPr/>
        <w:t>trên rồi lấy</w:t>
      </w:r>
      <w:r>
        <w:rPr>
          <w:spacing w:val="-1"/>
        </w:rPr>
        <w:t> </w:t>
      </w:r>
      <w:r>
        <w:rPr/>
        <w:t>một mảnh giấy</w:t>
      </w:r>
      <w:r>
        <w:rPr>
          <w:spacing w:val="-1"/>
        </w:rPr>
        <w:t> </w:t>
      </w:r>
      <w:r>
        <w:rPr/>
        <w:t>kẽm màu bạc gói đoạn ống nhựa đó lại và cất giấu dưới ga trải giường ngủ của T. Đến 11 giờ 45 phút ngày 04/7/2022, Cơ quan công an kiểm tra hành chính, phát hiện, bắt quả tang và thu giữ 02 viên ma túy hồng</w:t>
      </w:r>
      <w:r>
        <w:rPr>
          <w:spacing w:val="40"/>
        </w:rPr>
        <w:t> </w:t>
      </w:r>
      <w:r>
        <w:rPr/>
        <w:t>phiến T đang cất giấu dưới ga phía đầu giường ngủ của T.</w:t>
      </w:r>
    </w:p>
    <w:p>
      <w:pPr>
        <w:pStyle w:val="BodyText"/>
        <w:spacing w:line="288" w:lineRule="auto"/>
        <w:ind w:right="211" w:firstLine="707"/>
      </w:pPr>
      <w:r>
        <w:rPr/>
        <w:t>Tại Bản kết luận giám định số 767/KL-KTHS ngày 08/7/2022 của Phòng Kỹ</w:t>
      </w:r>
      <w:r>
        <w:rPr>
          <w:spacing w:val="-5"/>
        </w:rPr>
        <w:t> </w:t>
      </w:r>
      <w:r>
        <w:rPr/>
        <w:t>thuật</w:t>
      </w:r>
      <w:r>
        <w:rPr>
          <w:spacing w:val="-1"/>
        </w:rPr>
        <w:t> </w:t>
      </w:r>
      <w:r>
        <w:rPr/>
        <w:t>hình</w:t>
      </w:r>
      <w:r>
        <w:rPr>
          <w:spacing w:val="-1"/>
        </w:rPr>
        <w:t> </w:t>
      </w:r>
      <w:r>
        <w:rPr/>
        <w:t>sự</w:t>
      </w:r>
      <w:r>
        <w:rPr>
          <w:spacing w:val="-1"/>
        </w:rPr>
        <w:t> </w:t>
      </w:r>
      <w:r>
        <w:rPr/>
        <w:t>Công an</w:t>
      </w:r>
      <w:r>
        <w:rPr>
          <w:spacing w:val="-1"/>
        </w:rPr>
        <w:t> </w:t>
      </w:r>
      <w:r>
        <w:rPr/>
        <w:t>tỉnh Quảng Trị kết luận: 02 viên nén hình trụ</w:t>
      </w:r>
      <w:r>
        <w:rPr>
          <w:spacing w:val="-1"/>
        </w:rPr>
        <w:t> </w:t>
      </w:r>
      <w:r>
        <w:rPr/>
        <w:t>tròn,</w:t>
      </w:r>
      <w:r>
        <w:rPr>
          <w:spacing w:val="-1"/>
        </w:rPr>
        <w:t> </w:t>
      </w:r>
      <w:r>
        <w:rPr/>
        <w:t>màu hồng, trên bề mặt mỗi viên có chữ WY có khối lượng 0,1838g là ma túy </w:t>
      </w:r>
      <w:r>
        <w:rPr>
          <w:spacing w:val="-2"/>
        </w:rPr>
        <w:t>Methamphetamine.</w:t>
      </w:r>
    </w:p>
    <w:p>
      <w:pPr>
        <w:pStyle w:val="BodyText"/>
        <w:spacing w:line="288" w:lineRule="auto"/>
        <w:ind w:right="216"/>
      </w:pPr>
      <w:r>
        <w:rPr/>
        <w:t>Cáo trạng số 115/CT-VKSĐH ngày 18/10/2022 của Viện kiểm sát nhân dân thành phố Đông Hà, tỉnh Quảng Trị truy tố bị cáo Phạm Văn T về tội “</w:t>
      </w:r>
      <w:r>
        <w:rPr>
          <w:i/>
        </w:rPr>
        <w:t>Tàng</w:t>
      </w:r>
      <w:r>
        <w:rPr>
          <w:i/>
        </w:rPr>
        <w:t> trữ trái phép chất ma túy</w:t>
      </w:r>
      <w:r>
        <w:rPr/>
        <w:t>” theo điểm c</w:t>
      </w:r>
      <w:r>
        <w:rPr>
          <w:spacing w:val="23"/>
        </w:rPr>
        <w:t> </w:t>
      </w:r>
      <w:r>
        <w:rPr/>
        <w:t>khoản 1</w:t>
      </w:r>
      <w:r>
        <w:rPr>
          <w:spacing w:val="23"/>
        </w:rPr>
        <w:t> </w:t>
      </w:r>
      <w:r>
        <w:rPr/>
        <w:t>Điều 249</w:t>
      </w:r>
      <w:r>
        <w:rPr>
          <w:spacing w:val="30"/>
        </w:rPr>
        <w:t> </w:t>
      </w:r>
      <w:r>
        <w:rPr/>
        <w:t>của</w:t>
      </w:r>
      <w:r>
        <w:rPr>
          <w:spacing w:val="23"/>
        </w:rPr>
        <w:t> </w:t>
      </w:r>
      <w:r>
        <w:rPr/>
        <w:t>Bộ luật</w:t>
      </w:r>
      <w:r>
        <w:rPr>
          <w:spacing w:val="23"/>
        </w:rPr>
        <w:t> </w:t>
      </w:r>
      <w:r>
        <w:rPr/>
        <w:t>Hình sự.</w:t>
      </w:r>
    </w:p>
    <w:p>
      <w:pPr>
        <w:pStyle w:val="BodyText"/>
        <w:spacing w:line="288" w:lineRule="auto"/>
        <w:ind w:right="215"/>
      </w:pPr>
      <w:r>
        <w:rPr>
          <w:b/>
          <w:i/>
        </w:rPr>
        <w:t>Tại phiên tòa, </w:t>
      </w:r>
      <w:r>
        <w:rPr/>
        <w:t>đại diện Viện kiểm sát nhân dân thành phố Đông Hà, tỉnh Quảng Trị giữ nguyên cáo trạng đã truy tố và đề nghị:</w:t>
      </w:r>
    </w:p>
    <w:p>
      <w:pPr>
        <w:pStyle w:val="BodyText"/>
        <w:spacing w:line="288" w:lineRule="auto"/>
        <w:ind w:right="211"/>
      </w:pPr>
      <w:r>
        <w:rPr/>
        <w:t>Tuyên bố bị cáo Phạm Văn T phạm tội </w:t>
      </w:r>
      <w:r>
        <w:rPr>
          <w:i/>
        </w:rPr>
        <w:t>“Tàng trữ trái phép chất ma túy”</w:t>
      </w:r>
      <w:r>
        <w:rPr/>
        <w:t>. Áp dụng điểm c khoản 1 Điều 249; điểm s khoản 1 Điều 51 Bộ luật Hình sự, xử phạt: Phạm Văn T từ 13 đến 14 tháng tù.</w:t>
      </w:r>
    </w:p>
    <w:p>
      <w:pPr>
        <w:pStyle w:val="BodyText"/>
        <w:spacing w:line="288" w:lineRule="auto"/>
        <w:ind w:right="215"/>
      </w:pPr>
      <w:r>
        <w:rPr>
          <w:i/>
        </w:rPr>
        <w:t>Về xử lý vật chứng: </w:t>
      </w:r>
      <w:r>
        <w:rPr/>
        <w:t>Tịch thu và tiêu hủy 01 phong bì niêm phong chứa ma túy và bao gói hoàn lại sau giám định ký hiệu PS3 1928805 đóng dấu của Phòng Kỹ thuật hình sự Công an tỉnh Quảng Trị.</w:t>
      </w:r>
    </w:p>
    <w:p>
      <w:pPr>
        <w:pStyle w:val="BodyText"/>
        <w:spacing w:line="288" w:lineRule="auto"/>
        <w:ind w:right="216"/>
      </w:pPr>
      <w:r>
        <w:rPr/>
        <w:t>Bị cáo trình bày lời nói sau cùng: Tại phiên tòa, bị cáo nhất trí với bản cáo trạng và luận tội của Đại diện Viện kiểm sát nhân dân thành phố Đông Hà, tỉnh Quảng Trị. Bị cáo đề nghị Hội đồng xét xử xem xét giảm nhẹ hình phạt.</w:t>
      </w:r>
    </w:p>
    <w:p>
      <w:pPr>
        <w:pStyle w:val="Heading1"/>
        <w:spacing w:before="125"/>
        <w:ind w:left="879"/>
      </w:pPr>
      <w:r>
        <w:rPr/>
        <w:t>NHẬN</w:t>
      </w:r>
      <w:r>
        <w:rPr>
          <w:spacing w:val="-4"/>
        </w:rPr>
        <w:t> </w:t>
      </w:r>
      <w:r>
        <w:rPr/>
        <w:t>ĐỊNH</w:t>
      </w:r>
      <w:r>
        <w:rPr>
          <w:spacing w:val="-4"/>
        </w:rPr>
        <w:t> </w:t>
      </w:r>
      <w:r>
        <w:rPr/>
        <w:t>CỦA</w:t>
      </w:r>
      <w:r>
        <w:rPr>
          <w:spacing w:val="-3"/>
        </w:rPr>
        <w:t> </w:t>
      </w:r>
      <w:r>
        <w:rPr/>
        <w:t>TÒA</w:t>
      </w:r>
      <w:r>
        <w:rPr>
          <w:spacing w:val="-4"/>
        </w:rPr>
        <w:t> </w:t>
      </w:r>
      <w:r>
        <w:rPr>
          <w:spacing w:val="-5"/>
        </w:rPr>
        <w:t>ÁN:</w:t>
      </w:r>
    </w:p>
    <w:p>
      <w:pPr>
        <w:pStyle w:val="BodyText"/>
        <w:spacing w:line="288" w:lineRule="auto" w:before="179"/>
        <w:ind w:right="216"/>
      </w:pPr>
      <w:r>
        <w:rPr/>
        <w:t>Trên</w:t>
      </w:r>
      <w:r>
        <w:rPr>
          <w:spacing w:val="-7"/>
        </w:rPr>
        <w:t> </w:t>
      </w:r>
      <w:r>
        <w:rPr/>
        <w:t>cơ</w:t>
      </w:r>
      <w:r>
        <w:rPr>
          <w:spacing w:val="-8"/>
        </w:rPr>
        <w:t> </w:t>
      </w:r>
      <w:r>
        <w:rPr/>
        <w:t>sở</w:t>
      </w:r>
      <w:r>
        <w:rPr>
          <w:spacing w:val="-8"/>
        </w:rPr>
        <w:t> </w:t>
      </w:r>
      <w:r>
        <w:rPr/>
        <w:t>nội</w:t>
      </w:r>
      <w:r>
        <w:rPr>
          <w:spacing w:val="-7"/>
        </w:rPr>
        <w:t> </w:t>
      </w:r>
      <w:r>
        <w:rPr/>
        <w:t>dung</w:t>
      </w:r>
      <w:r>
        <w:rPr>
          <w:spacing w:val="-10"/>
        </w:rPr>
        <w:t> </w:t>
      </w:r>
      <w:r>
        <w:rPr/>
        <w:t>vụ</w:t>
      </w:r>
      <w:r>
        <w:rPr>
          <w:spacing w:val="-7"/>
        </w:rPr>
        <w:t> </w:t>
      </w:r>
      <w:r>
        <w:rPr/>
        <w:t>án,</w:t>
      </w:r>
      <w:r>
        <w:rPr>
          <w:spacing w:val="-9"/>
        </w:rPr>
        <w:t> </w:t>
      </w:r>
      <w:r>
        <w:rPr/>
        <w:t>căn</w:t>
      </w:r>
      <w:r>
        <w:rPr>
          <w:spacing w:val="-7"/>
        </w:rPr>
        <w:t> </w:t>
      </w:r>
      <w:r>
        <w:rPr/>
        <w:t>cứ</w:t>
      </w:r>
      <w:r>
        <w:rPr>
          <w:spacing w:val="-10"/>
        </w:rPr>
        <w:t> </w:t>
      </w:r>
      <w:r>
        <w:rPr/>
        <w:t>vào</w:t>
      </w:r>
      <w:r>
        <w:rPr>
          <w:spacing w:val="-7"/>
        </w:rPr>
        <w:t> </w:t>
      </w:r>
      <w:r>
        <w:rPr/>
        <w:t>các</w:t>
      </w:r>
      <w:r>
        <w:rPr>
          <w:spacing w:val="-9"/>
        </w:rPr>
        <w:t> </w:t>
      </w:r>
      <w:r>
        <w:rPr/>
        <w:t>tài</w:t>
      </w:r>
      <w:r>
        <w:rPr>
          <w:spacing w:val="-7"/>
        </w:rPr>
        <w:t> </w:t>
      </w:r>
      <w:r>
        <w:rPr/>
        <w:t>liệu</w:t>
      </w:r>
      <w:r>
        <w:rPr>
          <w:spacing w:val="-10"/>
        </w:rPr>
        <w:t> </w:t>
      </w:r>
      <w:r>
        <w:rPr/>
        <w:t>trong</w:t>
      </w:r>
      <w:r>
        <w:rPr>
          <w:spacing w:val="-7"/>
        </w:rPr>
        <w:t> </w:t>
      </w:r>
      <w:r>
        <w:rPr/>
        <w:t>hồ</w:t>
      </w:r>
      <w:r>
        <w:rPr>
          <w:spacing w:val="-7"/>
        </w:rPr>
        <w:t> </w:t>
      </w:r>
      <w:r>
        <w:rPr/>
        <w:t>sơ</w:t>
      </w:r>
      <w:r>
        <w:rPr>
          <w:spacing w:val="-11"/>
        </w:rPr>
        <w:t> </w:t>
      </w:r>
      <w:r>
        <w:rPr/>
        <w:t>vụ</w:t>
      </w:r>
      <w:r>
        <w:rPr>
          <w:spacing w:val="-11"/>
        </w:rPr>
        <w:t> </w:t>
      </w:r>
      <w:r>
        <w:rPr/>
        <w:t>án</w:t>
      </w:r>
      <w:r>
        <w:rPr>
          <w:spacing w:val="-7"/>
        </w:rPr>
        <w:t> </w:t>
      </w:r>
      <w:r>
        <w:rPr/>
        <w:t>đã</w:t>
      </w:r>
      <w:r>
        <w:rPr>
          <w:spacing w:val="-11"/>
        </w:rPr>
        <w:t> </w:t>
      </w:r>
      <w:r>
        <w:rPr/>
        <w:t>được tranh</w:t>
      </w:r>
      <w:r>
        <w:rPr>
          <w:spacing w:val="-7"/>
        </w:rPr>
        <w:t> </w:t>
      </w:r>
      <w:r>
        <w:rPr/>
        <w:t>tụng</w:t>
      </w:r>
      <w:r>
        <w:rPr>
          <w:spacing w:val="-7"/>
        </w:rPr>
        <w:t> </w:t>
      </w:r>
      <w:r>
        <w:rPr/>
        <w:t>tại</w:t>
      </w:r>
      <w:r>
        <w:rPr>
          <w:spacing w:val="-7"/>
        </w:rPr>
        <w:t> </w:t>
      </w:r>
      <w:r>
        <w:rPr/>
        <w:t>phiên</w:t>
      </w:r>
      <w:r>
        <w:rPr>
          <w:spacing w:val="-7"/>
        </w:rPr>
        <w:t> </w:t>
      </w:r>
      <w:r>
        <w:rPr/>
        <w:t>tòa,</w:t>
      </w:r>
      <w:r>
        <w:rPr>
          <w:spacing w:val="-7"/>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định</w:t>
      </w:r>
      <w:r>
        <w:rPr>
          <w:spacing w:val="-7"/>
        </w:rPr>
        <w:t> </w:t>
      </w:r>
      <w:r>
        <w:rPr/>
        <w:t>như</w:t>
      </w:r>
      <w:r>
        <w:rPr>
          <w:spacing w:val="-10"/>
        </w:rPr>
        <w:t> </w:t>
      </w:r>
      <w:r>
        <w:rPr/>
        <w:t>sau:</w:t>
      </w:r>
    </w:p>
    <w:p>
      <w:pPr>
        <w:pStyle w:val="ListParagraph"/>
        <w:numPr>
          <w:ilvl w:val="0"/>
          <w:numId w:val="2"/>
        </w:numPr>
        <w:tabs>
          <w:tab w:pos="1290" w:val="left" w:leader="none"/>
        </w:tabs>
        <w:spacing w:line="288" w:lineRule="auto" w:before="0" w:after="0"/>
        <w:ind w:left="162" w:right="214" w:firstLine="719"/>
        <w:jc w:val="both"/>
        <w:rPr>
          <w:sz w:val="28"/>
        </w:rPr>
      </w:pPr>
      <w:r>
        <w:rPr>
          <w:sz w:val="28"/>
        </w:rPr>
        <w:t>Về thủ tục tố tụng: Hành vi, quyết định tố tụng của Điều tra viên Công an thành phố Đông Hà, Kiểm sát viên Viện kiểm sát nhân dân thành phố Đông Hà</w:t>
      </w:r>
      <w:r>
        <w:rPr>
          <w:spacing w:val="32"/>
          <w:sz w:val="28"/>
        </w:rPr>
        <w:t> </w:t>
      </w:r>
      <w:r>
        <w:rPr>
          <w:sz w:val="28"/>
        </w:rPr>
        <w:t>đã</w:t>
      </w:r>
      <w:r>
        <w:rPr>
          <w:spacing w:val="29"/>
          <w:sz w:val="28"/>
        </w:rPr>
        <w:t> </w:t>
      </w:r>
      <w:r>
        <w:rPr>
          <w:sz w:val="28"/>
        </w:rPr>
        <w:t>thực</w:t>
      </w:r>
      <w:r>
        <w:rPr>
          <w:spacing w:val="29"/>
          <w:sz w:val="28"/>
        </w:rPr>
        <w:t> </w:t>
      </w:r>
      <w:r>
        <w:rPr>
          <w:sz w:val="28"/>
        </w:rPr>
        <w:t>hiện</w:t>
      </w:r>
      <w:r>
        <w:rPr>
          <w:spacing w:val="30"/>
          <w:sz w:val="28"/>
        </w:rPr>
        <w:t> </w:t>
      </w:r>
      <w:r>
        <w:rPr>
          <w:sz w:val="28"/>
        </w:rPr>
        <w:t>đúng</w:t>
      </w:r>
      <w:r>
        <w:rPr>
          <w:spacing w:val="32"/>
          <w:sz w:val="28"/>
        </w:rPr>
        <w:t> </w:t>
      </w:r>
      <w:r>
        <w:rPr>
          <w:sz w:val="28"/>
        </w:rPr>
        <w:t>nhiệm</w:t>
      </w:r>
      <w:r>
        <w:rPr>
          <w:spacing w:val="27"/>
          <w:sz w:val="28"/>
        </w:rPr>
        <w:t> </w:t>
      </w:r>
      <w:r>
        <w:rPr>
          <w:sz w:val="28"/>
        </w:rPr>
        <w:t>vụ,</w:t>
      </w:r>
      <w:r>
        <w:rPr>
          <w:spacing w:val="31"/>
          <w:sz w:val="28"/>
        </w:rPr>
        <w:t> </w:t>
      </w:r>
      <w:r>
        <w:rPr>
          <w:sz w:val="28"/>
        </w:rPr>
        <w:t>quyền</w:t>
      </w:r>
      <w:r>
        <w:rPr>
          <w:spacing w:val="33"/>
          <w:sz w:val="28"/>
        </w:rPr>
        <w:t> </w:t>
      </w:r>
      <w:r>
        <w:rPr>
          <w:sz w:val="28"/>
        </w:rPr>
        <w:t>hạn</w:t>
      </w:r>
      <w:r>
        <w:rPr>
          <w:spacing w:val="30"/>
          <w:sz w:val="28"/>
        </w:rPr>
        <w:t> </w:t>
      </w:r>
      <w:r>
        <w:rPr>
          <w:sz w:val="28"/>
        </w:rPr>
        <w:t>theo</w:t>
      </w:r>
      <w:r>
        <w:rPr>
          <w:spacing w:val="30"/>
          <w:sz w:val="28"/>
        </w:rPr>
        <w:t> </w:t>
      </w:r>
      <w:r>
        <w:rPr>
          <w:sz w:val="28"/>
        </w:rPr>
        <w:t>quy</w:t>
      </w:r>
      <w:r>
        <w:rPr>
          <w:spacing w:val="28"/>
          <w:sz w:val="28"/>
        </w:rPr>
        <w:t> </w:t>
      </w:r>
      <w:r>
        <w:rPr>
          <w:sz w:val="28"/>
        </w:rPr>
        <w:t>định</w:t>
      </w:r>
      <w:r>
        <w:rPr>
          <w:spacing w:val="32"/>
          <w:sz w:val="28"/>
        </w:rPr>
        <w:t> </w:t>
      </w:r>
      <w:r>
        <w:rPr>
          <w:sz w:val="28"/>
        </w:rPr>
        <w:t>của</w:t>
      </w:r>
      <w:r>
        <w:rPr>
          <w:spacing w:val="32"/>
          <w:sz w:val="28"/>
        </w:rPr>
        <w:t> </w:t>
      </w:r>
      <w:r>
        <w:rPr>
          <w:sz w:val="28"/>
        </w:rPr>
        <w:t>Bộ</w:t>
      </w:r>
      <w:r>
        <w:rPr>
          <w:spacing w:val="30"/>
          <w:sz w:val="28"/>
        </w:rPr>
        <w:t> </w:t>
      </w:r>
      <w:r>
        <w:rPr>
          <w:sz w:val="28"/>
        </w:rPr>
        <w:t>luật</w:t>
      </w:r>
      <w:r>
        <w:rPr>
          <w:spacing w:val="30"/>
          <w:sz w:val="28"/>
        </w:rPr>
        <w:t> </w:t>
      </w:r>
      <w:r>
        <w:rPr>
          <w:sz w:val="28"/>
        </w:rPr>
        <w:t>tố</w:t>
      </w:r>
      <w:r>
        <w:rPr>
          <w:spacing w:val="30"/>
          <w:sz w:val="28"/>
        </w:rPr>
        <w:t> </w:t>
      </w:r>
      <w:r>
        <w:rPr>
          <w:sz w:val="28"/>
        </w:rPr>
        <w:t>tụng</w:t>
      </w:r>
    </w:p>
    <w:p>
      <w:pPr>
        <w:spacing w:after="0" w:line="288" w:lineRule="auto"/>
        <w:jc w:val="both"/>
        <w:rPr>
          <w:sz w:val="28"/>
        </w:rPr>
        <w:sectPr>
          <w:pgSz w:w="11910" w:h="16840"/>
          <w:pgMar w:header="0" w:footer="881" w:top="760" w:bottom="1080" w:left="1540" w:right="820"/>
        </w:sectPr>
      </w:pPr>
    </w:p>
    <w:p>
      <w:pPr>
        <w:pStyle w:val="BodyText"/>
        <w:spacing w:line="288" w:lineRule="auto" w:before="64"/>
        <w:ind w:right="214" w:firstLine="0"/>
      </w:pPr>
      <w:r>
        <w:rPr/>
        <w:t>hình sự. Quá trình điều tra, truy tố, xét xử bị cáo không có khiếu nại gì. Do vậy, các hành vi, quyết định tố tụng của những người T hành tố tụng đều hợp pháp.</w:t>
      </w:r>
    </w:p>
    <w:p>
      <w:pPr>
        <w:pStyle w:val="ListParagraph"/>
        <w:numPr>
          <w:ilvl w:val="0"/>
          <w:numId w:val="2"/>
        </w:numPr>
        <w:tabs>
          <w:tab w:pos="1298" w:val="left" w:leader="none"/>
        </w:tabs>
        <w:spacing w:line="288" w:lineRule="auto" w:before="0" w:after="0"/>
        <w:ind w:left="162" w:right="214" w:firstLine="719"/>
        <w:jc w:val="both"/>
        <w:rPr>
          <w:sz w:val="28"/>
        </w:rPr>
      </w:pPr>
      <w:r>
        <w:rPr>
          <w:sz w:val="28"/>
        </w:rPr>
        <w:t>Tại phiên tòa, bị cáo Phạm Văn T đã khai nhận toàn bộ hành vi phạm tội của mình, lời khai của bị cáo phù hợp với nội dung bản cáo trạng, biên bản</w:t>
      </w:r>
      <w:r>
        <w:rPr>
          <w:spacing w:val="80"/>
          <w:sz w:val="28"/>
        </w:rPr>
        <w:t> </w:t>
      </w:r>
      <w:r>
        <w:rPr>
          <w:sz w:val="28"/>
        </w:rPr>
        <w:t>bắt</w:t>
      </w:r>
      <w:r>
        <w:rPr>
          <w:spacing w:val="-3"/>
          <w:sz w:val="28"/>
        </w:rPr>
        <w:t> </w:t>
      </w:r>
      <w:r>
        <w:rPr>
          <w:sz w:val="28"/>
        </w:rPr>
        <w:t>người</w:t>
      </w:r>
      <w:r>
        <w:rPr>
          <w:spacing w:val="-3"/>
          <w:sz w:val="28"/>
        </w:rPr>
        <w:t> </w:t>
      </w:r>
      <w:r>
        <w:rPr>
          <w:sz w:val="28"/>
        </w:rPr>
        <w:t>phạm</w:t>
      </w:r>
      <w:r>
        <w:rPr>
          <w:spacing w:val="-6"/>
          <w:sz w:val="28"/>
        </w:rPr>
        <w:t> </w:t>
      </w:r>
      <w:r>
        <w:rPr>
          <w:sz w:val="28"/>
        </w:rPr>
        <w:t>tội</w:t>
      </w:r>
      <w:r>
        <w:rPr>
          <w:spacing w:val="-3"/>
          <w:sz w:val="28"/>
        </w:rPr>
        <w:t> </w:t>
      </w:r>
      <w:r>
        <w:rPr>
          <w:sz w:val="28"/>
        </w:rPr>
        <w:t>quả tang cũng như</w:t>
      </w:r>
      <w:r>
        <w:rPr>
          <w:spacing w:val="-2"/>
          <w:sz w:val="28"/>
        </w:rPr>
        <w:t> </w:t>
      </w:r>
      <w:r>
        <w:rPr>
          <w:sz w:val="28"/>
        </w:rPr>
        <w:t>các</w:t>
      </w:r>
      <w:r>
        <w:rPr>
          <w:spacing w:val="-4"/>
          <w:sz w:val="28"/>
        </w:rPr>
        <w:t> </w:t>
      </w:r>
      <w:r>
        <w:rPr>
          <w:sz w:val="28"/>
        </w:rPr>
        <w:t>chứng cứ,</w:t>
      </w:r>
      <w:r>
        <w:rPr>
          <w:spacing w:val="-2"/>
          <w:sz w:val="28"/>
        </w:rPr>
        <w:t> </w:t>
      </w:r>
      <w:r>
        <w:rPr>
          <w:sz w:val="28"/>
        </w:rPr>
        <w:t>tài liệu có trong</w:t>
      </w:r>
      <w:r>
        <w:rPr>
          <w:spacing w:val="-4"/>
          <w:sz w:val="28"/>
        </w:rPr>
        <w:t> </w:t>
      </w:r>
      <w:r>
        <w:rPr>
          <w:sz w:val="28"/>
        </w:rPr>
        <w:t>hồ</w:t>
      </w:r>
      <w:r>
        <w:rPr>
          <w:spacing w:val="-4"/>
          <w:sz w:val="28"/>
        </w:rPr>
        <w:t> </w:t>
      </w:r>
      <w:r>
        <w:rPr>
          <w:sz w:val="28"/>
        </w:rPr>
        <w:t>sơ</w:t>
      </w:r>
      <w:r>
        <w:rPr>
          <w:spacing w:val="-1"/>
          <w:sz w:val="28"/>
        </w:rPr>
        <w:t> </w:t>
      </w:r>
      <w:r>
        <w:rPr>
          <w:sz w:val="28"/>
        </w:rPr>
        <w:t>vụ án, Hội đồng xét xử xét thấy đủ cơ sở kết luận:</w:t>
      </w:r>
    </w:p>
    <w:p>
      <w:pPr>
        <w:pStyle w:val="BodyText"/>
        <w:spacing w:line="288" w:lineRule="auto"/>
        <w:ind w:right="211" w:firstLine="707"/>
      </w:pPr>
      <w:r>
        <w:rPr/>
        <w:t>Vào lúc 11 giờ 45 phút ngày 04/7/2022, Phạm Văn T bị bắt quả tang tàng trữ 02 viên ma túy hồng phiến. Nguồn gốc số ma túy trên T mua của một thanh niên</w:t>
      </w:r>
      <w:r>
        <w:rPr>
          <w:spacing w:val="-6"/>
        </w:rPr>
        <w:t> </w:t>
      </w:r>
      <w:r>
        <w:rPr/>
        <w:t>tên</w:t>
      </w:r>
      <w:r>
        <w:rPr>
          <w:spacing w:val="-6"/>
        </w:rPr>
        <w:t> </w:t>
      </w:r>
      <w:r>
        <w:rPr/>
        <w:t>Giăng</w:t>
      </w:r>
      <w:r>
        <w:rPr>
          <w:spacing w:val="-6"/>
        </w:rPr>
        <w:t> </w:t>
      </w:r>
      <w:r>
        <w:rPr/>
        <w:t>vào</w:t>
      </w:r>
      <w:r>
        <w:rPr>
          <w:spacing w:val="-6"/>
        </w:rPr>
        <w:t> </w:t>
      </w:r>
      <w:r>
        <w:rPr/>
        <w:t>khoảng</w:t>
      </w:r>
      <w:r>
        <w:rPr>
          <w:spacing w:val="-6"/>
        </w:rPr>
        <w:t> </w:t>
      </w:r>
      <w:r>
        <w:rPr/>
        <w:t>22</w:t>
      </w:r>
      <w:r>
        <w:rPr>
          <w:spacing w:val="-6"/>
        </w:rPr>
        <w:t> </w:t>
      </w:r>
      <w:r>
        <w:rPr/>
        <w:t>giờ</w:t>
      </w:r>
      <w:r>
        <w:rPr>
          <w:spacing w:val="-7"/>
        </w:rPr>
        <w:t> </w:t>
      </w:r>
      <w:r>
        <w:rPr/>
        <w:t>ngày</w:t>
      </w:r>
      <w:r>
        <w:rPr>
          <w:spacing w:val="-10"/>
        </w:rPr>
        <w:t> </w:t>
      </w:r>
      <w:r>
        <w:rPr/>
        <w:t>01/7/2022.</w:t>
      </w:r>
      <w:r>
        <w:rPr>
          <w:spacing w:val="-5"/>
        </w:rPr>
        <w:t> </w:t>
      </w:r>
      <w:r>
        <w:rPr/>
        <w:t>T</w:t>
      </w:r>
      <w:r>
        <w:rPr>
          <w:spacing w:val="40"/>
        </w:rPr>
        <w:t> </w:t>
      </w:r>
      <w:r>
        <w:rPr/>
        <w:t>mua</w:t>
      </w:r>
      <w:r>
        <w:rPr>
          <w:spacing w:val="-7"/>
        </w:rPr>
        <w:t> </w:t>
      </w:r>
      <w:r>
        <w:rPr/>
        <w:t>05</w:t>
      </w:r>
      <w:r>
        <w:rPr>
          <w:spacing w:val="-6"/>
        </w:rPr>
        <w:t> </w:t>
      </w:r>
      <w:r>
        <w:rPr/>
        <w:t>viên,</w:t>
      </w:r>
      <w:r>
        <w:rPr>
          <w:spacing w:val="-7"/>
        </w:rPr>
        <w:t> </w:t>
      </w:r>
      <w:r>
        <w:rPr/>
        <w:t>đã</w:t>
      </w:r>
      <w:r>
        <w:rPr>
          <w:spacing w:val="-7"/>
        </w:rPr>
        <w:t> </w:t>
      </w:r>
      <w:r>
        <w:rPr/>
        <w:t>sử</w:t>
      </w:r>
      <w:r>
        <w:rPr>
          <w:spacing w:val="-8"/>
        </w:rPr>
        <w:t> </w:t>
      </w:r>
      <w:r>
        <w:rPr/>
        <w:t>dụng</w:t>
      </w:r>
      <w:r>
        <w:rPr>
          <w:spacing w:val="-5"/>
        </w:rPr>
        <w:t> </w:t>
      </w:r>
      <w:r>
        <w:rPr/>
        <w:t>hết 03</w:t>
      </w:r>
      <w:r>
        <w:rPr>
          <w:spacing w:val="-1"/>
        </w:rPr>
        <w:t> </w:t>
      </w:r>
      <w:r>
        <w:rPr/>
        <w:t>viên,</w:t>
      </w:r>
      <w:r>
        <w:rPr>
          <w:spacing w:val="-2"/>
        </w:rPr>
        <w:t> </w:t>
      </w:r>
      <w:r>
        <w:rPr/>
        <w:t>còn</w:t>
      </w:r>
      <w:r>
        <w:rPr>
          <w:spacing w:val="-3"/>
        </w:rPr>
        <w:t> </w:t>
      </w:r>
      <w:r>
        <w:rPr/>
        <w:t>lại 02</w:t>
      </w:r>
      <w:r>
        <w:rPr>
          <w:spacing w:val="-1"/>
        </w:rPr>
        <w:t> </w:t>
      </w:r>
      <w:r>
        <w:rPr/>
        <w:t>viên</w:t>
      </w:r>
      <w:r>
        <w:rPr>
          <w:spacing w:val="40"/>
        </w:rPr>
        <w:t> </w:t>
      </w:r>
      <w:r>
        <w:rPr/>
        <w:t>được</w:t>
      </w:r>
      <w:r>
        <w:rPr>
          <w:spacing w:val="-2"/>
        </w:rPr>
        <w:t> </w:t>
      </w:r>
      <w:r>
        <w:rPr/>
        <w:t>cất giấu</w:t>
      </w:r>
      <w:r>
        <w:rPr>
          <w:spacing w:val="-3"/>
        </w:rPr>
        <w:t> </w:t>
      </w:r>
      <w:r>
        <w:rPr/>
        <w:t>dưới</w:t>
      </w:r>
      <w:r>
        <w:rPr>
          <w:spacing w:val="-1"/>
        </w:rPr>
        <w:t> </w:t>
      </w:r>
      <w:r>
        <w:rPr/>
        <w:t>ga</w:t>
      </w:r>
      <w:r>
        <w:rPr>
          <w:spacing w:val="-2"/>
        </w:rPr>
        <w:t> </w:t>
      </w:r>
      <w:r>
        <w:rPr/>
        <w:t>phía</w:t>
      </w:r>
      <w:r>
        <w:rPr>
          <w:spacing w:val="-2"/>
        </w:rPr>
        <w:t> </w:t>
      </w:r>
      <w:r>
        <w:rPr/>
        <w:t>đầu</w:t>
      </w:r>
      <w:r>
        <w:rPr>
          <w:spacing w:val="-3"/>
        </w:rPr>
        <w:t> </w:t>
      </w:r>
      <w:r>
        <w:rPr/>
        <w:t>giường</w:t>
      </w:r>
      <w:r>
        <w:rPr>
          <w:spacing w:val="-1"/>
        </w:rPr>
        <w:t> </w:t>
      </w:r>
      <w:r>
        <w:rPr/>
        <w:t>ngủ</w:t>
      </w:r>
      <w:r>
        <w:rPr>
          <w:spacing w:val="-1"/>
        </w:rPr>
        <w:t> </w:t>
      </w:r>
      <w:r>
        <w:rPr/>
        <w:t>của</w:t>
      </w:r>
      <w:r>
        <w:rPr>
          <w:spacing w:val="-1"/>
        </w:rPr>
        <w:t> </w:t>
      </w:r>
      <w:r>
        <w:rPr/>
        <w:t>T.</w:t>
      </w:r>
    </w:p>
    <w:p>
      <w:pPr>
        <w:pStyle w:val="BodyText"/>
        <w:spacing w:line="288" w:lineRule="auto"/>
        <w:ind w:right="210" w:firstLine="707"/>
      </w:pPr>
      <w:r>
        <w:rPr/>
        <w:t>Theo kết luận giám định của Phòng Kỹ thuật hình sự Công an tỉnh Quảng Trị kết luận: 02 viên nén thu giữ có khối lượng 0,1838g là ma túy Methamphetamine.</w:t>
      </w:r>
      <w:r>
        <w:rPr>
          <w:spacing w:val="-2"/>
        </w:rPr>
        <w:t> </w:t>
      </w:r>
      <w:r>
        <w:rPr/>
        <w:t>Như</w:t>
      </w:r>
      <w:r>
        <w:rPr>
          <w:spacing w:val="-2"/>
        </w:rPr>
        <w:t> </w:t>
      </w:r>
      <w:r>
        <w:rPr/>
        <w:t>vậy, hành</w:t>
      </w:r>
      <w:r>
        <w:rPr>
          <w:spacing w:val="-5"/>
        </w:rPr>
        <w:t> </w:t>
      </w:r>
      <w:r>
        <w:rPr/>
        <w:t>vi</w:t>
      </w:r>
      <w:r>
        <w:rPr>
          <w:spacing w:val="-5"/>
        </w:rPr>
        <w:t> </w:t>
      </w:r>
      <w:r>
        <w:rPr/>
        <w:t>của</w:t>
      </w:r>
      <w:r>
        <w:rPr>
          <w:spacing w:val="-6"/>
        </w:rPr>
        <w:t> </w:t>
      </w:r>
      <w:r>
        <w:rPr/>
        <w:t>bị</w:t>
      </w:r>
      <w:r>
        <w:rPr>
          <w:spacing w:val="-5"/>
        </w:rPr>
        <w:t> </w:t>
      </w:r>
      <w:r>
        <w:rPr/>
        <w:t>cáo</w:t>
      </w:r>
      <w:r>
        <w:rPr>
          <w:spacing w:val="-5"/>
        </w:rPr>
        <w:t> </w:t>
      </w:r>
      <w:r>
        <w:rPr/>
        <w:t>đủ</w:t>
      </w:r>
      <w:r>
        <w:rPr>
          <w:spacing w:val="-5"/>
        </w:rPr>
        <w:t> </w:t>
      </w:r>
      <w:r>
        <w:rPr/>
        <w:t>yếu</w:t>
      </w:r>
      <w:r>
        <w:rPr>
          <w:spacing w:val="-5"/>
        </w:rPr>
        <w:t> </w:t>
      </w:r>
      <w:r>
        <w:rPr/>
        <w:t>tố</w:t>
      </w:r>
      <w:r>
        <w:rPr>
          <w:spacing w:val="-5"/>
        </w:rPr>
        <w:t> </w:t>
      </w:r>
      <w:r>
        <w:rPr/>
        <w:t>cấu</w:t>
      </w:r>
      <w:r>
        <w:rPr>
          <w:spacing w:val="-5"/>
        </w:rPr>
        <w:t> </w:t>
      </w:r>
      <w:r>
        <w:rPr/>
        <w:t>thành</w:t>
      </w:r>
      <w:r>
        <w:rPr>
          <w:spacing w:val="-5"/>
        </w:rPr>
        <w:t> </w:t>
      </w:r>
      <w:r>
        <w:rPr/>
        <w:t>tội</w:t>
      </w:r>
      <w:r>
        <w:rPr>
          <w:spacing w:val="-2"/>
        </w:rPr>
        <w:t> </w:t>
      </w:r>
      <w:r>
        <w:rPr/>
        <w:t>“</w:t>
      </w:r>
      <w:r>
        <w:rPr>
          <w:i/>
        </w:rPr>
        <w:t>Tàng</w:t>
      </w:r>
      <w:r>
        <w:rPr>
          <w:i/>
          <w:spacing w:val="-5"/>
        </w:rPr>
        <w:t> </w:t>
      </w:r>
      <w:r>
        <w:rPr>
          <w:i/>
        </w:rPr>
        <w:t>trữ</w:t>
      </w:r>
      <w:r>
        <w:rPr>
          <w:i/>
        </w:rPr>
        <w:t> trái phép</w:t>
      </w:r>
      <w:r>
        <w:rPr>
          <w:i/>
          <w:spacing w:val="-1"/>
        </w:rPr>
        <w:t> </w:t>
      </w:r>
      <w:r>
        <w:rPr>
          <w:i/>
        </w:rPr>
        <w:t>chất ma</w:t>
      </w:r>
      <w:r>
        <w:rPr>
          <w:i/>
          <w:spacing w:val="-1"/>
        </w:rPr>
        <w:t> </w:t>
      </w:r>
      <w:r>
        <w:rPr>
          <w:i/>
        </w:rPr>
        <w:t>túy</w:t>
      </w:r>
      <w:r>
        <w:rPr/>
        <w:t>”</w:t>
      </w:r>
      <w:r>
        <w:rPr>
          <w:spacing w:val="-2"/>
        </w:rPr>
        <w:t> </w:t>
      </w:r>
      <w:r>
        <w:rPr/>
        <w:t>theo</w:t>
      </w:r>
      <w:r>
        <w:rPr>
          <w:spacing w:val="-1"/>
        </w:rPr>
        <w:t> </w:t>
      </w:r>
      <w:r>
        <w:rPr/>
        <w:t>điểm</w:t>
      </w:r>
      <w:r>
        <w:rPr>
          <w:spacing w:val="-7"/>
        </w:rPr>
        <w:t> </w:t>
      </w:r>
      <w:r>
        <w:rPr/>
        <w:t>c khoản</w:t>
      </w:r>
      <w:r>
        <w:rPr>
          <w:spacing w:val="-1"/>
        </w:rPr>
        <w:t> </w:t>
      </w:r>
      <w:r>
        <w:rPr/>
        <w:t>1</w:t>
      </w:r>
      <w:r>
        <w:rPr>
          <w:spacing w:val="-3"/>
        </w:rPr>
        <w:t> </w:t>
      </w:r>
      <w:r>
        <w:rPr/>
        <w:t>Điều</w:t>
      </w:r>
      <w:r>
        <w:rPr>
          <w:spacing w:val="-1"/>
        </w:rPr>
        <w:t> </w:t>
      </w:r>
      <w:r>
        <w:rPr/>
        <w:t>249</w:t>
      </w:r>
      <w:r>
        <w:rPr>
          <w:spacing w:val="-1"/>
        </w:rPr>
        <w:t> </w:t>
      </w:r>
      <w:r>
        <w:rPr/>
        <w:t>Bộ</w:t>
      </w:r>
      <w:r>
        <w:rPr>
          <w:spacing w:val="-1"/>
        </w:rPr>
        <w:t> </w:t>
      </w:r>
      <w:r>
        <w:rPr/>
        <w:t>luật Hình</w:t>
      </w:r>
      <w:r>
        <w:rPr>
          <w:spacing w:val="-1"/>
        </w:rPr>
        <w:t> </w:t>
      </w:r>
      <w:r>
        <w:rPr/>
        <w:t>sự.</w:t>
      </w:r>
    </w:p>
    <w:p>
      <w:pPr>
        <w:pStyle w:val="BodyText"/>
        <w:spacing w:line="288" w:lineRule="auto"/>
        <w:ind w:right="209"/>
      </w:pPr>
      <w:r>
        <w:rPr/>
        <w:t>Hành vi phạm tội của bị cáo là nguy hiểm cho xã hội, trực tiếp xâm phạm đến chính sách quản lý các chất ma túy của Nhà nước. Ma túy hiện đang là một trong những tệ nạn lớn của xã hội, gây</w:t>
      </w:r>
      <w:r>
        <w:rPr>
          <w:spacing w:val="-1"/>
        </w:rPr>
        <w:t> </w:t>
      </w:r>
      <w:r>
        <w:rPr/>
        <w:t>tác hại rất nhiều mặt đến đời sống kinh tế, làm mất trật tự trị an, ảnh hưởng đến đời sống nhân dân sống trên địa bàn và là nguồn gốc phát sinh các loại tội phạm khác.</w:t>
      </w:r>
    </w:p>
    <w:p>
      <w:pPr>
        <w:pStyle w:val="ListParagraph"/>
        <w:numPr>
          <w:ilvl w:val="0"/>
          <w:numId w:val="2"/>
        </w:numPr>
        <w:tabs>
          <w:tab w:pos="1300" w:val="left" w:leader="none"/>
        </w:tabs>
        <w:spacing w:line="288" w:lineRule="auto" w:before="0" w:after="0"/>
        <w:ind w:left="162" w:right="214" w:firstLine="719"/>
        <w:jc w:val="both"/>
        <w:rPr>
          <w:sz w:val="28"/>
        </w:rPr>
      </w:pPr>
      <w:r>
        <w:rPr>
          <w:i/>
          <w:sz w:val="28"/>
        </w:rPr>
        <w:t>Về tình tiết tăng nặng</w:t>
      </w:r>
      <w:r>
        <w:rPr>
          <w:sz w:val="28"/>
        </w:rPr>
        <w:t>: Bị cáo không phải chịu tình tiết tăng nặng trách nhiệm hình sự.</w:t>
      </w:r>
    </w:p>
    <w:p>
      <w:pPr>
        <w:pStyle w:val="ListParagraph"/>
        <w:numPr>
          <w:ilvl w:val="0"/>
          <w:numId w:val="2"/>
        </w:numPr>
        <w:tabs>
          <w:tab w:pos="1286" w:val="left" w:leader="none"/>
        </w:tabs>
        <w:spacing w:line="288" w:lineRule="auto" w:before="0" w:after="0"/>
        <w:ind w:left="162" w:right="217" w:firstLine="719"/>
        <w:jc w:val="both"/>
        <w:rPr>
          <w:sz w:val="28"/>
        </w:rPr>
      </w:pPr>
      <w:r>
        <w:rPr>
          <w:i/>
          <w:sz w:val="28"/>
        </w:rPr>
        <w:t>Về tình tiết giảm nhẹ</w:t>
      </w:r>
      <w:r>
        <w:rPr>
          <w:sz w:val="28"/>
        </w:rPr>
        <w:t>: Trong quá trình điều tra, truy</w:t>
      </w:r>
      <w:r>
        <w:rPr>
          <w:spacing w:val="-1"/>
          <w:sz w:val="28"/>
        </w:rPr>
        <w:t> </w:t>
      </w:r>
      <w:r>
        <w:rPr>
          <w:sz w:val="28"/>
        </w:rPr>
        <w:t>tố và xét xử, bị cáo thành khẩn</w:t>
      </w:r>
      <w:r>
        <w:rPr>
          <w:spacing w:val="-1"/>
          <w:sz w:val="28"/>
        </w:rPr>
        <w:t> </w:t>
      </w:r>
      <w:r>
        <w:rPr>
          <w:sz w:val="28"/>
        </w:rPr>
        <w:t>khai</w:t>
      </w:r>
      <w:r>
        <w:rPr>
          <w:spacing w:val="-2"/>
          <w:sz w:val="28"/>
        </w:rPr>
        <w:t> </w:t>
      </w:r>
      <w:r>
        <w:rPr>
          <w:sz w:val="28"/>
        </w:rPr>
        <w:t>báo</w:t>
      </w:r>
      <w:r>
        <w:rPr>
          <w:spacing w:val="-1"/>
          <w:sz w:val="28"/>
        </w:rPr>
        <w:t> </w:t>
      </w:r>
      <w:r>
        <w:rPr>
          <w:sz w:val="28"/>
        </w:rPr>
        <w:t>về</w:t>
      </w:r>
      <w:r>
        <w:rPr>
          <w:spacing w:val="-2"/>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 nên áp dụng</w:t>
      </w:r>
      <w:r>
        <w:rPr>
          <w:spacing w:val="-1"/>
          <w:sz w:val="28"/>
        </w:rPr>
        <w:t> </w:t>
      </w:r>
      <w:r>
        <w:rPr>
          <w:sz w:val="28"/>
        </w:rPr>
        <w:t>điểm</w:t>
      </w:r>
      <w:r>
        <w:rPr>
          <w:spacing w:val="-6"/>
          <w:sz w:val="28"/>
        </w:rPr>
        <w:t> </w:t>
      </w:r>
      <w:r>
        <w:rPr>
          <w:sz w:val="28"/>
        </w:rPr>
        <w:t>s khoản 1 Điều</w:t>
      </w:r>
      <w:r>
        <w:rPr>
          <w:spacing w:val="-1"/>
          <w:sz w:val="28"/>
        </w:rPr>
        <w:t> </w:t>
      </w:r>
      <w:r>
        <w:rPr>
          <w:sz w:val="28"/>
        </w:rPr>
        <w:t>51 Bộ luật Hình sự để giảm nhẹ một phần hình phạt cho bị cáo.</w:t>
      </w:r>
    </w:p>
    <w:p>
      <w:pPr>
        <w:pStyle w:val="ListParagraph"/>
        <w:numPr>
          <w:ilvl w:val="0"/>
          <w:numId w:val="2"/>
        </w:numPr>
        <w:tabs>
          <w:tab w:pos="1283" w:val="left" w:leader="none"/>
        </w:tabs>
        <w:spacing w:line="288" w:lineRule="auto" w:before="0" w:after="0"/>
        <w:ind w:left="162" w:right="212" w:firstLine="719"/>
        <w:jc w:val="both"/>
        <w:rPr>
          <w:sz w:val="28"/>
        </w:rPr>
      </w:pPr>
      <w:r>
        <w:rPr>
          <w:i/>
          <w:sz w:val="28"/>
        </w:rPr>
        <w:t>Xét tính chất, mức</w:t>
      </w:r>
      <w:r>
        <w:rPr>
          <w:i/>
          <w:spacing w:val="-2"/>
          <w:sz w:val="28"/>
        </w:rPr>
        <w:t> </w:t>
      </w:r>
      <w:r>
        <w:rPr>
          <w:i/>
          <w:sz w:val="28"/>
        </w:rPr>
        <w:t>độ,</w:t>
      </w:r>
      <w:r>
        <w:rPr>
          <w:i/>
          <w:spacing w:val="-2"/>
          <w:sz w:val="28"/>
        </w:rPr>
        <w:t> </w:t>
      </w:r>
      <w:r>
        <w:rPr>
          <w:i/>
          <w:sz w:val="28"/>
        </w:rPr>
        <w:t>hậu quả của hành vi phạm</w:t>
      </w:r>
      <w:r>
        <w:rPr>
          <w:i/>
          <w:spacing w:val="-2"/>
          <w:sz w:val="28"/>
        </w:rPr>
        <w:t> </w:t>
      </w:r>
      <w:r>
        <w:rPr>
          <w:i/>
          <w:sz w:val="28"/>
        </w:rPr>
        <w:t>tội</w:t>
      </w:r>
      <w:r>
        <w:rPr>
          <w:i/>
          <w:spacing w:val="-1"/>
          <w:sz w:val="28"/>
        </w:rPr>
        <w:t> </w:t>
      </w:r>
      <w:r>
        <w:rPr>
          <w:i/>
          <w:sz w:val="28"/>
        </w:rPr>
        <w:t>bị cáo gây ra,</w:t>
      </w:r>
      <w:r>
        <w:rPr>
          <w:i/>
          <w:spacing w:val="-2"/>
          <w:sz w:val="28"/>
        </w:rPr>
        <w:t> </w:t>
      </w:r>
      <w:r>
        <w:rPr>
          <w:i/>
          <w:sz w:val="28"/>
        </w:rPr>
        <w:t>tình</w:t>
      </w:r>
      <w:r>
        <w:rPr>
          <w:i/>
          <w:sz w:val="28"/>
        </w:rPr>
        <w:t> tiết giảm nhẹ trách nhiệm hình sự cũng như nhân thân của bị cáo, Hội đồng xét xử xét thấy: </w:t>
      </w:r>
      <w:r>
        <w:rPr>
          <w:sz w:val="28"/>
        </w:rPr>
        <w:t>Bị cáo không phải chịu tình tiết tăng nặng, được hưởng 01 tình tiết giảm nhẹ. Tuy nhiên, hiện nay tội phạm ma túy trên địa bàn thành phố Đông Hà có xu hướng gia tăng nên cần xử phạt bị cáo một hình phạt nghiêm nhằm răn đe, cải tạo và giáo dục bị cáo.</w:t>
      </w:r>
    </w:p>
    <w:p>
      <w:pPr>
        <w:pStyle w:val="ListParagraph"/>
        <w:numPr>
          <w:ilvl w:val="0"/>
          <w:numId w:val="2"/>
        </w:numPr>
        <w:tabs>
          <w:tab w:pos="1310" w:val="left" w:leader="none"/>
        </w:tabs>
        <w:spacing w:line="288" w:lineRule="auto" w:before="0" w:after="0"/>
        <w:ind w:left="162" w:right="218" w:firstLine="719"/>
        <w:jc w:val="both"/>
        <w:rPr>
          <w:sz w:val="28"/>
        </w:rPr>
      </w:pPr>
      <w:r>
        <w:rPr>
          <w:sz w:val="28"/>
        </w:rPr>
        <w:t>Về xử lý vật chứng: Ma túy và bao gói hoàn lại sau giám định được niêm phong trong phong bì ký hiệu PS3 1928805 đóng dấu của Phòng Kỹ thuật hình sự Công an tỉnh Quảng Trị là vật cấm lưu hành nên cần tịch thu, tiêu hủy.</w:t>
      </w:r>
    </w:p>
    <w:p>
      <w:pPr>
        <w:pStyle w:val="ListParagraph"/>
        <w:numPr>
          <w:ilvl w:val="0"/>
          <w:numId w:val="2"/>
        </w:numPr>
        <w:tabs>
          <w:tab w:pos="1322" w:val="left" w:leader="none"/>
        </w:tabs>
        <w:spacing w:line="288" w:lineRule="auto" w:before="1" w:after="0"/>
        <w:ind w:left="162" w:right="233" w:firstLine="719"/>
        <w:jc w:val="both"/>
        <w:rPr>
          <w:sz w:val="28"/>
        </w:rPr>
      </w:pPr>
      <w:r>
        <w:rPr>
          <w:sz w:val="28"/>
        </w:rPr>
        <w:t>Đối với nam thanh niên bán ma túy do không xác định được nhân</w:t>
      </w:r>
      <w:r>
        <w:rPr>
          <w:spacing w:val="80"/>
          <w:sz w:val="28"/>
        </w:rPr>
        <w:t> </w:t>
      </w:r>
      <w:r>
        <w:rPr>
          <w:sz w:val="28"/>
        </w:rPr>
        <w:t>thân, lai lịch, địa chỉ nên cơ quan Cảnh sát điều tra không có căn cứ xử lý theo quy định.</w:t>
      </w:r>
    </w:p>
    <w:p>
      <w:pPr>
        <w:pStyle w:val="ListParagraph"/>
        <w:numPr>
          <w:ilvl w:val="0"/>
          <w:numId w:val="2"/>
        </w:numPr>
        <w:tabs>
          <w:tab w:pos="1295" w:val="left" w:leader="none"/>
        </w:tabs>
        <w:spacing w:line="288" w:lineRule="auto" w:before="0" w:after="0"/>
        <w:ind w:left="162" w:right="217" w:firstLine="719"/>
        <w:jc w:val="both"/>
        <w:rPr>
          <w:sz w:val="28"/>
        </w:rPr>
      </w:pPr>
      <w:r>
        <w:rPr>
          <w:sz w:val="28"/>
        </w:rPr>
        <w:t>Về án phí: Bị cáo phải chịu án phí hình sự sơ thẩm theo quy định của pháp luật.</w:t>
      </w:r>
    </w:p>
    <w:p>
      <w:pPr>
        <w:spacing w:after="0" w:line="288" w:lineRule="auto"/>
        <w:jc w:val="both"/>
        <w:rPr>
          <w:sz w:val="28"/>
        </w:rPr>
        <w:sectPr>
          <w:pgSz w:w="11910" w:h="16840"/>
          <w:pgMar w:header="0" w:footer="881" w:top="760" w:bottom="1080" w:left="1540" w:right="820"/>
        </w:sectPr>
      </w:pPr>
    </w:p>
    <w:p>
      <w:pPr>
        <w:pStyle w:val="ListParagraph"/>
        <w:numPr>
          <w:ilvl w:val="0"/>
          <w:numId w:val="2"/>
        </w:numPr>
        <w:tabs>
          <w:tab w:pos="1319" w:val="left" w:leader="none"/>
        </w:tabs>
        <w:spacing w:line="288" w:lineRule="auto" w:before="64" w:after="0"/>
        <w:ind w:left="162" w:right="228" w:firstLine="719"/>
        <w:jc w:val="left"/>
        <w:rPr>
          <w:i/>
          <w:sz w:val="28"/>
        </w:rPr>
      </w:pPr>
      <w:r>
        <w:rPr>
          <w:sz w:val="28"/>
        </w:rPr>
        <w:t>Hội</w:t>
      </w:r>
      <w:r>
        <w:rPr>
          <w:spacing w:val="25"/>
          <w:sz w:val="28"/>
        </w:rPr>
        <w:t> </w:t>
      </w:r>
      <w:r>
        <w:rPr>
          <w:sz w:val="28"/>
        </w:rPr>
        <w:t>đồng</w:t>
      </w:r>
      <w:r>
        <w:rPr>
          <w:spacing w:val="27"/>
          <w:sz w:val="28"/>
        </w:rPr>
        <w:t> </w:t>
      </w:r>
      <w:r>
        <w:rPr>
          <w:sz w:val="28"/>
        </w:rPr>
        <w:t>xét</w:t>
      </w:r>
      <w:r>
        <w:rPr>
          <w:spacing w:val="25"/>
          <w:sz w:val="28"/>
        </w:rPr>
        <w:t> </w:t>
      </w:r>
      <w:r>
        <w:rPr>
          <w:sz w:val="28"/>
        </w:rPr>
        <w:t>xử</w:t>
      </w:r>
      <w:r>
        <w:rPr>
          <w:spacing w:val="25"/>
          <w:sz w:val="28"/>
        </w:rPr>
        <w:t> </w:t>
      </w:r>
      <w:r>
        <w:rPr>
          <w:sz w:val="28"/>
        </w:rPr>
        <w:t>quyết</w:t>
      </w:r>
      <w:r>
        <w:rPr>
          <w:spacing w:val="27"/>
          <w:sz w:val="28"/>
        </w:rPr>
        <w:t> </w:t>
      </w:r>
      <w:r>
        <w:rPr>
          <w:sz w:val="28"/>
        </w:rPr>
        <w:t>định</w:t>
      </w:r>
      <w:r>
        <w:rPr>
          <w:spacing w:val="25"/>
          <w:sz w:val="28"/>
        </w:rPr>
        <w:t> </w:t>
      </w:r>
      <w:r>
        <w:rPr>
          <w:sz w:val="28"/>
        </w:rPr>
        <w:t>tiếp</w:t>
      </w:r>
      <w:r>
        <w:rPr>
          <w:spacing w:val="27"/>
          <w:sz w:val="28"/>
        </w:rPr>
        <w:t> </w:t>
      </w:r>
      <w:r>
        <w:rPr>
          <w:sz w:val="28"/>
        </w:rPr>
        <w:t>tục</w:t>
      </w:r>
      <w:r>
        <w:rPr>
          <w:spacing w:val="24"/>
          <w:sz w:val="28"/>
        </w:rPr>
        <w:t> </w:t>
      </w:r>
      <w:r>
        <w:rPr>
          <w:sz w:val="28"/>
        </w:rPr>
        <w:t>tạm</w:t>
      </w:r>
      <w:r>
        <w:rPr>
          <w:spacing w:val="22"/>
          <w:sz w:val="28"/>
        </w:rPr>
        <w:t> </w:t>
      </w:r>
      <w:r>
        <w:rPr>
          <w:sz w:val="28"/>
        </w:rPr>
        <w:t>giam</w:t>
      </w:r>
      <w:r>
        <w:rPr>
          <w:spacing w:val="22"/>
          <w:sz w:val="28"/>
        </w:rPr>
        <w:t> </w:t>
      </w:r>
      <w:r>
        <w:rPr>
          <w:sz w:val="28"/>
        </w:rPr>
        <w:t>bị</w:t>
      </w:r>
      <w:r>
        <w:rPr>
          <w:spacing w:val="27"/>
          <w:sz w:val="28"/>
        </w:rPr>
        <w:t> </w:t>
      </w:r>
      <w:r>
        <w:rPr>
          <w:sz w:val="28"/>
        </w:rPr>
        <w:t>cáo</w:t>
      </w:r>
      <w:r>
        <w:rPr>
          <w:spacing w:val="28"/>
          <w:sz w:val="28"/>
        </w:rPr>
        <w:t> </w:t>
      </w:r>
      <w:r>
        <w:rPr>
          <w:sz w:val="28"/>
        </w:rPr>
        <w:t>để</w:t>
      </w:r>
      <w:r>
        <w:rPr>
          <w:spacing w:val="27"/>
          <w:sz w:val="28"/>
        </w:rPr>
        <w:t> </w:t>
      </w:r>
      <w:r>
        <w:rPr>
          <w:sz w:val="28"/>
        </w:rPr>
        <w:t>đảm</w:t>
      </w:r>
      <w:r>
        <w:rPr>
          <w:spacing w:val="22"/>
          <w:sz w:val="28"/>
        </w:rPr>
        <w:t> </w:t>
      </w:r>
      <w:r>
        <w:rPr>
          <w:sz w:val="28"/>
        </w:rPr>
        <w:t>bảo</w:t>
      </w:r>
      <w:r>
        <w:rPr>
          <w:spacing w:val="28"/>
          <w:sz w:val="28"/>
        </w:rPr>
        <w:t> </w:t>
      </w:r>
      <w:r>
        <w:rPr>
          <w:sz w:val="28"/>
        </w:rPr>
        <w:t>thi hành án</w:t>
      </w:r>
      <w:r>
        <w:rPr>
          <w:i/>
          <w:sz w:val="28"/>
        </w:rPr>
        <w:t>.</w:t>
      </w:r>
    </w:p>
    <w:p>
      <w:pPr>
        <w:spacing w:before="0"/>
        <w:ind w:left="88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9"/>
        <w:ind w:left="0" w:firstLine="0"/>
        <w:jc w:val="left"/>
        <w:rPr>
          <w:i/>
          <w:sz w:val="8"/>
        </w:rPr>
      </w:pPr>
    </w:p>
    <w:p>
      <w:pPr>
        <w:pStyle w:val="Heading1"/>
        <w:spacing w:before="89"/>
      </w:pPr>
      <w:r>
        <w:rPr/>
        <w:t>QUYẾT</w:t>
      </w:r>
      <w:r>
        <w:rPr>
          <w:spacing w:val="-4"/>
        </w:rPr>
        <w:t> </w:t>
      </w:r>
      <w:r>
        <w:rPr>
          <w:spacing w:val="-2"/>
        </w:rPr>
        <w:t>ĐỊNH:</w:t>
      </w:r>
    </w:p>
    <w:p>
      <w:pPr>
        <w:spacing w:line="288" w:lineRule="auto" w:before="179"/>
        <w:ind w:left="162" w:right="208" w:firstLine="707"/>
        <w:jc w:val="left"/>
        <w:rPr>
          <w:i/>
          <w:sz w:val="28"/>
        </w:rPr>
      </w:pPr>
      <w:r>
        <w:rPr>
          <w:sz w:val="28"/>
        </w:rPr>
        <w:t>Tuyên</w:t>
      </w:r>
      <w:r>
        <w:rPr>
          <w:spacing w:val="-18"/>
          <w:sz w:val="28"/>
        </w:rPr>
        <w:t> </w:t>
      </w:r>
      <w:r>
        <w:rPr>
          <w:sz w:val="28"/>
        </w:rPr>
        <w:t>bố</w:t>
      </w:r>
      <w:r>
        <w:rPr>
          <w:spacing w:val="-17"/>
          <w:sz w:val="28"/>
        </w:rPr>
        <w:t> </w:t>
      </w:r>
      <w:r>
        <w:rPr>
          <w:sz w:val="28"/>
        </w:rPr>
        <w:t>bị</w:t>
      </w:r>
      <w:r>
        <w:rPr>
          <w:spacing w:val="-18"/>
          <w:sz w:val="28"/>
        </w:rPr>
        <w:t> </w:t>
      </w:r>
      <w:r>
        <w:rPr>
          <w:sz w:val="28"/>
        </w:rPr>
        <w:t>cáo</w:t>
      </w:r>
      <w:r>
        <w:rPr>
          <w:spacing w:val="-17"/>
          <w:sz w:val="28"/>
        </w:rPr>
        <w:t> </w:t>
      </w:r>
      <w:r>
        <w:rPr>
          <w:b/>
          <w:sz w:val="28"/>
        </w:rPr>
        <w:t>Phạm</w:t>
      </w:r>
      <w:r>
        <w:rPr>
          <w:b/>
          <w:spacing w:val="-18"/>
          <w:sz w:val="28"/>
        </w:rPr>
        <w:t> </w:t>
      </w:r>
      <w:r>
        <w:rPr>
          <w:b/>
          <w:sz w:val="28"/>
        </w:rPr>
        <w:t>Văn</w:t>
      </w:r>
      <w:r>
        <w:rPr>
          <w:b/>
          <w:spacing w:val="-17"/>
          <w:sz w:val="28"/>
        </w:rPr>
        <w:t> </w:t>
      </w:r>
      <w:r>
        <w:rPr>
          <w:b/>
          <w:sz w:val="28"/>
        </w:rPr>
        <w:t>T,</w:t>
      </w:r>
      <w:r>
        <w:rPr>
          <w:b/>
          <w:spacing w:val="-18"/>
          <w:sz w:val="28"/>
        </w:rPr>
        <w:t> </w:t>
      </w:r>
      <w:r>
        <w:rPr>
          <w:b/>
          <w:sz w:val="28"/>
        </w:rPr>
        <w:t>(tên</w:t>
      </w:r>
      <w:r>
        <w:rPr>
          <w:b/>
          <w:spacing w:val="-17"/>
          <w:sz w:val="28"/>
        </w:rPr>
        <w:t> </w:t>
      </w:r>
      <w:r>
        <w:rPr>
          <w:b/>
          <w:sz w:val="28"/>
        </w:rPr>
        <w:t>gọi</w:t>
      </w:r>
      <w:r>
        <w:rPr>
          <w:b/>
          <w:spacing w:val="-18"/>
          <w:sz w:val="28"/>
        </w:rPr>
        <w:t> </w:t>
      </w:r>
      <w:r>
        <w:rPr>
          <w:b/>
          <w:sz w:val="28"/>
        </w:rPr>
        <w:t>khác:</w:t>
      </w:r>
      <w:r>
        <w:rPr>
          <w:b/>
          <w:spacing w:val="-17"/>
          <w:sz w:val="28"/>
        </w:rPr>
        <w:t> </w:t>
      </w:r>
      <w:r>
        <w:rPr>
          <w:b/>
          <w:sz w:val="28"/>
        </w:rPr>
        <w:t>Mon),</w:t>
      </w:r>
      <w:r>
        <w:rPr>
          <w:b/>
          <w:spacing w:val="-18"/>
          <w:sz w:val="28"/>
        </w:rPr>
        <w:t> </w:t>
      </w:r>
      <w:r>
        <w:rPr>
          <w:sz w:val="28"/>
        </w:rPr>
        <w:t>phạm</w:t>
      </w:r>
      <w:r>
        <w:rPr>
          <w:spacing w:val="-17"/>
          <w:sz w:val="28"/>
        </w:rPr>
        <w:t> </w:t>
      </w:r>
      <w:r>
        <w:rPr>
          <w:sz w:val="28"/>
        </w:rPr>
        <w:t>tội</w:t>
      </w:r>
      <w:r>
        <w:rPr>
          <w:spacing w:val="-18"/>
          <w:sz w:val="28"/>
        </w:rPr>
        <w:t> </w:t>
      </w:r>
      <w:r>
        <w:rPr>
          <w:i/>
          <w:sz w:val="28"/>
        </w:rPr>
        <w:t>“Tàng</w:t>
      </w:r>
      <w:r>
        <w:rPr>
          <w:i/>
          <w:spacing w:val="-17"/>
          <w:sz w:val="28"/>
        </w:rPr>
        <w:t> </w:t>
      </w:r>
      <w:r>
        <w:rPr>
          <w:i/>
          <w:sz w:val="28"/>
        </w:rPr>
        <w:t>trữ</w:t>
      </w:r>
      <w:r>
        <w:rPr>
          <w:i/>
          <w:spacing w:val="-18"/>
          <w:sz w:val="28"/>
        </w:rPr>
        <w:t> </w:t>
      </w:r>
      <w:r>
        <w:rPr>
          <w:i/>
          <w:sz w:val="28"/>
        </w:rPr>
        <w:t>trái</w:t>
      </w:r>
      <w:r>
        <w:rPr>
          <w:i/>
          <w:sz w:val="28"/>
        </w:rPr>
        <w:t> phép chất ma túy”.</w:t>
      </w:r>
    </w:p>
    <w:p>
      <w:pPr>
        <w:pStyle w:val="ListParagraph"/>
        <w:numPr>
          <w:ilvl w:val="0"/>
          <w:numId w:val="3"/>
        </w:numPr>
        <w:tabs>
          <w:tab w:pos="1083" w:val="left" w:leader="none"/>
        </w:tabs>
        <w:spacing w:line="285" w:lineRule="auto" w:before="0" w:after="0"/>
        <w:ind w:left="162" w:right="216" w:firstLine="707"/>
        <w:jc w:val="left"/>
        <w:rPr>
          <w:sz w:val="28"/>
        </w:rPr>
      </w:pPr>
      <w:r>
        <w:rPr>
          <w:sz w:val="28"/>
        </w:rPr>
        <w:t>Về</w:t>
      </w:r>
      <w:r>
        <w:rPr>
          <w:spacing w:val="-1"/>
          <w:sz w:val="28"/>
        </w:rPr>
        <w:t> </w:t>
      </w:r>
      <w:r>
        <w:rPr>
          <w:sz w:val="28"/>
        </w:rPr>
        <w:t>hình</w:t>
      </w:r>
      <w:r>
        <w:rPr>
          <w:spacing w:val="-1"/>
          <w:sz w:val="28"/>
        </w:rPr>
        <w:t> </w:t>
      </w:r>
      <w:r>
        <w:rPr>
          <w:sz w:val="28"/>
        </w:rPr>
        <w:t>phạt: Căn</w:t>
      </w:r>
      <w:r>
        <w:rPr>
          <w:spacing w:val="-2"/>
          <w:sz w:val="28"/>
        </w:rPr>
        <w:t> </w:t>
      </w:r>
      <w:r>
        <w:rPr>
          <w:sz w:val="28"/>
        </w:rPr>
        <w:t>cứ</w:t>
      </w:r>
      <w:r>
        <w:rPr>
          <w:spacing w:val="-2"/>
          <w:sz w:val="28"/>
        </w:rPr>
        <w:t> </w:t>
      </w:r>
      <w:r>
        <w:rPr>
          <w:sz w:val="28"/>
        </w:rPr>
        <w:t>vào điểm</w:t>
      </w:r>
      <w:r>
        <w:rPr>
          <w:spacing w:val="-5"/>
          <w:sz w:val="28"/>
        </w:rPr>
        <w:t> </w:t>
      </w:r>
      <w:r>
        <w:rPr>
          <w:sz w:val="28"/>
        </w:rPr>
        <w:t>c khoản</w:t>
      </w:r>
      <w:r>
        <w:rPr>
          <w:spacing w:val="-1"/>
          <w:sz w:val="28"/>
        </w:rPr>
        <w:t> </w:t>
      </w:r>
      <w:r>
        <w:rPr>
          <w:sz w:val="28"/>
        </w:rPr>
        <w:t>1</w:t>
      </w:r>
      <w:r>
        <w:rPr>
          <w:spacing w:val="-3"/>
          <w:sz w:val="28"/>
        </w:rPr>
        <w:t> </w:t>
      </w:r>
      <w:r>
        <w:rPr>
          <w:sz w:val="28"/>
        </w:rPr>
        <w:t>Điều</w:t>
      </w:r>
      <w:r>
        <w:rPr>
          <w:spacing w:val="-2"/>
          <w:sz w:val="28"/>
        </w:rPr>
        <w:t> </w:t>
      </w:r>
      <w:r>
        <w:rPr>
          <w:sz w:val="28"/>
        </w:rPr>
        <w:t>249;</w:t>
      </w:r>
      <w:r>
        <w:rPr>
          <w:spacing w:val="-2"/>
          <w:sz w:val="28"/>
        </w:rPr>
        <w:t> </w:t>
      </w:r>
      <w:r>
        <w:rPr>
          <w:sz w:val="28"/>
        </w:rPr>
        <w:t>điểm</w:t>
      </w:r>
      <w:r>
        <w:rPr>
          <w:spacing w:val="-2"/>
          <w:sz w:val="28"/>
        </w:rPr>
        <w:t> </w:t>
      </w:r>
      <w:r>
        <w:rPr>
          <w:sz w:val="28"/>
        </w:rPr>
        <w:t>s</w:t>
      </w:r>
      <w:r>
        <w:rPr>
          <w:spacing w:val="-2"/>
          <w:sz w:val="28"/>
        </w:rPr>
        <w:t> </w:t>
      </w:r>
      <w:r>
        <w:rPr>
          <w:sz w:val="28"/>
        </w:rPr>
        <w:t>khoản 1</w:t>
      </w:r>
      <w:r>
        <w:rPr>
          <w:spacing w:val="-1"/>
          <w:sz w:val="28"/>
        </w:rPr>
        <w:t> </w:t>
      </w:r>
      <w:r>
        <w:rPr>
          <w:sz w:val="28"/>
        </w:rPr>
        <w:t>Điều 51 Bộ luật Hình sự, xử phạt:</w:t>
      </w:r>
    </w:p>
    <w:p>
      <w:pPr>
        <w:pStyle w:val="BodyText"/>
        <w:spacing w:line="288" w:lineRule="auto" w:before="4"/>
        <w:ind w:right="224" w:firstLine="707"/>
        <w:jc w:val="left"/>
      </w:pPr>
      <w:r>
        <w:rPr/>
        <w:t>Phạm Văn T</w:t>
      </w:r>
      <w:r>
        <w:rPr>
          <w:i/>
        </w:rPr>
        <w:t>: </w:t>
      </w:r>
      <w:r>
        <w:rPr>
          <w:b/>
        </w:rPr>
        <w:t>13 </w:t>
      </w:r>
      <w:r>
        <w:rPr>
          <w:i/>
        </w:rPr>
        <w:t>(Mười ba) </w:t>
      </w:r>
      <w:r>
        <w:rPr/>
        <w:t>tháng tù, thời hạn chấp hành hình phạt tù tính từ ngày tạm giữ, tạm giam 04/7/2022</w:t>
      </w:r>
      <w:r>
        <w:rPr>
          <w:color w:val="212121"/>
        </w:rPr>
        <w:t>.</w:t>
      </w:r>
    </w:p>
    <w:p>
      <w:pPr>
        <w:pStyle w:val="ListParagraph"/>
        <w:numPr>
          <w:ilvl w:val="0"/>
          <w:numId w:val="3"/>
        </w:numPr>
        <w:tabs>
          <w:tab w:pos="1166" w:val="left" w:leader="none"/>
        </w:tabs>
        <w:spacing w:line="288" w:lineRule="auto" w:before="1" w:after="0"/>
        <w:ind w:left="162" w:right="222" w:firstLine="707"/>
        <w:jc w:val="left"/>
        <w:rPr>
          <w:sz w:val="28"/>
        </w:rPr>
      </w:pPr>
      <w:r>
        <w:rPr>
          <w:sz w:val="28"/>
        </w:rPr>
        <w:t>Về xử lý vật chứng: Áp dụng khoản 1 Điều 47 Bộ luật Hình sự; điểm a khoản 2 Điều 106 Bộ luật Tố tụng hình sự:</w:t>
      </w:r>
    </w:p>
    <w:p>
      <w:pPr>
        <w:pStyle w:val="BodyText"/>
        <w:spacing w:line="288" w:lineRule="auto"/>
        <w:ind w:right="220" w:firstLine="707"/>
      </w:pPr>
      <w:r>
        <w:rPr/>
        <w:t>- Tịch thu tiêu hủy ma túy và bao gói hoàn lại sau giám định được niêm phong trong phong bì ký hiệu PS3 1928805 đóng dấu của Phòng Kỹ thuật hình</w:t>
      </w:r>
      <w:r>
        <w:rPr>
          <w:spacing w:val="40"/>
        </w:rPr>
        <w:t> </w:t>
      </w:r>
      <w:r>
        <w:rPr/>
        <w:t>sự Công an tỉnh Quảng Trị.</w:t>
      </w:r>
    </w:p>
    <w:p>
      <w:pPr>
        <w:spacing w:line="288" w:lineRule="auto" w:before="0"/>
        <w:ind w:left="162" w:right="213" w:firstLine="707"/>
        <w:jc w:val="both"/>
        <w:rPr>
          <w:i/>
          <w:sz w:val="28"/>
        </w:rPr>
      </w:pPr>
      <w:r>
        <w:rPr>
          <w:i/>
          <w:sz w:val="28"/>
        </w:rPr>
        <w:t>(Số vật chứng hiện có tại Chi cục Thi hành án dân sự thành phố Đông Hà</w:t>
      </w:r>
      <w:r>
        <w:rPr>
          <w:i/>
          <w:sz w:val="28"/>
        </w:rPr>
        <w:t> theo biên bản giao nhận vật chứng ngày 24/10/2022 giữa Cơ quan Cảnh sát điều tra</w:t>
      </w:r>
      <w:r>
        <w:rPr>
          <w:i/>
          <w:spacing w:val="-1"/>
          <w:sz w:val="28"/>
        </w:rPr>
        <w:t> </w:t>
      </w:r>
      <w:r>
        <w:rPr>
          <w:i/>
          <w:sz w:val="28"/>
        </w:rPr>
        <w:t>Công</w:t>
      </w:r>
      <w:r>
        <w:rPr>
          <w:i/>
          <w:spacing w:val="-1"/>
          <w:sz w:val="28"/>
        </w:rPr>
        <w:t> </w:t>
      </w:r>
      <w:r>
        <w:rPr>
          <w:i/>
          <w:sz w:val="28"/>
        </w:rPr>
        <w:t>an</w:t>
      </w:r>
      <w:r>
        <w:rPr>
          <w:i/>
          <w:spacing w:val="-1"/>
          <w:sz w:val="28"/>
        </w:rPr>
        <w:t> </w:t>
      </w:r>
      <w:r>
        <w:rPr>
          <w:i/>
          <w:sz w:val="28"/>
        </w:rPr>
        <w:t>thành</w:t>
      </w:r>
      <w:r>
        <w:rPr>
          <w:i/>
          <w:spacing w:val="-1"/>
          <w:sz w:val="28"/>
        </w:rPr>
        <w:t> </w:t>
      </w:r>
      <w:r>
        <w:rPr>
          <w:i/>
          <w:sz w:val="28"/>
        </w:rPr>
        <w:t>phố</w:t>
      </w:r>
      <w:r>
        <w:rPr>
          <w:i/>
          <w:spacing w:val="-1"/>
          <w:sz w:val="28"/>
        </w:rPr>
        <w:t> </w:t>
      </w:r>
      <w:r>
        <w:rPr>
          <w:i/>
          <w:sz w:val="28"/>
        </w:rPr>
        <w:t>Đông</w:t>
      </w:r>
      <w:r>
        <w:rPr>
          <w:i/>
          <w:spacing w:val="-1"/>
          <w:sz w:val="28"/>
        </w:rPr>
        <w:t> </w:t>
      </w:r>
      <w:r>
        <w:rPr>
          <w:i/>
          <w:sz w:val="28"/>
        </w:rPr>
        <w:t>Hà</w:t>
      </w:r>
      <w:r>
        <w:rPr>
          <w:i/>
          <w:spacing w:val="-1"/>
          <w:sz w:val="28"/>
        </w:rPr>
        <w:t> </w:t>
      </w:r>
      <w:r>
        <w:rPr>
          <w:i/>
          <w:sz w:val="28"/>
        </w:rPr>
        <w:t>với</w:t>
      </w:r>
      <w:r>
        <w:rPr>
          <w:i/>
          <w:spacing w:val="-1"/>
          <w:sz w:val="28"/>
        </w:rPr>
        <w:t> </w:t>
      </w:r>
      <w:r>
        <w:rPr>
          <w:i/>
          <w:sz w:val="28"/>
        </w:rPr>
        <w:t>Chi</w:t>
      </w:r>
      <w:r>
        <w:rPr>
          <w:i/>
          <w:spacing w:val="-1"/>
          <w:sz w:val="28"/>
        </w:rPr>
        <w:t> </w:t>
      </w:r>
      <w:r>
        <w:rPr>
          <w:i/>
          <w:sz w:val="28"/>
        </w:rPr>
        <w:t>cục</w:t>
      </w:r>
      <w:r>
        <w:rPr>
          <w:i/>
          <w:spacing w:val="-2"/>
          <w:sz w:val="28"/>
        </w:rPr>
        <w:t> </w:t>
      </w:r>
      <w:r>
        <w:rPr>
          <w:i/>
          <w:sz w:val="28"/>
        </w:rPr>
        <w:t>Thi</w:t>
      </w:r>
      <w:r>
        <w:rPr>
          <w:i/>
          <w:spacing w:val="-1"/>
          <w:sz w:val="28"/>
        </w:rPr>
        <w:t> </w:t>
      </w:r>
      <w:r>
        <w:rPr>
          <w:i/>
          <w:sz w:val="28"/>
        </w:rPr>
        <w:t>hành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2"/>
          <w:sz w:val="28"/>
        </w:rPr>
        <w:t> </w:t>
      </w:r>
      <w:r>
        <w:rPr>
          <w:i/>
          <w:sz w:val="28"/>
        </w:rPr>
        <w:t>thành</w:t>
      </w:r>
      <w:r>
        <w:rPr>
          <w:i/>
          <w:spacing w:val="-1"/>
          <w:sz w:val="28"/>
        </w:rPr>
        <w:t> </w:t>
      </w:r>
      <w:r>
        <w:rPr>
          <w:i/>
          <w:sz w:val="28"/>
        </w:rPr>
        <w:t>phố</w:t>
      </w:r>
      <w:r>
        <w:rPr>
          <w:i/>
          <w:spacing w:val="-1"/>
          <w:sz w:val="28"/>
        </w:rPr>
        <w:t> </w:t>
      </w:r>
      <w:r>
        <w:rPr>
          <w:i/>
          <w:sz w:val="28"/>
        </w:rPr>
        <w:t>Đông </w:t>
      </w:r>
      <w:r>
        <w:rPr>
          <w:i/>
          <w:spacing w:val="-4"/>
          <w:sz w:val="28"/>
        </w:rPr>
        <w:t>Hà).</w:t>
      </w:r>
    </w:p>
    <w:p>
      <w:pPr>
        <w:pStyle w:val="ListParagraph"/>
        <w:numPr>
          <w:ilvl w:val="0"/>
          <w:numId w:val="3"/>
        </w:numPr>
        <w:tabs>
          <w:tab w:pos="1190" w:val="left" w:leader="none"/>
        </w:tabs>
        <w:spacing w:line="288" w:lineRule="auto" w:before="1" w:after="0"/>
        <w:ind w:left="162" w:right="215" w:firstLine="719"/>
        <w:jc w:val="both"/>
        <w:rPr>
          <w:sz w:val="28"/>
        </w:rPr>
      </w:pPr>
      <w:r>
        <w:rPr>
          <w:sz w:val="28"/>
        </w:rPr>
        <w:t>Về án phí: Căn cứ khoản 2 Điều 136 Bộ luật Tố tụng hình sự; điểm a khoản 1 Điều 23 Nghị Quyết số 326/2016/UBTVQH14 ngày 30/12/2016 về mức thu, miễn, giảm, thu, nộp, quản lý và sử dụng án phí, lệ phí Tòa án: Bị cáo phải chịu 200.000 đồng án phí hình sự sơ thẩm.</w:t>
      </w:r>
    </w:p>
    <w:p>
      <w:pPr>
        <w:pStyle w:val="ListParagraph"/>
        <w:numPr>
          <w:ilvl w:val="0"/>
          <w:numId w:val="3"/>
        </w:numPr>
        <w:tabs>
          <w:tab w:pos="1178" w:val="left" w:leader="none"/>
        </w:tabs>
        <w:spacing w:line="288" w:lineRule="auto" w:before="0" w:after="0"/>
        <w:ind w:left="162" w:right="216" w:firstLine="719"/>
        <w:jc w:val="both"/>
        <w:rPr>
          <w:sz w:val="28"/>
        </w:rPr>
      </w:pPr>
      <w:r>
        <w:rPr>
          <w:sz w:val="28"/>
        </w:rPr>
        <w:t>Về quyền kháng cáo: Bị cáo có quyền kháng cáo bản án trong thời hạn 15 ngày kể từ ngày tuyên án./.</w:t>
      </w:r>
    </w:p>
    <w:p>
      <w:pPr>
        <w:pStyle w:val="BodyText"/>
        <w:spacing w:before="5"/>
        <w:ind w:left="0" w:firstLine="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4"/>
        <w:gridCol w:w="5252"/>
      </w:tblGrid>
      <w:tr>
        <w:trPr>
          <w:trHeight w:val="3016" w:hRule="atLeast"/>
        </w:trPr>
        <w:tc>
          <w:tcPr>
            <w:tcW w:w="4074" w:type="dxa"/>
          </w:tcPr>
          <w:p>
            <w:pPr>
              <w:pStyle w:val="TableParagraph"/>
              <w:spacing w:line="266" w:lineRule="exact"/>
              <w:ind w:left="709"/>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53" w:after="0"/>
              <w:ind w:left="174" w:right="0" w:hanging="125"/>
              <w:jc w:val="left"/>
              <w:rPr>
                <w:sz w:val="22"/>
              </w:rPr>
            </w:pPr>
            <w:r>
              <w:rPr>
                <w:sz w:val="22"/>
              </w:rPr>
              <w:t>TAND,</w:t>
            </w:r>
            <w:r>
              <w:rPr>
                <w:spacing w:val="-4"/>
                <w:sz w:val="22"/>
              </w:rPr>
              <w:t> </w:t>
            </w:r>
            <w:r>
              <w:rPr>
                <w:sz w:val="22"/>
              </w:rPr>
              <w:t>VKSND</w:t>
            </w:r>
            <w:r>
              <w:rPr>
                <w:spacing w:val="-4"/>
                <w:sz w:val="22"/>
              </w:rPr>
              <w:t> </w:t>
            </w:r>
            <w:r>
              <w:rPr>
                <w:sz w:val="22"/>
              </w:rPr>
              <w:t>tỉnh</w:t>
            </w:r>
            <w:r>
              <w:rPr>
                <w:spacing w:val="-3"/>
                <w:sz w:val="22"/>
              </w:rPr>
              <w:t> </w:t>
            </w:r>
            <w:r>
              <w:rPr>
                <w:sz w:val="22"/>
              </w:rPr>
              <w:t>Quảng</w:t>
            </w:r>
            <w:r>
              <w:rPr>
                <w:spacing w:val="-5"/>
                <w:sz w:val="22"/>
              </w:rPr>
              <w:t> </w:t>
            </w:r>
            <w:r>
              <w:rPr>
                <w:spacing w:val="-4"/>
                <w:sz w:val="22"/>
              </w:rPr>
              <w:t>Trị;</w:t>
            </w:r>
          </w:p>
          <w:p>
            <w:pPr>
              <w:pStyle w:val="TableParagraph"/>
              <w:numPr>
                <w:ilvl w:val="0"/>
                <w:numId w:val="4"/>
              </w:numPr>
              <w:tabs>
                <w:tab w:pos="178" w:val="left" w:leader="none"/>
              </w:tabs>
              <w:spacing w:line="240" w:lineRule="auto" w:before="51" w:after="0"/>
              <w:ind w:left="177" w:right="0" w:hanging="128"/>
              <w:jc w:val="left"/>
              <w:rPr>
                <w:sz w:val="22"/>
              </w:rPr>
            </w:pPr>
            <w:r>
              <w:rPr>
                <w:sz w:val="22"/>
              </w:rPr>
              <w:t>CA,</w:t>
            </w:r>
            <w:r>
              <w:rPr>
                <w:spacing w:val="-3"/>
                <w:sz w:val="22"/>
              </w:rPr>
              <w:t> </w:t>
            </w:r>
            <w:r>
              <w:rPr>
                <w:sz w:val="22"/>
              </w:rPr>
              <w:t>VKSND,</w:t>
            </w:r>
            <w:r>
              <w:rPr>
                <w:spacing w:val="-3"/>
                <w:sz w:val="22"/>
              </w:rPr>
              <w:t> </w:t>
            </w:r>
            <w:r>
              <w:rPr>
                <w:sz w:val="22"/>
              </w:rPr>
              <w:t>CCTHADS</w:t>
            </w:r>
            <w:r>
              <w:rPr>
                <w:spacing w:val="-5"/>
                <w:sz w:val="22"/>
              </w:rPr>
              <w:t> </w:t>
            </w:r>
            <w:r>
              <w:rPr>
                <w:sz w:val="22"/>
              </w:rPr>
              <w:t>TP.</w:t>
            </w:r>
            <w:r>
              <w:rPr>
                <w:spacing w:val="-3"/>
                <w:sz w:val="22"/>
              </w:rPr>
              <w:t> </w:t>
            </w:r>
            <w:r>
              <w:rPr>
                <w:sz w:val="22"/>
              </w:rPr>
              <w:t>Đông</w:t>
            </w:r>
            <w:r>
              <w:rPr>
                <w:spacing w:val="-5"/>
                <w:sz w:val="22"/>
              </w:rPr>
              <w:t> Hà;</w:t>
            </w:r>
          </w:p>
          <w:p>
            <w:pPr>
              <w:pStyle w:val="TableParagraph"/>
              <w:numPr>
                <w:ilvl w:val="0"/>
                <w:numId w:val="4"/>
              </w:numPr>
              <w:tabs>
                <w:tab w:pos="178" w:val="left" w:leader="none"/>
              </w:tabs>
              <w:spacing w:line="240" w:lineRule="auto" w:before="5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giữ</w:t>
            </w:r>
            <w:r>
              <w:rPr>
                <w:spacing w:val="-1"/>
                <w:sz w:val="22"/>
              </w:rPr>
              <w:t> </w:t>
            </w:r>
            <w:r>
              <w:rPr>
                <w:sz w:val="22"/>
              </w:rPr>
              <w:t>công</w:t>
            </w:r>
            <w:r>
              <w:rPr>
                <w:spacing w:val="-3"/>
                <w:sz w:val="22"/>
              </w:rPr>
              <w:t> </w:t>
            </w:r>
            <w:r>
              <w:rPr>
                <w:sz w:val="22"/>
              </w:rPr>
              <w:t>an tp</w:t>
            </w:r>
            <w:r>
              <w:rPr>
                <w:spacing w:val="-1"/>
                <w:sz w:val="22"/>
              </w:rPr>
              <w:t> </w:t>
            </w:r>
            <w:r>
              <w:rPr>
                <w:sz w:val="22"/>
              </w:rPr>
              <w:t>Đông</w:t>
            </w:r>
            <w:r>
              <w:rPr>
                <w:spacing w:val="-4"/>
                <w:sz w:val="22"/>
              </w:rPr>
              <w:t> </w:t>
            </w:r>
            <w:r>
              <w:rPr>
                <w:spacing w:val="-5"/>
                <w:sz w:val="22"/>
              </w:rPr>
              <w:t>Hà;</w:t>
            </w:r>
          </w:p>
          <w:p>
            <w:pPr>
              <w:pStyle w:val="TableParagraph"/>
              <w:numPr>
                <w:ilvl w:val="0"/>
                <w:numId w:val="4"/>
              </w:numPr>
              <w:tabs>
                <w:tab w:pos="178" w:val="left" w:leader="none"/>
              </w:tabs>
              <w:spacing w:line="240" w:lineRule="auto" w:before="52" w:after="0"/>
              <w:ind w:left="177" w:right="0" w:hanging="128"/>
              <w:jc w:val="left"/>
              <w:rPr>
                <w:sz w:val="22"/>
              </w:rPr>
            </w:pPr>
            <w:r>
              <w:rPr>
                <w:sz w:val="22"/>
              </w:rPr>
              <w:t>Bị </w:t>
            </w:r>
            <w:r>
              <w:rPr>
                <w:spacing w:val="-4"/>
                <w:sz w:val="22"/>
              </w:rPr>
              <w:t>cáo;</w:t>
            </w:r>
          </w:p>
          <w:p>
            <w:pPr>
              <w:pStyle w:val="TableParagraph"/>
              <w:numPr>
                <w:ilvl w:val="0"/>
                <w:numId w:val="4"/>
              </w:numPr>
              <w:tabs>
                <w:tab w:pos="175" w:val="left" w:leader="none"/>
              </w:tabs>
              <w:spacing w:line="240" w:lineRule="auto" w:before="49"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4"/>
              </w:numPr>
              <w:tabs>
                <w:tab w:pos="175" w:val="left" w:leader="none"/>
              </w:tabs>
              <w:spacing w:line="240" w:lineRule="auto" w:before="5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4"/>
                <w:sz w:val="22"/>
              </w:rPr>
              <w:t>án.</w:t>
            </w:r>
          </w:p>
        </w:tc>
        <w:tc>
          <w:tcPr>
            <w:tcW w:w="5252" w:type="dxa"/>
          </w:tcPr>
          <w:p>
            <w:pPr>
              <w:pStyle w:val="TableParagraph"/>
              <w:spacing w:line="288" w:lineRule="auto"/>
              <w:ind w:left="298" w:firstLine="139"/>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6"/>
              <w:ind w:left="1487"/>
              <w:rPr>
                <w:b/>
                <w:sz w:val="28"/>
              </w:rPr>
            </w:pPr>
            <w:r>
              <w:rPr>
                <w:b/>
                <w:sz w:val="28"/>
              </w:rPr>
              <w:t>Nguyễn</w:t>
            </w:r>
            <w:r>
              <w:rPr>
                <w:b/>
                <w:spacing w:val="-4"/>
                <w:sz w:val="28"/>
              </w:rPr>
              <w:t> </w:t>
            </w:r>
            <w:r>
              <w:rPr>
                <w:b/>
                <w:sz w:val="28"/>
              </w:rPr>
              <w:t>Thị</w:t>
            </w:r>
            <w:r>
              <w:rPr>
                <w:b/>
                <w:spacing w:val="-2"/>
                <w:sz w:val="28"/>
              </w:rPr>
              <w:t> </w:t>
            </w:r>
            <w:r>
              <w:rPr>
                <w:b/>
                <w:sz w:val="28"/>
              </w:rPr>
              <w:t>Vũ</w:t>
            </w:r>
            <w:r>
              <w:rPr>
                <w:b/>
                <w:spacing w:val="-1"/>
                <w:sz w:val="28"/>
              </w:rPr>
              <w:t> </w:t>
            </w:r>
            <w:r>
              <w:rPr>
                <w:b/>
                <w:spacing w:val="-4"/>
                <w:sz w:val="28"/>
              </w:rPr>
              <w:t>Xuân</w:t>
            </w:r>
          </w:p>
        </w:tc>
      </w:tr>
    </w:tbl>
    <w:sectPr>
      <w:pgSz w:w="11910" w:h="16840"/>
      <w:pgMar w:header="0" w:footer="881" w:top="760" w:bottom="10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730011pt;margin-top:786.888733pt;width:14.05pt;height:17.55pt;mso-position-horizontal-relative:page;mso-position-vertical-relative:page;z-index:-1579212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58" w:hanging="125"/>
      </w:pPr>
      <w:rPr>
        <w:rFonts w:hint="default"/>
        <w:lang w:val="vi" w:eastAsia="en-US" w:bidi="ar-SA"/>
      </w:rPr>
    </w:lvl>
    <w:lvl w:ilvl="3">
      <w:start w:val="0"/>
      <w:numFmt w:val="bullet"/>
      <w:lvlText w:val="•"/>
      <w:lvlJc w:val="left"/>
      <w:pPr>
        <w:ind w:left="1348" w:hanging="125"/>
      </w:pPr>
      <w:rPr>
        <w:rFonts w:hint="default"/>
        <w:lang w:val="vi" w:eastAsia="en-US" w:bidi="ar-SA"/>
      </w:rPr>
    </w:lvl>
    <w:lvl w:ilvl="4">
      <w:start w:val="0"/>
      <w:numFmt w:val="bullet"/>
      <w:lvlText w:val="•"/>
      <w:lvlJc w:val="left"/>
      <w:pPr>
        <w:ind w:left="1737" w:hanging="125"/>
      </w:pPr>
      <w:rPr>
        <w:rFonts w:hint="default"/>
        <w:lang w:val="vi" w:eastAsia="en-US" w:bidi="ar-SA"/>
      </w:rPr>
    </w:lvl>
    <w:lvl w:ilvl="5">
      <w:start w:val="0"/>
      <w:numFmt w:val="bullet"/>
      <w:lvlText w:val="•"/>
      <w:lvlJc w:val="left"/>
      <w:pPr>
        <w:ind w:left="2127" w:hanging="125"/>
      </w:pPr>
      <w:rPr>
        <w:rFonts w:hint="default"/>
        <w:lang w:val="vi" w:eastAsia="en-US" w:bidi="ar-SA"/>
      </w:rPr>
    </w:lvl>
    <w:lvl w:ilvl="6">
      <w:start w:val="0"/>
      <w:numFmt w:val="bullet"/>
      <w:lvlText w:val="•"/>
      <w:lvlJc w:val="left"/>
      <w:pPr>
        <w:ind w:left="2516" w:hanging="125"/>
      </w:pPr>
      <w:rPr>
        <w:rFonts w:hint="default"/>
        <w:lang w:val="vi" w:eastAsia="en-US" w:bidi="ar-SA"/>
      </w:rPr>
    </w:lvl>
    <w:lvl w:ilvl="7">
      <w:start w:val="0"/>
      <w:numFmt w:val="bullet"/>
      <w:lvlText w:val="•"/>
      <w:lvlJc w:val="left"/>
      <w:pPr>
        <w:ind w:left="2905" w:hanging="125"/>
      </w:pPr>
      <w:rPr>
        <w:rFonts w:hint="default"/>
        <w:lang w:val="vi" w:eastAsia="en-US" w:bidi="ar-SA"/>
      </w:rPr>
    </w:lvl>
    <w:lvl w:ilvl="8">
      <w:start w:val="0"/>
      <w:numFmt w:val="bullet"/>
      <w:lvlText w:val="•"/>
      <w:lvlJc w:val="left"/>
      <w:pPr>
        <w:ind w:left="3295" w:hanging="125"/>
      </w:pPr>
      <w:rPr>
        <w:rFonts w:hint="default"/>
        <w:lang w:val="vi" w:eastAsia="en-US" w:bidi="ar-SA"/>
      </w:rPr>
    </w:lvl>
  </w:abstractNum>
  <w:abstractNum w:abstractNumId="2">
    <w:multiLevelType w:val="hybridMultilevel"/>
    <w:lvl w:ilvl="0">
      <w:start w:val="1"/>
      <w:numFmt w:val="decimal"/>
      <w:lvlText w:val="%1."/>
      <w:lvlJc w:val="left"/>
      <w:pPr>
        <w:ind w:left="162" w:hanging="213"/>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098" w:hanging="213"/>
      </w:pPr>
      <w:rPr>
        <w:rFonts w:hint="default"/>
        <w:lang w:val="vi" w:eastAsia="en-US" w:bidi="ar-SA"/>
      </w:rPr>
    </w:lvl>
    <w:lvl w:ilvl="2">
      <w:start w:val="0"/>
      <w:numFmt w:val="bullet"/>
      <w:lvlText w:val="•"/>
      <w:lvlJc w:val="left"/>
      <w:pPr>
        <w:ind w:left="2037" w:hanging="213"/>
      </w:pPr>
      <w:rPr>
        <w:rFonts w:hint="default"/>
        <w:lang w:val="vi" w:eastAsia="en-US" w:bidi="ar-SA"/>
      </w:rPr>
    </w:lvl>
    <w:lvl w:ilvl="3">
      <w:start w:val="0"/>
      <w:numFmt w:val="bullet"/>
      <w:lvlText w:val="•"/>
      <w:lvlJc w:val="left"/>
      <w:pPr>
        <w:ind w:left="2975" w:hanging="213"/>
      </w:pPr>
      <w:rPr>
        <w:rFonts w:hint="default"/>
        <w:lang w:val="vi" w:eastAsia="en-US" w:bidi="ar-SA"/>
      </w:rPr>
    </w:lvl>
    <w:lvl w:ilvl="4">
      <w:start w:val="0"/>
      <w:numFmt w:val="bullet"/>
      <w:lvlText w:val="•"/>
      <w:lvlJc w:val="left"/>
      <w:pPr>
        <w:ind w:left="3914" w:hanging="213"/>
      </w:pPr>
      <w:rPr>
        <w:rFonts w:hint="default"/>
        <w:lang w:val="vi" w:eastAsia="en-US" w:bidi="ar-SA"/>
      </w:rPr>
    </w:lvl>
    <w:lvl w:ilvl="5">
      <w:start w:val="0"/>
      <w:numFmt w:val="bullet"/>
      <w:lvlText w:val="•"/>
      <w:lvlJc w:val="left"/>
      <w:pPr>
        <w:ind w:left="4853" w:hanging="213"/>
      </w:pPr>
      <w:rPr>
        <w:rFonts w:hint="default"/>
        <w:lang w:val="vi" w:eastAsia="en-US" w:bidi="ar-SA"/>
      </w:rPr>
    </w:lvl>
    <w:lvl w:ilvl="6">
      <w:start w:val="0"/>
      <w:numFmt w:val="bullet"/>
      <w:lvlText w:val="•"/>
      <w:lvlJc w:val="left"/>
      <w:pPr>
        <w:ind w:left="5791" w:hanging="213"/>
      </w:pPr>
      <w:rPr>
        <w:rFonts w:hint="default"/>
        <w:lang w:val="vi" w:eastAsia="en-US" w:bidi="ar-SA"/>
      </w:rPr>
    </w:lvl>
    <w:lvl w:ilvl="7">
      <w:start w:val="0"/>
      <w:numFmt w:val="bullet"/>
      <w:lvlText w:val="•"/>
      <w:lvlJc w:val="left"/>
      <w:pPr>
        <w:ind w:left="6730" w:hanging="213"/>
      </w:pPr>
      <w:rPr>
        <w:rFonts w:hint="default"/>
        <w:lang w:val="vi" w:eastAsia="en-US" w:bidi="ar-SA"/>
      </w:rPr>
    </w:lvl>
    <w:lvl w:ilvl="8">
      <w:start w:val="0"/>
      <w:numFmt w:val="bullet"/>
      <w:lvlText w:val="•"/>
      <w:lvlJc w:val="left"/>
      <w:pPr>
        <w:ind w:left="7669" w:hanging="213"/>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8" w:hanging="408"/>
      </w:pPr>
      <w:rPr>
        <w:rFonts w:hint="default"/>
        <w:lang w:val="vi" w:eastAsia="en-US" w:bidi="ar-SA"/>
      </w:rPr>
    </w:lvl>
    <w:lvl w:ilvl="2">
      <w:start w:val="0"/>
      <w:numFmt w:val="bullet"/>
      <w:lvlText w:val="•"/>
      <w:lvlJc w:val="left"/>
      <w:pPr>
        <w:ind w:left="2037" w:hanging="408"/>
      </w:pPr>
      <w:rPr>
        <w:rFonts w:hint="default"/>
        <w:lang w:val="vi" w:eastAsia="en-US" w:bidi="ar-SA"/>
      </w:rPr>
    </w:lvl>
    <w:lvl w:ilvl="3">
      <w:start w:val="0"/>
      <w:numFmt w:val="bullet"/>
      <w:lvlText w:val="•"/>
      <w:lvlJc w:val="left"/>
      <w:pPr>
        <w:ind w:left="2975" w:hanging="408"/>
      </w:pPr>
      <w:rPr>
        <w:rFonts w:hint="default"/>
        <w:lang w:val="vi" w:eastAsia="en-US" w:bidi="ar-SA"/>
      </w:rPr>
    </w:lvl>
    <w:lvl w:ilvl="4">
      <w:start w:val="0"/>
      <w:numFmt w:val="bullet"/>
      <w:lvlText w:val="•"/>
      <w:lvlJc w:val="left"/>
      <w:pPr>
        <w:ind w:left="3914" w:hanging="408"/>
      </w:pPr>
      <w:rPr>
        <w:rFonts w:hint="default"/>
        <w:lang w:val="vi" w:eastAsia="en-US" w:bidi="ar-SA"/>
      </w:rPr>
    </w:lvl>
    <w:lvl w:ilvl="5">
      <w:start w:val="0"/>
      <w:numFmt w:val="bullet"/>
      <w:lvlText w:val="•"/>
      <w:lvlJc w:val="left"/>
      <w:pPr>
        <w:ind w:left="4853" w:hanging="408"/>
      </w:pPr>
      <w:rPr>
        <w:rFonts w:hint="default"/>
        <w:lang w:val="vi" w:eastAsia="en-US" w:bidi="ar-SA"/>
      </w:rPr>
    </w:lvl>
    <w:lvl w:ilvl="6">
      <w:start w:val="0"/>
      <w:numFmt w:val="bullet"/>
      <w:lvlText w:val="•"/>
      <w:lvlJc w:val="left"/>
      <w:pPr>
        <w:ind w:left="5791" w:hanging="408"/>
      </w:pPr>
      <w:rPr>
        <w:rFonts w:hint="default"/>
        <w:lang w:val="vi" w:eastAsia="en-US" w:bidi="ar-SA"/>
      </w:rPr>
    </w:lvl>
    <w:lvl w:ilvl="7">
      <w:start w:val="0"/>
      <w:numFmt w:val="bullet"/>
      <w:lvlText w:val="•"/>
      <w:lvlJc w:val="left"/>
      <w:pPr>
        <w:ind w:left="6730" w:hanging="408"/>
      </w:pPr>
      <w:rPr>
        <w:rFonts w:hint="default"/>
        <w:lang w:val="vi" w:eastAsia="en-US" w:bidi="ar-SA"/>
      </w:rPr>
    </w:lvl>
    <w:lvl w:ilvl="8">
      <w:start w:val="0"/>
      <w:numFmt w:val="bullet"/>
      <w:lvlText w:val="•"/>
      <w:lvlJc w:val="left"/>
      <w:pPr>
        <w:ind w:left="7669" w:hanging="408"/>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91" w:hanging="176"/>
      </w:pPr>
      <w:rPr>
        <w:rFonts w:hint="default"/>
        <w:lang w:val="vi" w:eastAsia="en-US" w:bidi="ar-SA"/>
      </w:rPr>
    </w:lvl>
    <w:lvl w:ilvl="3">
      <w:start w:val="0"/>
      <w:numFmt w:val="bullet"/>
      <w:lvlText w:val="•"/>
      <w:lvlJc w:val="left"/>
      <w:pPr>
        <w:ind w:left="3023" w:hanging="176"/>
      </w:pPr>
      <w:rPr>
        <w:rFonts w:hint="default"/>
        <w:lang w:val="vi" w:eastAsia="en-US" w:bidi="ar-SA"/>
      </w:rPr>
    </w:lvl>
    <w:lvl w:ilvl="4">
      <w:start w:val="0"/>
      <w:numFmt w:val="bullet"/>
      <w:lvlText w:val="•"/>
      <w:lvlJc w:val="left"/>
      <w:pPr>
        <w:ind w:left="3955" w:hanging="176"/>
      </w:pPr>
      <w:rPr>
        <w:rFonts w:hint="default"/>
        <w:lang w:val="vi" w:eastAsia="en-US" w:bidi="ar-SA"/>
      </w:rPr>
    </w:lvl>
    <w:lvl w:ilvl="5">
      <w:start w:val="0"/>
      <w:numFmt w:val="bullet"/>
      <w:lvlText w:val="•"/>
      <w:lvlJc w:val="left"/>
      <w:pPr>
        <w:ind w:left="4887" w:hanging="176"/>
      </w:pPr>
      <w:rPr>
        <w:rFonts w:hint="default"/>
        <w:lang w:val="vi" w:eastAsia="en-US" w:bidi="ar-SA"/>
      </w:rPr>
    </w:lvl>
    <w:lvl w:ilvl="6">
      <w:start w:val="0"/>
      <w:numFmt w:val="bullet"/>
      <w:lvlText w:val="•"/>
      <w:lvlJc w:val="left"/>
      <w:pPr>
        <w:ind w:left="5819" w:hanging="176"/>
      </w:pPr>
      <w:rPr>
        <w:rFonts w:hint="default"/>
        <w:lang w:val="vi" w:eastAsia="en-US" w:bidi="ar-SA"/>
      </w:rPr>
    </w:lvl>
    <w:lvl w:ilvl="7">
      <w:start w:val="0"/>
      <w:numFmt w:val="bullet"/>
      <w:lvlText w:val="•"/>
      <w:lvlJc w:val="left"/>
      <w:pPr>
        <w:ind w:left="6750" w:hanging="176"/>
      </w:pPr>
      <w:rPr>
        <w:rFonts w:hint="default"/>
        <w:lang w:val="vi" w:eastAsia="en-US" w:bidi="ar-SA"/>
      </w:rPr>
    </w:lvl>
    <w:lvl w:ilvl="8">
      <w:start w:val="0"/>
      <w:numFmt w:val="bullet"/>
      <w:lvlText w:val="•"/>
      <w:lvlJc w:val="left"/>
      <w:pPr>
        <w:ind w:left="7682"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8" w:right="9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2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                 CỘNG HÒA XÃ HỘI CHỦ NGHĨA VIỆT NAM</dc:title>
  <dcterms:created xsi:type="dcterms:W3CDTF">2023-04-24T11:13:27Z</dcterms:created>
  <dcterms:modified xsi:type="dcterms:W3CDTF">2023-04-24T11:13:27Z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