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4"/>
        <w:gridCol w:w="5869"/>
      </w:tblGrid>
      <w:tr>
        <w:trPr>
          <w:trHeight w:val="1064" w:hRule="atLeast"/>
        </w:trPr>
        <w:tc>
          <w:tcPr>
            <w:tcW w:w="3244" w:type="dxa"/>
          </w:tcPr>
          <w:p>
            <w:pPr>
              <w:pStyle w:val="TableParagraph"/>
              <w:ind w:left="390" w:hanging="120"/>
              <w:rPr>
                <w:b/>
                <w:sz w:val="28"/>
              </w:rPr>
            </w:pPr>
            <w:r>
              <w:rPr>
                <w:b/>
                <w:sz w:val="28"/>
              </w:rPr>
              <w:t>TÒA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DÂN TỈNH </w:t>
            </w:r>
            <w:r>
              <w:rPr>
                <w:b/>
                <w:sz w:val="28"/>
                <w:u w:val="single"/>
              </w:rPr>
              <w:t>VĨNH</w:t>
            </w:r>
            <w:r>
              <w:rPr>
                <w:b/>
                <w:sz w:val="28"/>
              </w:rPr>
              <w:t> LONG</w:t>
            </w:r>
          </w:p>
          <w:p>
            <w:pPr>
              <w:pStyle w:val="TableParagraph"/>
              <w:spacing w:line="302" w:lineRule="exact" w:before="99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81/2022/HSPT-</w:t>
            </w:r>
            <w:r>
              <w:rPr>
                <w:spacing w:val="-5"/>
                <w:sz w:val="28"/>
              </w:rPr>
              <w:t>QĐ</w:t>
            </w:r>
          </w:p>
        </w:tc>
        <w:tc>
          <w:tcPr>
            <w:tcW w:w="5869" w:type="dxa"/>
          </w:tcPr>
          <w:p>
            <w:pPr>
              <w:pStyle w:val="TableParagraph"/>
              <w:spacing w:line="288" w:lineRule="exact"/>
              <w:ind w:left="320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0" w:lineRule="exact"/>
              <w:ind w:left="1316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 -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</w:p>
          <w:p>
            <w:pPr>
              <w:pStyle w:val="TableParagraph"/>
              <w:spacing w:before="89"/>
              <w:ind w:left="1366"/>
              <w:rPr>
                <w:i/>
                <w:sz w:val="28"/>
              </w:rPr>
            </w:pPr>
            <w:r>
              <w:rPr>
                <w:i/>
                <w:sz w:val="28"/>
              </w:rPr>
              <w:t>Vĩnh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Long,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89"/>
        <w:ind w:left="3880" w:right="393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2"/>
        <w:ind w:left="2218" w:right="2266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việc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thẩm</w:t>
      </w:r>
    </w:p>
    <w:p>
      <w:pPr>
        <w:spacing w:before="206"/>
        <w:ind w:left="2218" w:right="2271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VĨNH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LONG</w:t>
      </w:r>
    </w:p>
    <w:p>
      <w:pPr>
        <w:spacing w:before="208"/>
        <w:ind w:left="881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Thành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phần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Hội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đồng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xét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xử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phúc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thẩm gồm</w:t>
      </w:r>
      <w:r>
        <w:rPr>
          <w:b/>
          <w:i/>
          <w:spacing w:val="1"/>
          <w:sz w:val="28"/>
        </w:rPr>
        <w:t> </w:t>
      </w:r>
      <w:r>
        <w:rPr>
          <w:b/>
          <w:i/>
          <w:spacing w:val="-5"/>
          <w:sz w:val="28"/>
        </w:rPr>
        <w:t>có:</w:t>
      </w:r>
    </w:p>
    <w:p>
      <w:pPr>
        <w:tabs>
          <w:tab w:pos="4703" w:val="left" w:leader="none"/>
        </w:tabs>
        <w:spacing w:before="43"/>
        <w:ind w:left="881" w:right="0" w:firstLine="0"/>
        <w:jc w:val="left"/>
        <w:rPr>
          <w:sz w:val="28"/>
        </w:rPr>
      </w:pPr>
      <w:r>
        <w:rPr>
          <w:i/>
          <w:sz w:val="28"/>
        </w:rPr>
        <w:t>Thẩm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phán -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Chủ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tọa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phiên</w:t>
      </w:r>
      <w:r>
        <w:rPr>
          <w:i/>
          <w:spacing w:val="-1"/>
          <w:sz w:val="28"/>
        </w:rPr>
        <w:t> </w:t>
      </w:r>
      <w:r>
        <w:rPr>
          <w:i/>
          <w:spacing w:val="-4"/>
          <w:sz w:val="28"/>
        </w:rPr>
        <w:t>tòa:</w:t>
      </w:r>
      <w:r>
        <w:rPr>
          <w:i/>
          <w:sz w:val="28"/>
        </w:rPr>
        <w:tab/>
      </w:r>
      <w:r>
        <w:rPr>
          <w:sz w:val="28"/>
        </w:rPr>
        <w:t>Ông</w:t>
      </w:r>
      <w:r>
        <w:rPr>
          <w:spacing w:val="-4"/>
          <w:sz w:val="28"/>
        </w:rPr>
        <w:t> </w:t>
      </w:r>
      <w:r>
        <w:rPr>
          <w:sz w:val="28"/>
        </w:rPr>
        <w:t>Lâm</w:t>
      </w:r>
      <w:r>
        <w:rPr>
          <w:spacing w:val="-7"/>
          <w:sz w:val="28"/>
        </w:rPr>
        <w:t> </w:t>
      </w:r>
      <w:r>
        <w:rPr>
          <w:sz w:val="28"/>
        </w:rPr>
        <w:t>Văn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Năm;</w:t>
      </w:r>
    </w:p>
    <w:p>
      <w:pPr>
        <w:tabs>
          <w:tab w:pos="4653" w:val="left" w:leader="none"/>
        </w:tabs>
        <w:spacing w:before="47"/>
        <w:ind w:left="881" w:right="0" w:firstLine="0"/>
        <w:jc w:val="left"/>
        <w:rPr>
          <w:sz w:val="28"/>
        </w:rPr>
      </w:pPr>
      <w:r>
        <w:rPr>
          <w:i/>
          <w:sz w:val="28"/>
        </w:rPr>
        <w:t>Các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Thẩm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phán:</w:t>
      </w:r>
      <w:r>
        <w:rPr>
          <w:i/>
          <w:sz w:val="28"/>
        </w:rPr>
        <w:tab/>
      </w:r>
      <w:r>
        <w:rPr>
          <w:sz w:val="28"/>
        </w:rPr>
        <w:t>Ông</w:t>
      </w:r>
      <w:r>
        <w:rPr>
          <w:spacing w:val="-4"/>
          <w:sz w:val="28"/>
        </w:rPr>
        <w:t> </w:t>
      </w:r>
      <w:r>
        <w:rPr>
          <w:sz w:val="28"/>
        </w:rPr>
        <w:t>Lê</w:t>
      </w:r>
      <w:r>
        <w:rPr>
          <w:spacing w:val="-4"/>
          <w:sz w:val="28"/>
        </w:rPr>
        <w:t> </w:t>
      </w:r>
      <w:r>
        <w:rPr>
          <w:sz w:val="28"/>
        </w:rPr>
        <w:t>Nguyên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Khoa;</w:t>
      </w:r>
    </w:p>
    <w:p>
      <w:pPr>
        <w:pStyle w:val="BodyText"/>
        <w:spacing w:before="48"/>
        <w:ind w:left="4660"/>
      </w:pPr>
      <w:r>
        <w:rPr/>
        <w:t>Bà</w:t>
      </w:r>
      <w:r>
        <w:rPr>
          <w:spacing w:val="-4"/>
        </w:rPr>
        <w:t> </w:t>
      </w:r>
      <w:r>
        <w:rPr/>
        <w:t>Huỳnh</w:t>
      </w:r>
      <w:r>
        <w:rPr>
          <w:spacing w:val="-1"/>
        </w:rPr>
        <w:t> </w:t>
      </w:r>
      <w:r>
        <w:rPr/>
        <w:t>Thị</w:t>
      </w:r>
      <w:r>
        <w:rPr>
          <w:spacing w:val="-2"/>
        </w:rPr>
        <w:t> </w:t>
      </w:r>
      <w:r>
        <w:rPr/>
        <w:t>Kiều</w:t>
      </w:r>
      <w:r>
        <w:rPr>
          <w:spacing w:val="-1"/>
        </w:rPr>
        <w:t> </w:t>
      </w:r>
      <w:r>
        <w:rPr>
          <w:spacing w:val="-2"/>
        </w:rPr>
        <w:t>Duyên.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2215" w:right="2271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THẤY:</w:t>
      </w:r>
    </w:p>
    <w:p>
      <w:pPr>
        <w:pStyle w:val="BodyText"/>
        <w:spacing w:line="276" w:lineRule="auto"/>
        <w:ind w:left="162" w:right="106" w:firstLine="719"/>
        <w:jc w:val="both"/>
      </w:pPr>
      <w:r>
        <w:rPr/>
        <w:t>Ngày 26 tháng 9 năm 2022, bị cáo Trần Hữu K có đơn kháng cáo đối với Bản án số: 60/2022/HS-ST ngày 23 tháng 9 năm 2022 của Tòa án nhân dân huyện Long Hồ, tỉnh Vĩnh Long với nội dung: xin giảm nhẹ hình phạt.</w:t>
      </w:r>
    </w:p>
    <w:p>
      <w:pPr>
        <w:spacing w:before="216"/>
        <w:ind w:left="2218" w:right="2164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78" w:lineRule="auto"/>
        <w:ind w:left="881" w:right="805"/>
      </w:pPr>
      <w:r>
        <w:rPr/>
        <w:t>Tại</w:t>
      </w:r>
      <w:r>
        <w:rPr>
          <w:spacing w:val="-9"/>
        </w:rPr>
        <w:t> </w:t>
      </w:r>
      <w:r>
        <w:rPr/>
        <w:t>phiên</w:t>
      </w:r>
      <w:r>
        <w:rPr>
          <w:spacing w:val="-9"/>
        </w:rPr>
        <w:t> </w:t>
      </w:r>
      <w:r>
        <w:rPr/>
        <w:t>tòa</w:t>
      </w:r>
      <w:r>
        <w:rPr>
          <w:spacing w:val="-10"/>
        </w:rPr>
        <w:t> </w:t>
      </w:r>
      <w:r>
        <w:rPr/>
        <w:t>phúc</w:t>
      </w:r>
      <w:r>
        <w:rPr>
          <w:spacing w:val="-10"/>
        </w:rPr>
        <w:t> </w:t>
      </w:r>
      <w:r>
        <w:rPr/>
        <w:t>thẩm,</w:t>
      </w:r>
      <w:r>
        <w:rPr>
          <w:spacing w:val="-9"/>
        </w:rPr>
        <w:t> </w:t>
      </w:r>
      <w:r>
        <w:rPr/>
        <w:t>người</w:t>
      </w:r>
      <w:r>
        <w:rPr>
          <w:spacing w:val="-9"/>
        </w:rPr>
        <w:t> </w:t>
      </w:r>
      <w:r>
        <w:rPr/>
        <w:t>kháng</w:t>
      </w:r>
      <w:r>
        <w:rPr>
          <w:spacing w:val="-9"/>
        </w:rPr>
        <w:t> </w:t>
      </w:r>
      <w:r>
        <w:rPr/>
        <w:t>cáo</w:t>
      </w:r>
      <w:r>
        <w:rPr>
          <w:spacing w:val="-9"/>
        </w:rPr>
        <w:t> </w:t>
      </w:r>
      <w:r>
        <w:rPr/>
        <w:t>đã</w:t>
      </w:r>
      <w:r>
        <w:rPr>
          <w:spacing w:val="-10"/>
        </w:rPr>
        <w:t> </w:t>
      </w:r>
      <w:r>
        <w:rPr/>
        <w:t>rút</w:t>
      </w:r>
      <w:r>
        <w:rPr>
          <w:spacing w:val="-9"/>
        </w:rPr>
        <w:t> </w:t>
      </w:r>
      <w:r>
        <w:rPr/>
        <w:t>toàn</w:t>
      </w:r>
      <w:r>
        <w:rPr>
          <w:spacing w:val="-9"/>
        </w:rPr>
        <w:t> </w:t>
      </w:r>
      <w:r>
        <w:rPr/>
        <w:t>bộ</w:t>
      </w:r>
      <w:r>
        <w:rPr>
          <w:spacing w:val="-9"/>
        </w:rPr>
        <w:t> </w:t>
      </w:r>
      <w:r>
        <w:rPr/>
        <w:t>kháng</w:t>
      </w:r>
      <w:r>
        <w:rPr>
          <w:spacing w:val="-9"/>
        </w:rPr>
        <w:t> </w:t>
      </w:r>
      <w:r>
        <w:rPr/>
        <w:t>cáo. Căn</w:t>
      </w:r>
      <w:r>
        <w:rPr>
          <w:spacing w:val="-2"/>
        </w:rPr>
        <w:t> </w:t>
      </w:r>
      <w:r>
        <w:rPr/>
        <w:t>cứ</w:t>
      </w:r>
      <w:r>
        <w:rPr>
          <w:spacing w:val="-5"/>
        </w:rPr>
        <w:t> </w:t>
      </w:r>
      <w:r>
        <w:rPr/>
        <w:t>khoản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Điều</w:t>
      </w:r>
      <w:r>
        <w:rPr>
          <w:spacing w:val="-4"/>
        </w:rPr>
        <w:t> </w:t>
      </w:r>
      <w:r>
        <w:rPr/>
        <w:t>342</w:t>
      </w:r>
      <w:r>
        <w:rPr>
          <w:spacing w:val="-2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Điều</w:t>
      </w:r>
      <w:r>
        <w:rPr>
          <w:spacing w:val="-2"/>
        </w:rPr>
        <w:t> </w:t>
      </w:r>
      <w:r>
        <w:rPr/>
        <w:t>348</w:t>
      </w:r>
      <w:r>
        <w:rPr>
          <w:spacing w:val="-2"/>
        </w:rPr>
        <w:t> </w:t>
      </w:r>
      <w:r>
        <w:rPr/>
        <w:t>của</w:t>
      </w:r>
      <w:r>
        <w:rPr>
          <w:spacing w:val="-5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6"/>
        </w:rPr>
        <w:t> </w:t>
      </w:r>
      <w:r>
        <w:rPr/>
        <w:t>hình</w:t>
      </w:r>
      <w:r>
        <w:rPr>
          <w:spacing w:val="-6"/>
        </w:rPr>
        <w:t> </w:t>
      </w:r>
      <w:r>
        <w:rPr/>
        <w:t>sự,</w:t>
      </w:r>
    </w:p>
    <w:p>
      <w:pPr>
        <w:spacing w:before="238"/>
        <w:ind w:left="2218" w:right="216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54" w:val="left" w:leader="none"/>
        </w:tabs>
        <w:spacing w:line="276" w:lineRule="auto" w:before="42" w:after="0"/>
        <w:ind w:left="162" w:right="103" w:firstLine="719"/>
        <w:jc w:val="both"/>
        <w:rPr>
          <w:sz w:val="28"/>
        </w:rPr>
      </w:pPr>
      <w:r>
        <w:rPr>
          <w:sz w:val="28"/>
        </w:rPr>
        <w:t>Đình chỉ xét xử phúc thẩm vụ án hình sự phúc thẩm thụ lý số: 122/2022/TLPT-HS, ngày 28 tháng 10 năm 2022 đối với bị cáo Trần Hữu K phạm tội “Trộm cắp tài sản”.</w:t>
      </w:r>
    </w:p>
    <w:p>
      <w:pPr>
        <w:pStyle w:val="ListParagraph"/>
        <w:numPr>
          <w:ilvl w:val="0"/>
          <w:numId w:val="1"/>
        </w:numPr>
        <w:tabs>
          <w:tab w:pos="1154" w:val="left" w:leader="none"/>
        </w:tabs>
        <w:spacing w:line="276" w:lineRule="auto" w:before="1" w:after="0"/>
        <w:ind w:left="162" w:right="103" w:firstLine="719"/>
        <w:jc w:val="both"/>
        <w:rPr>
          <w:sz w:val="28"/>
        </w:rPr>
      </w:pPr>
      <w:r>
        <w:rPr>
          <w:sz w:val="28"/>
        </w:rPr>
        <w:t>Bản án hình sự sơ thẩm số: 60/2022/HS-ST ngày 23 tháng 9 năm 2022</w:t>
      </w:r>
      <w:r>
        <w:rPr>
          <w:spacing w:val="40"/>
          <w:sz w:val="28"/>
        </w:rPr>
        <w:t> </w:t>
      </w:r>
      <w:r>
        <w:rPr>
          <w:sz w:val="28"/>
        </w:rPr>
        <w:t>của Tòa án nhân dân huyện L, tỉnh Vĩnh Long</w:t>
      </w:r>
      <w:r>
        <w:rPr>
          <w:spacing w:val="-9"/>
          <w:sz w:val="28"/>
        </w:rPr>
        <w:t> </w:t>
      </w:r>
      <w:r>
        <w:rPr>
          <w:sz w:val="28"/>
        </w:rPr>
        <w:t>có hiệu lực pháp luật kể từ ngày ra Quyết định đình chỉ xét xử phúc thẩm.</w:t>
      </w: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6"/>
        <w:gridCol w:w="5872"/>
      </w:tblGrid>
      <w:tr>
        <w:trPr>
          <w:trHeight w:val="3371" w:hRule="atLeast"/>
        </w:trPr>
        <w:tc>
          <w:tcPr>
            <w:tcW w:w="3236" w:type="dxa"/>
          </w:tcPr>
          <w:p>
            <w:pPr>
              <w:pStyle w:val="TableParagraph"/>
              <w:spacing w:line="232" w:lineRule="exact"/>
              <w:ind w:left="50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Nơi</w:t>
            </w:r>
            <w:r>
              <w:rPr>
                <w:b/>
                <w:i/>
                <w:spacing w:val="-2"/>
                <w:sz w:val="21"/>
              </w:rPr>
              <w:t> </w:t>
            </w:r>
            <w:r>
              <w:rPr>
                <w:b/>
                <w:i/>
                <w:spacing w:val="-4"/>
                <w:sz w:val="21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240" w:lineRule="exact" w:before="0" w:after="0"/>
              <w:ind w:left="170" w:right="0" w:hanging="120"/>
              <w:jc w:val="left"/>
              <w:rPr>
                <w:sz w:val="21"/>
              </w:rPr>
            </w:pPr>
            <w:r>
              <w:rPr>
                <w:sz w:val="21"/>
              </w:rPr>
              <w:t>TANDTC: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5"/>
                <w:sz w:val="21"/>
              </w:rPr>
              <w:t>01;</w:t>
            </w:r>
          </w:p>
          <w:p>
            <w:pPr>
              <w:pStyle w:val="TableParagraph"/>
              <w:spacing w:line="241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-TANDCC: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5"/>
                <w:sz w:val="21"/>
              </w:rPr>
              <w:t>01;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241" w:lineRule="exact" w:before="0" w:after="0"/>
              <w:ind w:left="170" w:right="0" w:hanging="120"/>
              <w:jc w:val="left"/>
              <w:rPr>
                <w:sz w:val="21"/>
              </w:rPr>
            </w:pPr>
            <w:r>
              <w:rPr>
                <w:sz w:val="21"/>
              </w:rPr>
              <w:t>VKSNDCC:</w:t>
            </w:r>
            <w:r>
              <w:rPr>
                <w:spacing w:val="-5"/>
                <w:sz w:val="21"/>
              </w:rPr>
              <w:t> 01;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240" w:lineRule="auto" w:before="1" w:after="0"/>
              <w:ind w:left="170" w:right="0" w:hanging="120"/>
              <w:jc w:val="left"/>
              <w:rPr>
                <w:sz w:val="21"/>
              </w:rPr>
            </w:pPr>
            <w:r>
              <w:rPr>
                <w:sz w:val="21"/>
              </w:rPr>
              <w:t>VKSND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TVL:</w:t>
            </w:r>
            <w:r>
              <w:rPr>
                <w:spacing w:val="-5"/>
                <w:sz w:val="21"/>
              </w:rPr>
              <w:t> 01;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241" w:lineRule="exact" w:before="0" w:after="0"/>
              <w:ind w:left="170" w:right="0" w:hanging="120"/>
              <w:jc w:val="left"/>
              <w:rPr>
                <w:sz w:val="21"/>
              </w:rPr>
            </w:pPr>
            <w:r>
              <w:rPr>
                <w:sz w:val="21"/>
              </w:rPr>
              <w:t>TAND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+VKSND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HL: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5"/>
                <w:sz w:val="21"/>
              </w:rPr>
              <w:t>02;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241" w:lineRule="exact" w:before="0" w:after="0"/>
              <w:ind w:left="170" w:right="0" w:hanging="120"/>
              <w:jc w:val="left"/>
              <w:rPr>
                <w:sz w:val="21"/>
              </w:rPr>
            </w:pPr>
            <w:r>
              <w:rPr>
                <w:sz w:val="21"/>
              </w:rPr>
              <w:t>CQTHADS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HL: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01;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240" w:lineRule="auto" w:before="1" w:after="0"/>
              <w:ind w:left="170" w:right="0" w:hanging="120"/>
              <w:jc w:val="left"/>
              <w:rPr>
                <w:sz w:val="21"/>
              </w:rPr>
            </w:pPr>
            <w:r>
              <w:rPr>
                <w:sz w:val="21"/>
              </w:rPr>
              <w:t>CQTHAHS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HL: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01;</w:t>
            </w:r>
          </w:p>
          <w:p>
            <w:pPr>
              <w:pStyle w:val="TableParagraph"/>
              <w:spacing w:line="241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TG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+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BC: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02;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241" w:lineRule="exact" w:before="0" w:after="0"/>
              <w:ind w:left="170" w:right="0" w:hanging="120"/>
              <w:jc w:val="left"/>
              <w:rPr>
                <w:sz w:val="21"/>
              </w:rPr>
            </w:pPr>
            <w:r>
              <w:rPr>
                <w:sz w:val="21"/>
              </w:rPr>
              <w:t>P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HỒ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SƠ-CAVL:</w:t>
            </w:r>
            <w:r>
              <w:rPr>
                <w:spacing w:val="-5"/>
                <w:sz w:val="21"/>
              </w:rPr>
              <w:t> 01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241" w:lineRule="exact" w:before="1" w:after="0"/>
              <w:ind w:left="170" w:right="0" w:hanging="120"/>
              <w:jc w:val="left"/>
              <w:rPr>
                <w:sz w:val="21"/>
              </w:rPr>
            </w:pPr>
            <w:r>
              <w:rPr>
                <w:sz w:val="21"/>
              </w:rPr>
              <w:t>Sở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Tư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Pháp: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5"/>
                <w:sz w:val="21"/>
              </w:rPr>
              <w:t>01;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241" w:lineRule="exact" w:before="0" w:after="0"/>
              <w:ind w:left="170" w:right="0" w:hanging="120"/>
              <w:jc w:val="left"/>
              <w:rPr>
                <w:sz w:val="21"/>
              </w:rPr>
            </w:pPr>
            <w:r>
              <w:rPr>
                <w:sz w:val="21"/>
              </w:rPr>
              <w:t>UBND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xã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H:</w:t>
            </w:r>
            <w:r>
              <w:rPr>
                <w:spacing w:val="-5"/>
                <w:sz w:val="21"/>
              </w:rPr>
              <w:t> 01;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240" w:lineRule="auto" w:before="1" w:after="0"/>
              <w:ind w:left="170" w:right="0" w:hanging="120"/>
              <w:jc w:val="left"/>
              <w:rPr>
                <w:sz w:val="21"/>
              </w:rPr>
            </w:pPr>
            <w:r>
              <w:rPr>
                <w:sz w:val="21"/>
              </w:rPr>
              <w:t>TNV+P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KTNV:02;</w:t>
            </w:r>
          </w:p>
          <w:p>
            <w:pPr>
              <w:pStyle w:val="TableParagraph"/>
              <w:spacing w:line="222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Lưu: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04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10"/>
                <w:sz w:val="21"/>
              </w:rPr>
              <w:t>.</w:t>
            </w:r>
          </w:p>
        </w:tc>
        <w:tc>
          <w:tcPr>
            <w:tcW w:w="5872" w:type="dxa"/>
          </w:tcPr>
          <w:p>
            <w:pPr>
              <w:pStyle w:val="TableParagraph"/>
              <w:spacing w:line="322" w:lineRule="exact" w:before="39"/>
              <w:ind w:left="871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ĐỒNG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XÉT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XỬ</w:t>
            </w:r>
          </w:p>
          <w:p>
            <w:pPr>
              <w:pStyle w:val="TableParagraph"/>
              <w:spacing w:line="319" w:lineRule="exact"/>
              <w:ind w:left="871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PHÁN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TỌA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PHIÊN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TÒA</w:t>
            </w:r>
          </w:p>
          <w:p>
            <w:pPr>
              <w:pStyle w:val="TableParagraph"/>
              <w:spacing w:line="273" w:lineRule="exact"/>
              <w:ind w:left="871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(đã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ký)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90"/>
              <w:ind w:left="869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Lâm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Năm</w:t>
            </w:r>
          </w:p>
        </w:tc>
      </w:tr>
    </w:tbl>
    <w:sectPr>
      <w:type w:val="continuous"/>
      <w:pgSz w:w="11910" w:h="16840"/>
      <w:pgMar w:top="820" w:bottom="280" w:left="15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0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1"/>
        <w:szCs w:val="21"/>
        <w:lang w:val="vi" w:eastAsia="en-US" w:bidi="ar-SA"/>
      </w:rPr>
    </w:lvl>
    <w:lvl w:ilvl="1">
      <w:start w:val="0"/>
      <w:numFmt w:val="bullet"/>
      <w:lvlText w:val="•"/>
      <w:lvlJc w:val="left"/>
      <w:pPr>
        <w:ind w:left="485" w:hanging="1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91" w:hanging="1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96" w:hanging="1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02" w:hanging="1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08" w:hanging="1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013" w:hanging="1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319" w:hanging="1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624" w:hanging="12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06" w:hanging="2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53" w:hanging="2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0" w:hanging="2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7" w:hanging="2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4" w:hanging="2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41" w:hanging="2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8" w:hanging="2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5" w:hanging="272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43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62" w:right="103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70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 150866</dc:creator>
  <dc:title>TOÀ ÁN NHÂN DÂN                  CỘNG HOÀ XÃ HỘI CHỦ NGHĨA VIỆT NAM</dc:title>
  <dcterms:created xsi:type="dcterms:W3CDTF">2023-04-24T10:53:42Z</dcterms:created>
  <dcterms:modified xsi:type="dcterms:W3CDTF">2023-04-24T10:53:42Z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