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footer1.xml" ContentType="application/vnd.openxmlformats-officedocument.wordprocessingml.footer+xml"/>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spacing w:line="299" w:lineRule="exact" w:before="59"/>
        <w:ind w:left="100" w:right="0" w:firstLine="0"/>
        <w:jc w:val="left"/>
        <w:rPr>
          <w:b/>
          <w:sz w:val="26"/>
        </w:rPr>
      </w:pPr>
      <w:bookmarkStart w:name="TÒA ÁN NHÂN DÂN QUẬN 6 CỘNG HÒA XÃ HỘI C" w:id="1"/>
      <w:bookmarkEnd w:id="1"/>
      <w:r>
        <w:rPr/>
      </w:r>
      <w:r>
        <w:rPr>
          <w:b/>
          <w:sz w:val="26"/>
        </w:rPr>
        <w:t>TÒA</w:t>
      </w:r>
      <w:r>
        <w:rPr>
          <w:b/>
          <w:spacing w:val="-6"/>
          <w:sz w:val="26"/>
        </w:rPr>
        <w:t> </w:t>
      </w:r>
      <w:r>
        <w:rPr>
          <w:b/>
          <w:sz w:val="26"/>
        </w:rPr>
        <w:t>ÁN</w:t>
      </w:r>
      <w:r>
        <w:rPr>
          <w:b/>
          <w:spacing w:val="-5"/>
          <w:sz w:val="26"/>
        </w:rPr>
        <w:t> </w:t>
      </w:r>
      <w:r>
        <w:rPr>
          <w:b/>
          <w:sz w:val="26"/>
        </w:rPr>
        <w:t>NHÂN</w:t>
      </w:r>
      <w:r>
        <w:rPr>
          <w:b/>
          <w:spacing w:val="-5"/>
          <w:sz w:val="26"/>
        </w:rPr>
        <w:t> </w:t>
      </w:r>
      <w:r>
        <w:rPr>
          <w:b/>
          <w:sz w:val="26"/>
        </w:rPr>
        <w:t>DÂN</w:t>
      </w:r>
      <w:r>
        <w:rPr>
          <w:b/>
          <w:spacing w:val="-4"/>
          <w:sz w:val="26"/>
        </w:rPr>
        <w:t> </w:t>
      </w:r>
      <w:r>
        <w:rPr>
          <w:b/>
          <w:sz w:val="26"/>
        </w:rPr>
        <w:t>QUẬN</w:t>
      </w:r>
      <w:r>
        <w:rPr>
          <w:b/>
          <w:spacing w:val="-5"/>
          <w:sz w:val="26"/>
        </w:rPr>
        <w:t> </w:t>
      </w:r>
      <w:r>
        <w:rPr>
          <w:b/>
          <w:sz w:val="26"/>
        </w:rPr>
        <w:t>6</w:t>
      </w:r>
      <w:r>
        <w:rPr>
          <w:b/>
          <w:spacing w:val="36"/>
          <w:sz w:val="26"/>
        </w:rPr>
        <w:t> </w:t>
      </w:r>
      <w:r>
        <w:rPr>
          <w:b/>
          <w:sz w:val="26"/>
        </w:rPr>
        <w:t>CỘNG</w:t>
      </w:r>
      <w:r>
        <w:rPr>
          <w:b/>
          <w:spacing w:val="-11"/>
          <w:sz w:val="26"/>
        </w:rPr>
        <w:t> </w:t>
      </w:r>
      <w:r>
        <w:rPr>
          <w:b/>
          <w:sz w:val="26"/>
        </w:rPr>
        <w:t>HÒA</w:t>
      </w:r>
      <w:r>
        <w:rPr>
          <w:b/>
          <w:spacing w:val="-5"/>
          <w:sz w:val="26"/>
        </w:rPr>
        <w:t> </w:t>
      </w:r>
      <w:r>
        <w:rPr>
          <w:b/>
          <w:sz w:val="26"/>
        </w:rPr>
        <w:t>XÃ</w:t>
      </w:r>
      <w:r>
        <w:rPr>
          <w:b/>
          <w:spacing w:val="-5"/>
          <w:sz w:val="26"/>
        </w:rPr>
        <w:t> </w:t>
      </w:r>
      <w:r>
        <w:rPr>
          <w:b/>
          <w:sz w:val="26"/>
        </w:rPr>
        <w:t>HỘI</w:t>
      </w:r>
      <w:r>
        <w:rPr>
          <w:b/>
          <w:spacing w:val="-6"/>
          <w:sz w:val="26"/>
        </w:rPr>
        <w:t> </w:t>
      </w:r>
      <w:r>
        <w:rPr>
          <w:b/>
          <w:sz w:val="26"/>
        </w:rPr>
        <w:t>CHỦ</w:t>
      </w:r>
      <w:r>
        <w:rPr>
          <w:b/>
          <w:spacing w:val="-5"/>
          <w:sz w:val="26"/>
        </w:rPr>
        <w:t> </w:t>
      </w:r>
      <w:r>
        <w:rPr>
          <w:b/>
          <w:sz w:val="26"/>
        </w:rPr>
        <w:t>NGHĨA</w:t>
      </w:r>
      <w:r>
        <w:rPr>
          <w:b/>
          <w:spacing w:val="-6"/>
          <w:sz w:val="26"/>
        </w:rPr>
        <w:t> </w:t>
      </w:r>
      <w:r>
        <w:rPr>
          <w:b/>
          <w:sz w:val="26"/>
        </w:rPr>
        <w:t>VIỆT</w:t>
      </w:r>
      <w:r>
        <w:rPr>
          <w:b/>
          <w:spacing w:val="-6"/>
          <w:sz w:val="26"/>
        </w:rPr>
        <w:t> </w:t>
      </w:r>
      <w:r>
        <w:rPr>
          <w:b/>
          <w:spacing w:val="-5"/>
          <w:sz w:val="26"/>
        </w:rPr>
        <w:t>NAM</w:t>
      </w:r>
    </w:p>
    <w:p>
      <w:pPr>
        <w:tabs>
          <w:tab w:pos="4633" w:val="left" w:leader="none"/>
        </w:tabs>
        <w:spacing w:line="322" w:lineRule="exact" w:before="0"/>
        <w:ind w:left="100" w:right="0" w:firstLine="0"/>
        <w:jc w:val="left"/>
        <w:rPr>
          <w:b/>
          <w:sz w:val="28"/>
        </w:rPr>
      </w:pPr>
      <w:r>
        <w:rPr/>
        <w:pict>
          <v:shape style="position:absolute;margin-left:300pt;margin-top:16.839161pt;width:185.25pt;height:.1pt;mso-position-horizontal-relative:page;mso-position-vertical-relative:paragraph;z-index:-15728640;mso-wrap-distance-left:0;mso-wrap-distance-right:0" id="docshape2" coordorigin="6000,337" coordsize="3705,0" path="m6000,337l9705,337e" filled="false" stroked="true" strokeweight=".75pt" strokecolor="#000000">
            <v:path arrowok="t"/>
            <v:stroke dashstyle="solid"/>
            <w10:wrap type="topAndBottom"/>
          </v:shape>
        </w:pict>
      </w:r>
      <w:r>
        <w:rPr/>
        <w:pict>
          <v:shape style="position:absolute;margin-left:110.699997pt;margin-top:17.589161pt;width:90pt;height:.1pt;mso-position-horizontal-relative:page;mso-position-vertical-relative:paragraph;z-index:-15728128;mso-wrap-distance-left:0;mso-wrap-distance-right:0" id="docshape3" coordorigin="2214,352" coordsize="1800,0" path="m2214,352l4014,352e" filled="false" stroked="true" strokeweight=".75pt" strokecolor="#000000">
            <v:path arrowok="t"/>
            <v:stroke dashstyle="solid"/>
            <w10:wrap type="topAndBottom"/>
          </v:shape>
        </w:pict>
      </w:r>
      <w:bookmarkStart w:name="THÀNH PHỐ HỒ CHÍ MINH                Độc" w:id="2"/>
      <w:bookmarkEnd w:id="2"/>
      <w:r>
        <w:rPr/>
      </w:r>
      <w:r>
        <w:rPr>
          <w:b/>
          <w:sz w:val="26"/>
        </w:rPr>
        <w:t>THÀNH</w:t>
      </w:r>
      <w:r>
        <w:rPr>
          <w:b/>
          <w:spacing w:val="-6"/>
          <w:sz w:val="26"/>
        </w:rPr>
        <w:t> </w:t>
      </w:r>
      <w:r>
        <w:rPr>
          <w:b/>
          <w:sz w:val="26"/>
        </w:rPr>
        <w:t>PHỐ</w:t>
      </w:r>
      <w:r>
        <w:rPr>
          <w:b/>
          <w:spacing w:val="-6"/>
          <w:sz w:val="26"/>
        </w:rPr>
        <w:t> </w:t>
      </w:r>
      <w:r>
        <w:rPr>
          <w:b/>
          <w:sz w:val="26"/>
        </w:rPr>
        <w:t>HỒ</w:t>
      </w:r>
      <w:r>
        <w:rPr>
          <w:b/>
          <w:spacing w:val="-5"/>
          <w:sz w:val="26"/>
        </w:rPr>
        <w:t> </w:t>
      </w:r>
      <w:r>
        <w:rPr>
          <w:b/>
          <w:sz w:val="26"/>
        </w:rPr>
        <w:t>CHÍ</w:t>
      </w:r>
      <w:r>
        <w:rPr>
          <w:b/>
          <w:spacing w:val="-6"/>
          <w:sz w:val="26"/>
        </w:rPr>
        <w:t> </w:t>
      </w:r>
      <w:r>
        <w:rPr>
          <w:b/>
          <w:spacing w:val="-4"/>
          <w:sz w:val="26"/>
        </w:rPr>
        <w:t>MINH</w:t>
      </w:r>
      <w:r>
        <w:rPr>
          <w:b/>
          <w:sz w:val="26"/>
        </w:rPr>
        <w:tab/>
      </w:r>
      <w:r>
        <w:rPr>
          <w:b/>
          <w:sz w:val="28"/>
        </w:rPr>
        <w:t>Độc lập</w:t>
      </w:r>
      <w:r>
        <w:rPr>
          <w:b/>
          <w:spacing w:val="68"/>
          <w:sz w:val="28"/>
        </w:rPr>
        <w:t> </w:t>
      </w:r>
      <w:r>
        <w:rPr>
          <w:b/>
          <w:sz w:val="28"/>
        </w:rPr>
        <w:t>-</w:t>
      </w:r>
      <w:r>
        <w:rPr>
          <w:b/>
          <w:spacing w:val="68"/>
          <w:sz w:val="28"/>
        </w:rPr>
        <w:t> </w:t>
      </w:r>
      <w:r>
        <w:rPr>
          <w:b/>
          <w:sz w:val="28"/>
        </w:rPr>
        <w:t>Tự</w:t>
      </w:r>
      <w:r>
        <w:rPr>
          <w:b/>
          <w:spacing w:val="64"/>
          <w:sz w:val="28"/>
        </w:rPr>
        <w:t> </w:t>
      </w:r>
      <w:r>
        <w:rPr>
          <w:b/>
          <w:sz w:val="28"/>
        </w:rPr>
        <w:t>do</w:t>
      </w:r>
      <w:r>
        <w:rPr>
          <w:b/>
          <w:spacing w:val="65"/>
          <w:sz w:val="28"/>
        </w:rPr>
        <w:t> </w:t>
      </w:r>
      <w:r>
        <w:rPr>
          <w:b/>
          <w:sz w:val="28"/>
        </w:rPr>
        <w:t>-</w:t>
      </w:r>
      <w:r>
        <w:rPr>
          <w:b/>
          <w:spacing w:val="67"/>
          <w:sz w:val="28"/>
        </w:rPr>
        <w:t> </w:t>
      </w:r>
      <w:r>
        <w:rPr>
          <w:b/>
          <w:sz w:val="28"/>
        </w:rPr>
        <w:t>Hạnh</w:t>
      </w:r>
      <w:r>
        <w:rPr>
          <w:b/>
          <w:spacing w:val="-2"/>
          <w:sz w:val="28"/>
        </w:rPr>
        <w:t> </w:t>
      </w:r>
      <w:r>
        <w:rPr>
          <w:b/>
          <w:spacing w:val="-4"/>
          <w:sz w:val="28"/>
        </w:rPr>
        <w:t>phúc</w:t>
      </w:r>
    </w:p>
    <w:p>
      <w:pPr>
        <w:pStyle w:val="BodyText"/>
        <w:spacing w:before="236"/>
        <w:ind w:right="5702" w:firstLine="0"/>
        <w:jc w:val="left"/>
      </w:pPr>
      <w:bookmarkStart w:name="Bản án số: 80/2022/HS-ST" w:id="3"/>
      <w:bookmarkEnd w:id="3"/>
      <w:r>
        <w:rPr/>
      </w:r>
      <w:r>
        <w:rPr/>
        <w:t>Bản</w:t>
      </w:r>
      <w:r>
        <w:rPr>
          <w:spacing w:val="-14"/>
        </w:rPr>
        <w:t> </w:t>
      </w:r>
      <w:r>
        <w:rPr/>
        <w:t>án</w:t>
      </w:r>
      <w:r>
        <w:rPr>
          <w:spacing w:val="-14"/>
        </w:rPr>
        <w:t> </w:t>
      </w:r>
      <w:r>
        <w:rPr/>
        <w:t>số:</w:t>
      </w:r>
      <w:r>
        <w:rPr>
          <w:spacing w:val="-14"/>
        </w:rPr>
        <w:t> </w:t>
      </w:r>
      <w:r>
        <w:rPr>
          <w:b/>
        </w:rPr>
        <w:t>80</w:t>
      </w:r>
      <w:r>
        <w:rPr/>
        <w:t>/2022/HS-ST </w:t>
      </w:r>
      <w:bookmarkStart w:name="Ngày: 25/11/2022" w:id="4"/>
      <w:bookmarkEnd w:id="4"/>
      <w:r>
        <w:rPr/>
        <w:t>N</w:t>
      </w:r>
      <w:r>
        <w:rPr/>
        <w:t>gày: 25/11/2022</w:t>
      </w:r>
    </w:p>
    <w:p>
      <w:pPr>
        <w:pStyle w:val="BodyText"/>
        <w:spacing w:before="9"/>
        <w:ind w:left="0" w:firstLine="0"/>
        <w:jc w:val="left"/>
        <w:rPr>
          <w:sz w:val="16"/>
        </w:rPr>
      </w:pPr>
    </w:p>
    <w:p>
      <w:pPr>
        <w:pStyle w:val="Title"/>
      </w:pPr>
      <w:r>
        <w:rPr/>
        <w:t>NHÂN</w:t>
      </w:r>
      <w:r>
        <w:rPr>
          <w:spacing w:val="-6"/>
        </w:rPr>
        <w:t> </w:t>
      </w:r>
      <w:r>
        <w:rPr>
          <w:spacing w:val="-4"/>
        </w:rPr>
        <w:t>DANH</w:t>
      </w:r>
    </w:p>
    <w:p>
      <w:pPr>
        <w:spacing w:before="59"/>
        <w:ind w:left="908" w:right="985" w:firstLine="0"/>
        <w:jc w:val="center"/>
        <w:rPr>
          <w:b/>
          <w:sz w:val="30"/>
        </w:rPr>
      </w:pPr>
      <w:bookmarkStart w:name="NƯỚC CỘNG HÒA XÃ HỘI CHỦ NGHĨA VIỆT NAM" w:id="5"/>
      <w:bookmarkEnd w:id="5"/>
      <w:r>
        <w:rPr/>
      </w:r>
      <w:r>
        <w:rPr>
          <w:b/>
          <w:sz w:val="30"/>
        </w:rPr>
        <w:t>NƯỚC</w:t>
      </w:r>
      <w:r>
        <w:rPr>
          <w:b/>
          <w:spacing w:val="-9"/>
          <w:sz w:val="30"/>
        </w:rPr>
        <w:t> </w:t>
      </w:r>
      <w:r>
        <w:rPr>
          <w:b/>
          <w:sz w:val="30"/>
        </w:rPr>
        <w:t>CỘNG</w:t>
      </w:r>
      <w:r>
        <w:rPr>
          <w:b/>
          <w:spacing w:val="-8"/>
          <w:sz w:val="30"/>
        </w:rPr>
        <w:t> </w:t>
      </w:r>
      <w:r>
        <w:rPr>
          <w:b/>
          <w:sz w:val="30"/>
        </w:rPr>
        <w:t>HÒA</w:t>
      </w:r>
      <w:r>
        <w:rPr>
          <w:b/>
          <w:spacing w:val="-10"/>
          <w:sz w:val="30"/>
        </w:rPr>
        <w:t> </w:t>
      </w:r>
      <w:r>
        <w:rPr>
          <w:b/>
          <w:sz w:val="30"/>
        </w:rPr>
        <w:t>XÃ</w:t>
      </w:r>
      <w:r>
        <w:rPr>
          <w:b/>
          <w:spacing w:val="-5"/>
          <w:sz w:val="30"/>
        </w:rPr>
        <w:t> </w:t>
      </w:r>
      <w:r>
        <w:rPr>
          <w:b/>
          <w:sz w:val="30"/>
        </w:rPr>
        <w:t>HỘI</w:t>
      </w:r>
      <w:r>
        <w:rPr>
          <w:b/>
          <w:spacing w:val="-5"/>
          <w:sz w:val="30"/>
        </w:rPr>
        <w:t> </w:t>
      </w:r>
      <w:r>
        <w:rPr>
          <w:b/>
          <w:sz w:val="30"/>
        </w:rPr>
        <w:t>CHỦ</w:t>
      </w:r>
      <w:r>
        <w:rPr>
          <w:b/>
          <w:spacing w:val="-5"/>
          <w:sz w:val="30"/>
        </w:rPr>
        <w:t> </w:t>
      </w:r>
      <w:r>
        <w:rPr>
          <w:b/>
          <w:sz w:val="30"/>
        </w:rPr>
        <w:t>NGHĨA</w:t>
      </w:r>
      <w:r>
        <w:rPr>
          <w:b/>
          <w:spacing w:val="-10"/>
          <w:sz w:val="30"/>
        </w:rPr>
        <w:t> </w:t>
      </w:r>
      <w:r>
        <w:rPr>
          <w:b/>
          <w:sz w:val="30"/>
        </w:rPr>
        <w:t>VIỆT</w:t>
      </w:r>
      <w:r>
        <w:rPr>
          <w:b/>
          <w:spacing w:val="-3"/>
          <w:sz w:val="30"/>
        </w:rPr>
        <w:t> </w:t>
      </w:r>
      <w:r>
        <w:rPr>
          <w:b/>
          <w:spacing w:val="-5"/>
          <w:sz w:val="30"/>
        </w:rPr>
        <w:t>NAM</w:t>
      </w:r>
    </w:p>
    <w:p>
      <w:pPr>
        <w:pStyle w:val="Heading1"/>
        <w:spacing w:before="241"/>
        <w:ind w:left="914"/>
      </w:pPr>
      <w:bookmarkStart w:name="TÒA ÁN NHÂN DÂN QUẬN 6, THÀNH PHỐ HỒ CHÍ" w:id="6"/>
      <w:bookmarkEnd w:id="6"/>
      <w:r>
        <w:rPr>
          <w:b w:val="0"/>
        </w:rPr>
      </w:r>
      <w:r>
        <w:rPr/>
        <w:t>TÒA</w:t>
      </w:r>
      <w:r>
        <w:rPr>
          <w:spacing w:val="-6"/>
        </w:rPr>
        <w:t> </w:t>
      </w:r>
      <w:r>
        <w:rPr/>
        <w:t>ÁN</w:t>
      </w:r>
      <w:r>
        <w:rPr>
          <w:spacing w:val="-4"/>
        </w:rPr>
        <w:t> </w:t>
      </w:r>
      <w:r>
        <w:rPr/>
        <w:t>NHÂN</w:t>
      </w:r>
      <w:r>
        <w:rPr>
          <w:spacing w:val="-4"/>
        </w:rPr>
        <w:t> </w:t>
      </w:r>
      <w:r>
        <w:rPr/>
        <w:t>DÂN</w:t>
      </w:r>
      <w:r>
        <w:rPr>
          <w:spacing w:val="-5"/>
        </w:rPr>
        <w:t> </w:t>
      </w:r>
      <w:r>
        <w:rPr/>
        <w:t>QUẬN</w:t>
      </w:r>
      <w:r>
        <w:rPr>
          <w:spacing w:val="-4"/>
        </w:rPr>
        <w:t> </w:t>
      </w:r>
      <w:r>
        <w:rPr/>
        <w:t>6,</w:t>
      </w:r>
      <w:r>
        <w:rPr>
          <w:spacing w:val="-3"/>
        </w:rPr>
        <w:t> </w:t>
      </w:r>
      <w:r>
        <w:rPr/>
        <w:t>THÀNH PHỐ</w:t>
      </w:r>
      <w:r>
        <w:rPr>
          <w:spacing w:val="-7"/>
        </w:rPr>
        <w:t> </w:t>
      </w:r>
      <w:r>
        <w:rPr/>
        <w:t>HỒ</w:t>
      </w:r>
      <w:r>
        <w:rPr>
          <w:spacing w:val="-6"/>
        </w:rPr>
        <w:t> </w:t>
      </w:r>
      <w:r>
        <w:rPr/>
        <w:t>CHÍ</w:t>
      </w:r>
      <w:r>
        <w:rPr>
          <w:spacing w:val="-3"/>
        </w:rPr>
        <w:t> </w:t>
      </w:r>
      <w:r>
        <w:rPr>
          <w:spacing w:val="-4"/>
        </w:rPr>
        <w:t>MINH</w:t>
      </w:r>
    </w:p>
    <w:p>
      <w:pPr>
        <w:spacing w:before="239"/>
        <w:ind w:left="821" w:right="0" w:firstLine="0"/>
        <w:jc w:val="left"/>
        <w:rPr>
          <w:b/>
          <w:i/>
          <w:sz w:val="28"/>
        </w:rPr>
      </w:pPr>
      <w:r>
        <w:rPr>
          <w:b/>
          <w:i/>
          <w:sz w:val="28"/>
        </w:rPr>
        <w:t>-</w:t>
      </w:r>
      <w:r>
        <w:rPr>
          <w:b/>
          <w:i/>
          <w:spacing w:val="-5"/>
          <w:sz w:val="28"/>
        </w:rPr>
        <w:t> </w:t>
      </w:r>
      <w:r>
        <w:rPr>
          <w:b/>
          <w:i/>
          <w:sz w:val="28"/>
        </w:rPr>
        <w:t>Thành</w:t>
      </w:r>
      <w:r>
        <w:rPr>
          <w:b/>
          <w:i/>
          <w:spacing w:val="-5"/>
          <w:sz w:val="28"/>
        </w:rPr>
        <w:t> </w:t>
      </w:r>
      <w:r>
        <w:rPr>
          <w:b/>
          <w:i/>
          <w:sz w:val="28"/>
        </w:rPr>
        <w:t>phần</w:t>
      </w:r>
      <w:r>
        <w:rPr>
          <w:b/>
          <w:i/>
          <w:spacing w:val="-5"/>
          <w:sz w:val="28"/>
        </w:rPr>
        <w:t> </w:t>
      </w:r>
      <w:r>
        <w:rPr>
          <w:b/>
          <w:i/>
          <w:sz w:val="28"/>
        </w:rPr>
        <w:t>Hội</w:t>
      </w:r>
      <w:r>
        <w:rPr>
          <w:b/>
          <w:i/>
          <w:spacing w:val="-5"/>
          <w:sz w:val="28"/>
        </w:rPr>
        <w:t> </w:t>
      </w:r>
      <w:r>
        <w:rPr>
          <w:b/>
          <w:i/>
          <w:sz w:val="28"/>
        </w:rPr>
        <w:t>đồng</w:t>
      </w:r>
      <w:r>
        <w:rPr>
          <w:b/>
          <w:i/>
          <w:spacing w:val="-4"/>
          <w:sz w:val="28"/>
        </w:rPr>
        <w:t> </w:t>
      </w:r>
      <w:r>
        <w:rPr>
          <w:b/>
          <w:i/>
          <w:sz w:val="28"/>
        </w:rPr>
        <w:t>xét</w:t>
      </w:r>
      <w:r>
        <w:rPr>
          <w:b/>
          <w:i/>
          <w:spacing w:val="-4"/>
          <w:sz w:val="28"/>
        </w:rPr>
        <w:t> </w:t>
      </w:r>
      <w:r>
        <w:rPr>
          <w:b/>
          <w:i/>
          <w:sz w:val="28"/>
        </w:rPr>
        <w:t>xử</w:t>
      </w:r>
      <w:r>
        <w:rPr>
          <w:b/>
          <w:i/>
          <w:spacing w:val="-3"/>
          <w:sz w:val="28"/>
        </w:rPr>
        <w:t> </w:t>
      </w:r>
      <w:r>
        <w:rPr>
          <w:b/>
          <w:i/>
          <w:sz w:val="28"/>
        </w:rPr>
        <w:t>sơ</w:t>
      </w:r>
      <w:r>
        <w:rPr>
          <w:b/>
          <w:i/>
          <w:spacing w:val="-4"/>
          <w:sz w:val="28"/>
        </w:rPr>
        <w:t> </w:t>
      </w:r>
      <w:r>
        <w:rPr>
          <w:b/>
          <w:i/>
          <w:sz w:val="28"/>
        </w:rPr>
        <w:t>thẩm gồm </w:t>
      </w:r>
      <w:r>
        <w:rPr>
          <w:b/>
          <w:i/>
          <w:spacing w:val="-5"/>
          <w:sz w:val="28"/>
        </w:rPr>
        <w:t>có:</w:t>
      </w:r>
    </w:p>
    <w:p>
      <w:pPr>
        <w:spacing w:before="58"/>
        <w:ind w:left="821" w:right="0" w:firstLine="0"/>
        <w:jc w:val="left"/>
        <w:rPr>
          <w:sz w:val="28"/>
        </w:rPr>
      </w:pPr>
      <w:r>
        <w:rPr>
          <w:i/>
          <w:sz w:val="28"/>
        </w:rPr>
        <w:t>Thẩm</w:t>
      </w:r>
      <w:r>
        <w:rPr>
          <w:i/>
          <w:spacing w:val="-3"/>
          <w:sz w:val="28"/>
        </w:rPr>
        <w:t> </w:t>
      </w:r>
      <w:r>
        <w:rPr>
          <w:i/>
          <w:sz w:val="28"/>
        </w:rPr>
        <w:t>phán</w:t>
      </w:r>
      <w:r>
        <w:rPr>
          <w:i/>
          <w:spacing w:val="-2"/>
          <w:sz w:val="28"/>
        </w:rPr>
        <w:t> </w:t>
      </w:r>
      <w:r>
        <w:rPr>
          <w:i/>
          <w:sz w:val="28"/>
        </w:rPr>
        <w:t>-</w:t>
      </w:r>
      <w:r>
        <w:rPr>
          <w:i/>
          <w:spacing w:val="-4"/>
          <w:sz w:val="28"/>
        </w:rPr>
        <w:t> </w:t>
      </w:r>
      <w:r>
        <w:rPr>
          <w:i/>
          <w:sz w:val="28"/>
        </w:rPr>
        <w:t>Chủ</w:t>
      </w:r>
      <w:r>
        <w:rPr>
          <w:i/>
          <w:spacing w:val="-3"/>
          <w:sz w:val="28"/>
        </w:rPr>
        <w:t> </w:t>
      </w:r>
      <w:r>
        <w:rPr>
          <w:i/>
          <w:sz w:val="28"/>
        </w:rPr>
        <w:t>tọa</w:t>
      </w:r>
      <w:r>
        <w:rPr>
          <w:i/>
          <w:spacing w:val="-3"/>
          <w:sz w:val="28"/>
        </w:rPr>
        <w:t> </w:t>
      </w:r>
      <w:r>
        <w:rPr>
          <w:i/>
          <w:sz w:val="28"/>
        </w:rPr>
        <w:t>phiên</w:t>
      </w:r>
      <w:r>
        <w:rPr>
          <w:i/>
          <w:spacing w:val="-2"/>
          <w:sz w:val="28"/>
        </w:rPr>
        <w:t> </w:t>
      </w:r>
      <w:r>
        <w:rPr>
          <w:i/>
          <w:sz w:val="28"/>
        </w:rPr>
        <w:t>tòa</w:t>
      </w:r>
      <w:r>
        <w:rPr>
          <w:sz w:val="28"/>
        </w:rPr>
        <w:t>:</w:t>
      </w:r>
      <w:r>
        <w:rPr>
          <w:spacing w:val="-3"/>
          <w:sz w:val="28"/>
        </w:rPr>
        <w:t> </w:t>
      </w:r>
      <w:r>
        <w:rPr>
          <w:sz w:val="28"/>
        </w:rPr>
        <w:t>Bà</w:t>
      </w:r>
      <w:r>
        <w:rPr>
          <w:spacing w:val="-2"/>
          <w:sz w:val="28"/>
        </w:rPr>
        <w:t> </w:t>
      </w:r>
      <w:r>
        <w:rPr>
          <w:sz w:val="28"/>
        </w:rPr>
        <w:t>Nguyễn</w:t>
      </w:r>
      <w:r>
        <w:rPr>
          <w:spacing w:val="-7"/>
          <w:sz w:val="28"/>
        </w:rPr>
        <w:t> </w:t>
      </w:r>
      <w:r>
        <w:rPr>
          <w:sz w:val="28"/>
        </w:rPr>
        <w:t>Thị</w:t>
      </w:r>
      <w:r>
        <w:rPr>
          <w:spacing w:val="-3"/>
          <w:sz w:val="28"/>
        </w:rPr>
        <w:t> </w:t>
      </w:r>
      <w:r>
        <w:rPr>
          <w:sz w:val="28"/>
        </w:rPr>
        <w:t>Thùy</w:t>
      </w:r>
      <w:r>
        <w:rPr>
          <w:spacing w:val="-3"/>
          <w:sz w:val="28"/>
        </w:rPr>
        <w:t> </w:t>
      </w:r>
      <w:r>
        <w:rPr>
          <w:spacing w:val="-2"/>
          <w:sz w:val="28"/>
        </w:rPr>
        <w:t>Liên.</w:t>
      </w:r>
    </w:p>
    <w:p>
      <w:pPr>
        <w:spacing w:before="62"/>
        <w:ind w:left="821" w:right="0" w:firstLine="0"/>
        <w:jc w:val="left"/>
        <w:rPr>
          <w:sz w:val="28"/>
        </w:rPr>
      </w:pPr>
      <w:r>
        <w:rPr>
          <w:i/>
          <w:sz w:val="28"/>
        </w:rPr>
        <w:t>Các</w:t>
      </w:r>
      <w:r>
        <w:rPr>
          <w:i/>
          <w:spacing w:val="-2"/>
          <w:sz w:val="28"/>
        </w:rPr>
        <w:t> </w:t>
      </w:r>
      <w:r>
        <w:rPr>
          <w:i/>
          <w:sz w:val="28"/>
        </w:rPr>
        <w:t>Hội</w:t>
      </w:r>
      <w:r>
        <w:rPr>
          <w:i/>
          <w:spacing w:val="-2"/>
          <w:sz w:val="28"/>
        </w:rPr>
        <w:t> </w:t>
      </w:r>
      <w:r>
        <w:rPr>
          <w:i/>
          <w:sz w:val="28"/>
        </w:rPr>
        <w:t>thẩm</w:t>
      </w:r>
      <w:r>
        <w:rPr>
          <w:i/>
          <w:spacing w:val="-3"/>
          <w:sz w:val="28"/>
        </w:rPr>
        <w:t> </w:t>
      </w:r>
      <w:r>
        <w:rPr>
          <w:i/>
          <w:sz w:val="28"/>
        </w:rPr>
        <w:t>nhân</w:t>
      </w:r>
      <w:r>
        <w:rPr>
          <w:i/>
          <w:spacing w:val="-2"/>
          <w:sz w:val="28"/>
        </w:rPr>
        <w:t> </w:t>
      </w:r>
      <w:r>
        <w:rPr>
          <w:i/>
          <w:sz w:val="28"/>
        </w:rPr>
        <w:t>dân</w:t>
      </w:r>
      <w:r>
        <w:rPr>
          <w:sz w:val="28"/>
        </w:rPr>
        <w:t>:</w:t>
      </w:r>
      <w:r>
        <w:rPr>
          <w:spacing w:val="33"/>
          <w:sz w:val="28"/>
        </w:rPr>
        <w:t> </w:t>
      </w:r>
      <w:r>
        <w:rPr>
          <w:sz w:val="28"/>
        </w:rPr>
        <w:t>Bà</w:t>
      </w:r>
      <w:r>
        <w:rPr>
          <w:spacing w:val="-1"/>
          <w:sz w:val="28"/>
        </w:rPr>
        <w:t> </w:t>
      </w:r>
      <w:r>
        <w:rPr>
          <w:sz w:val="28"/>
        </w:rPr>
        <w:t>Đặng</w:t>
      </w:r>
      <w:r>
        <w:rPr>
          <w:spacing w:val="-7"/>
          <w:sz w:val="28"/>
        </w:rPr>
        <w:t> </w:t>
      </w:r>
      <w:r>
        <w:rPr>
          <w:sz w:val="28"/>
        </w:rPr>
        <w:t>Thu</w:t>
      </w:r>
      <w:r>
        <w:rPr>
          <w:spacing w:val="-2"/>
          <w:sz w:val="28"/>
        </w:rPr>
        <w:t> </w:t>
      </w:r>
      <w:r>
        <w:rPr>
          <w:spacing w:val="-5"/>
          <w:sz w:val="28"/>
        </w:rPr>
        <w:t>Hà.</w:t>
      </w:r>
    </w:p>
    <w:p>
      <w:pPr>
        <w:pStyle w:val="BodyText"/>
        <w:spacing w:before="57"/>
        <w:ind w:left="3702" w:firstLine="0"/>
        <w:jc w:val="left"/>
      </w:pPr>
      <w:r>
        <w:rPr/>
        <w:t>Ông</w:t>
      </w:r>
      <w:r>
        <w:rPr>
          <w:spacing w:val="-3"/>
        </w:rPr>
        <w:t> </w:t>
      </w:r>
      <w:r>
        <w:rPr/>
        <w:t>Lâm</w:t>
      </w:r>
      <w:r>
        <w:rPr>
          <w:spacing w:val="-9"/>
        </w:rPr>
        <w:t> </w:t>
      </w:r>
      <w:r>
        <w:rPr/>
        <w:t>Hoàng</w:t>
      </w:r>
      <w:r>
        <w:rPr>
          <w:spacing w:val="-7"/>
        </w:rPr>
        <w:t> </w:t>
      </w:r>
      <w:r>
        <w:rPr>
          <w:spacing w:val="-5"/>
        </w:rPr>
        <w:t>Vũ.</w:t>
      </w:r>
    </w:p>
    <w:p>
      <w:pPr>
        <w:pStyle w:val="ListParagraph"/>
        <w:numPr>
          <w:ilvl w:val="0"/>
          <w:numId w:val="1"/>
        </w:numPr>
        <w:tabs>
          <w:tab w:pos="999" w:val="left" w:leader="none"/>
        </w:tabs>
        <w:spacing w:line="240" w:lineRule="auto" w:before="62" w:after="0"/>
        <w:ind w:left="100" w:right="173" w:firstLine="720"/>
        <w:jc w:val="both"/>
        <w:rPr>
          <w:b/>
          <w:i/>
          <w:sz w:val="28"/>
        </w:rPr>
      </w:pPr>
      <w:r>
        <w:rPr>
          <w:b/>
          <w:i/>
          <w:sz w:val="28"/>
        </w:rPr>
        <w:t>Thư ký phiên tòa: </w:t>
      </w:r>
      <w:r>
        <w:rPr>
          <w:sz w:val="28"/>
        </w:rPr>
        <w:t>Bà Nguyễn Thị Ngọc Đức - Thư ký Tòa án nhân dân Quận 6, Thành phố Hồ Chí Minh.</w:t>
      </w:r>
    </w:p>
    <w:p>
      <w:pPr>
        <w:pStyle w:val="ListParagraph"/>
        <w:numPr>
          <w:ilvl w:val="0"/>
          <w:numId w:val="1"/>
        </w:numPr>
        <w:tabs>
          <w:tab w:pos="1018" w:val="left" w:leader="none"/>
        </w:tabs>
        <w:spacing w:line="237" w:lineRule="auto" w:before="65" w:after="0"/>
        <w:ind w:left="100" w:right="184" w:firstLine="720"/>
        <w:jc w:val="both"/>
        <w:rPr>
          <w:b/>
          <w:i/>
          <w:sz w:val="28"/>
        </w:rPr>
      </w:pPr>
      <w:r>
        <w:rPr>
          <w:b/>
          <w:i/>
          <w:sz w:val="28"/>
        </w:rPr>
        <w:t>Đại diện Viện kiểm sát nhân dân Quận 6, Thành phố Hồ Chí Minh</w:t>
      </w:r>
      <w:r>
        <w:rPr>
          <w:b/>
          <w:i/>
          <w:sz w:val="28"/>
        </w:rPr>
        <w:t> tham gia phiên tòa: </w:t>
      </w:r>
      <w:r>
        <w:rPr>
          <w:sz w:val="28"/>
        </w:rPr>
        <w:t>Ông Phan Việt Tú - Kiểm sát viên.</w:t>
      </w:r>
    </w:p>
    <w:p>
      <w:pPr>
        <w:pStyle w:val="BodyText"/>
        <w:spacing w:before="123"/>
        <w:ind w:right="170"/>
      </w:pPr>
      <w:r>
        <w:rPr/>
        <w:t>Ngày 25 tháng 11 năm 2022, tại trụ sở Tòa án nhân dân Quận 6, Thành</w:t>
      </w:r>
      <w:r>
        <w:rPr>
          <w:spacing w:val="40"/>
        </w:rPr>
        <w:t> </w:t>
      </w:r>
      <w:r>
        <w:rPr/>
        <w:t>phố Hồ Chí Minh xét xử sơ thẩm công khai vụ án hình sự sơ thẩm thụ lý số: 86/2022/TLST-HS ngày 01 tháng 11 năm 2022 theo Quyết định đưa vụ án ra xét xử số: 106/2022/QĐXXST-HS ngày 11 tháng 11 năm 2022 đối với bị cáo:</w:t>
      </w:r>
    </w:p>
    <w:p>
      <w:pPr>
        <w:pStyle w:val="BodyText"/>
        <w:spacing w:before="57"/>
        <w:ind w:right="169"/>
      </w:pPr>
      <w:r>
        <w:rPr>
          <w:b/>
        </w:rPr>
        <w:t>Trần Đặng Thanh Th </w:t>
      </w:r>
      <w:r>
        <w:rPr/>
        <w:t>(tên gọi khác: Trâm); Sinh ngày: 27/12/1974; Tại: Thành phố Hồ Chí Minh; Thường trú: 44/4 đường ĐBP, Phường O, quận BT, Thành</w:t>
      </w:r>
      <w:r>
        <w:rPr>
          <w:spacing w:val="-2"/>
        </w:rPr>
        <w:t> </w:t>
      </w:r>
      <w:r>
        <w:rPr/>
        <w:t>phố Hồ Chí</w:t>
      </w:r>
      <w:r>
        <w:rPr>
          <w:spacing w:val="-2"/>
        </w:rPr>
        <w:t> </w:t>
      </w:r>
      <w:r>
        <w:rPr/>
        <w:t>Minh (đã xóa hộ khẩu từ năm</w:t>
      </w:r>
      <w:r>
        <w:rPr>
          <w:spacing w:val="-2"/>
        </w:rPr>
        <w:t> </w:t>
      </w:r>
      <w:r>
        <w:rPr/>
        <w:t>1989); Chỗ ở:</w:t>
      </w:r>
      <w:r>
        <w:rPr>
          <w:spacing w:val="-2"/>
        </w:rPr>
        <w:t> </w:t>
      </w:r>
      <w:r>
        <w:rPr/>
        <w:t>Không nơi</w:t>
      </w:r>
      <w:r>
        <w:rPr>
          <w:spacing w:val="-2"/>
        </w:rPr>
        <w:t> </w:t>
      </w:r>
      <w:r>
        <w:rPr/>
        <w:t>cư trú ổn</w:t>
      </w:r>
      <w:r>
        <w:rPr>
          <w:spacing w:val="-3"/>
        </w:rPr>
        <w:t> </w:t>
      </w:r>
      <w:r>
        <w:rPr/>
        <w:t>định; Nghề nghiệp:</w:t>
      </w:r>
      <w:r>
        <w:rPr>
          <w:spacing w:val="-1"/>
        </w:rPr>
        <w:t> </w:t>
      </w:r>
      <w:r>
        <w:rPr/>
        <w:t>Phụ giúp việc nhà; Trình</w:t>
      </w:r>
      <w:r>
        <w:rPr>
          <w:spacing w:val="-2"/>
        </w:rPr>
        <w:t> </w:t>
      </w:r>
      <w:r>
        <w:rPr/>
        <w:t>độ văn</w:t>
      </w:r>
      <w:r>
        <w:rPr>
          <w:spacing w:val="-3"/>
        </w:rPr>
        <w:t> </w:t>
      </w:r>
      <w:r>
        <w:rPr/>
        <w:t>hóa:</w:t>
      </w:r>
      <w:r>
        <w:rPr>
          <w:spacing w:val="-3"/>
        </w:rPr>
        <w:t> </w:t>
      </w:r>
      <w:r>
        <w:rPr/>
        <w:t>8/12; Dân</w:t>
      </w:r>
      <w:r>
        <w:rPr>
          <w:spacing w:val="-3"/>
        </w:rPr>
        <w:t> </w:t>
      </w:r>
      <w:r>
        <w:rPr/>
        <w:t>tộc:</w:t>
      </w:r>
      <w:r>
        <w:rPr>
          <w:spacing w:val="-2"/>
        </w:rPr>
        <w:t> </w:t>
      </w:r>
      <w:r>
        <w:rPr/>
        <w:t>Kinh; Giới tính: Nữ; Tôn giáo: Không; Quốc tịch: Việt Nam; Con ông: Trần Hoàng N (chết) và bà: Đặng Thị D (chết); Có chồng: Không và con: Không; Tiền sự: Không; Bị bắt, tạm giữ ngày 26/02/2022.</w:t>
      </w:r>
    </w:p>
    <w:p>
      <w:pPr>
        <w:pStyle w:val="BodyText"/>
        <w:spacing w:line="322" w:lineRule="exact" w:before="3"/>
        <w:ind w:left="821" w:firstLine="0"/>
      </w:pPr>
      <w:r>
        <w:rPr/>
        <w:t>Tiền</w:t>
      </w:r>
      <w:r>
        <w:rPr>
          <w:spacing w:val="-8"/>
        </w:rPr>
        <w:t> </w:t>
      </w:r>
      <w:r>
        <w:rPr>
          <w:spacing w:val="-5"/>
        </w:rPr>
        <w:t>án:</w:t>
      </w:r>
    </w:p>
    <w:p>
      <w:pPr>
        <w:pStyle w:val="ListParagraph"/>
        <w:numPr>
          <w:ilvl w:val="0"/>
          <w:numId w:val="1"/>
        </w:numPr>
        <w:tabs>
          <w:tab w:pos="985" w:val="left" w:leader="none"/>
        </w:tabs>
        <w:spacing w:line="240" w:lineRule="auto" w:before="0" w:after="0"/>
        <w:ind w:left="100" w:right="171" w:firstLine="720"/>
        <w:jc w:val="both"/>
        <w:rPr>
          <w:sz w:val="28"/>
        </w:rPr>
      </w:pPr>
      <w:r>
        <w:rPr>
          <w:sz w:val="28"/>
        </w:rPr>
        <w:t>Ngày</w:t>
      </w:r>
      <w:r>
        <w:rPr>
          <w:spacing w:val="-4"/>
          <w:sz w:val="28"/>
        </w:rPr>
        <w:t> </w:t>
      </w:r>
      <w:r>
        <w:rPr>
          <w:sz w:val="28"/>
        </w:rPr>
        <w:t>29/5/1999, bị</w:t>
      </w:r>
      <w:r>
        <w:rPr>
          <w:spacing w:val="-1"/>
          <w:sz w:val="28"/>
        </w:rPr>
        <w:t> </w:t>
      </w:r>
      <w:r>
        <w:rPr>
          <w:sz w:val="28"/>
        </w:rPr>
        <w:t>Tòa án</w:t>
      </w:r>
      <w:r>
        <w:rPr>
          <w:spacing w:val="-1"/>
          <w:sz w:val="28"/>
        </w:rPr>
        <w:t> </w:t>
      </w:r>
      <w:r>
        <w:rPr>
          <w:sz w:val="28"/>
        </w:rPr>
        <w:t>nhân</w:t>
      </w:r>
      <w:r>
        <w:rPr>
          <w:spacing w:val="-1"/>
          <w:sz w:val="28"/>
        </w:rPr>
        <w:t> </w:t>
      </w:r>
      <w:r>
        <w:rPr>
          <w:sz w:val="28"/>
        </w:rPr>
        <w:t>dân</w:t>
      </w:r>
      <w:r>
        <w:rPr>
          <w:spacing w:val="-5"/>
          <w:sz w:val="28"/>
        </w:rPr>
        <w:t> </w:t>
      </w:r>
      <w:r>
        <w:rPr>
          <w:sz w:val="28"/>
        </w:rPr>
        <w:t>Quận</w:t>
      </w:r>
      <w:r>
        <w:rPr>
          <w:spacing w:val="-2"/>
          <w:sz w:val="28"/>
        </w:rPr>
        <w:t> </w:t>
      </w:r>
      <w:r>
        <w:rPr>
          <w:sz w:val="28"/>
        </w:rPr>
        <w:t>2, Thành</w:t>
      </w:r>
      <w:r>
        <w:rPr>
          <w:spacing w:val="-5"/>
          <w:sz w:val="28"/>
        </w:rPr>
        <w:t> </w:t>
      </w:r>
      <w:r>
        <w:rPr>
          <w:sz w:val="28"/>
        </w:rPr>
        <w:t>phố Hồ</w:t>
      </w:r>
      <w:r>
        <w:rPr>
          <w:spacing w:val="-1"/>
          <w:sz w:val="28"/>
        </w:rPr>
        <w:t> </w:t>
      </w:r>
      <w:r>
        <w:rPr>
          <w:sz w:val="28"/>
        </w:rPr>
        <w:t>Chí</w:t>
      </w:r>
      <w:r>
        <w:rPr>
          <w:spacing w:val="-6"/>
          <w:sz w:val="28"/>
        </w:rPr>
        <w:t> </w:t>
      </w:r>
      <w:r>
        <w:rPr>
          <w:sz w:val="28"/>
        </w:rPr>
        <w:t>Minh xử phạt 04 năm tù về tội «Bắt trộm trẻ em» (Bản án số: 67/HSST). Chấp hành xong hình phạt tù ngày 09/8/2002 (Giấy chứng nhận chấp hành xong hình phạt tù số: 381/GCN của Trại giam Xuân Lộc).</w:t>
      </w:r>
    </w:p>
    <w:p>
      <w:pPr>
        <w:pStyle w:val="ListParagraph"/>
        <w:numPr>
          <w:ilvl w:val="0"/>
          <w:numId w:val="1"/>
        </w:numPr>
        <w:tabs>
          <w:tab w:pos="1004" w:val="left" w:leader="none"/>
        </w:tabs>
        <w:spacing w:line="240" w:lineRule="auto" w:before="0" w:after="0"/>
        <w:ind w:left="100" w:right="173" w:firstLine="720"/>
        <w:jc w:val="both"/>
        <w:rPr>
          <w:sz w:val="28"/>
        </w:rPr>
      </w:pPr>
      <w:r>
        <w:rPr>
          <w:sz w:val="28"/>
        </w:rPr>
        <w:t>Ngày 12/01/2006, bị Tòa án nhân dân Quận 6, Thành phố Hồ Chí Minh xử phạt 04 năm tù về tội «Trộm cắp tài sản» (Bản án số: 03/2006/HSST). Chưa thi hành phần án phí và phần bồi thường (Công văn trả lời xác minh số: 1907/CCTHADS ngày 25/10/2022 của Chi cục Thi hành án dân sự Quận 6, Thành phố Hồ Chí Minh).</w:t>
      </w:r>
    </w:p>
    <w:p>
      <w:pPr>
        <w:spacing w:after="0" w:line="240" w:lineRule="auto"/>
        <w:jc w:val="both"/>
        <w:rPr>
          <w:sz w:val="28"/>
        </w:rPr>
        <w:sectPr>
          <w:footerReference w:type="default" r:id="rId5"/>
          <w:type w:val="continuous"/>
          <w:pgSz w:w="11910" w:h="16840"/>
          <w:pgMar w:footer="782" w:header="0" w:top="1360" w:bottom="980" w:left="1340" w:right="1120"/>
          <w:pgNumType w:start="1"/>
        </w:sectPr>
      </w:pPr>
    </w:p>
    <w:p>
      <w:pPr>
        <w:pStyle w:val="ListParagraph"/>
        <w:numPr>
          <w:ilvl w:val="0"/>
          <w:numId w:val="1"/>
        </w:numPr>
        <w:tabs>
          <w:tab w:pos="985" w:val="left" w:leader="none"/>
        </w:tabs>
        <w:spacing w:line="240" w:lineRule="auto" w:before="75" w:after="0"/>
        <w:ind w:left="100" w:right="171" w:firstLine="720"/>
        <w:jc w:val="both"/>
        <w:rPr>
          <w:sz w:val="28"/>
        </w:rPr>
      </w:pPr>
      <w:r>
        <w:rPr>
          <w:sz w:val="28"/>
        </w:rPr>
        <w:t>Ngày</w:t>
      </w:r>
      <w:r>
        <w:rPr>
          <w:spacing w:val="-4"/>
          <w:sz w:val="28"/>
        </w:rPr>
        <w:t> </w:t>
      </w:r>
      <w:r>
        <w:rPr>
          <w:sz w:val="28"/>
        </w:rPr>
        <w:t>25/9/2006, bị</w:t>
      </w:r>
      <w:r>
        <w:rPr>
          <w:spacing w:val="-1"/>
          <w:sz w:val="28"/>
        </w:rPr>
        <w:t> </w:t>
      </w:r>
      <w:r>
        <w:rPr>
          <w:sz w:val="28"/>
        </w:rPr>
        <w:t>Tòa án</w:t>
      </w:r>
      <w:r>
        <w:rPr>
          <w:spacing w:val="-1"/>
          <w:sz w:val="28"/>
        </w:rPr>
        <w:t> </w:t>
      </w:r>
      <w:r>
        <w:rPr>
          <w:sz w:val="28"/>
        </w:rPr>
        <w:t>nhân</w:t>
      </w:r>
      <w:r>
        <w:rPr>
          <w:spacing w:val="-1"/>
          <w:sz w:val="28"/>
        </w:rPr>
        <w:t> </w:t>
      </w:r>
      <w:r>
        <w:rPr>
          <w:sz w:val="28"/>
        </w:rPr>
        <w:t>dân</w:t>
      </w:r>
      <w:r>
        <w:rPr>
          <w:spacing w:val="-5"/>
          <w:sz w:val="28"/>
        </w:rPr>
        <w:t> </w:t>
      </w:r>
      <w:r>
        <w:rPr>
          <w:sz w:val="28"/>
        </w:rPr>
        <w:t>Quận</w:t>
      </w:r>
      <w:r>
        <w:rPr>
          <w:spacing w:val="-2"/>
          <w:sz w:val="28"/>
        </w:rPr>
        <w:t> </w:t>
      </w:r>
      <w:r>
        <w:rPr>
          <w:sz w:val="28"/>
        </w:rPr>
        <w:t>3, Thành</w:t>
      </w:r>
      <w:r>
        <w:rPr>
          <w:spacing w:val="-5"/>
          <w:sz w:val="28"/>
        </w:rPr>
        <w:t> </w:t>
      </w:r>
      <w:r>
        <w:rPr>
          <w:sz w:val="28"/>
        </w:rPr>
        <w:t>phố Hồ</w:t>
      </w:r>
      <w:r>
        <w:rPr>
          <w:spacing w:val="-1"/>
          <w:sz w:val="28"/>
        </w:rPr>
        <w:t> </w:t>
      </w:r>
      <w:r>
        <w:rPr>
          <w:sz w:val="28"/>
        </w:rPr>
        <w:t>Chí</w:t>
      </w:r>
      <w:r>
        <w:rPr>
          <w:spacing w:val="-6"/>
          <w:sz w:val="28"/>
        </w:rPr>
        <w:t> </w:t>
      </w:r>
      <w:r>
        <w:rPr>
          <w:sz w:val="28"/>
        </w:rPr>
        <w:t>Minh xử phạt 02 năm tù về tội «Trộm cắp tài sản» và 10 tháng tù về tội «Sửa chữa, sử dụng giấy chứng nhận và các tài liệu cơ quan tổ chức». Tổng hợp hình phạt của bản án này với hình phạt 04 năm tù của Bản án số: 03/2006/HSST ngày 12/01/2006 của Tòa án nhân</w:t>
      </w:r>
      <w:r>
        <w:rPr>
          <w:spacing w:val="-1"/>
          <w:sz w:val="28"/>
        </w:rPr>
        <w:t> </w:t>
      </w:r>
      <w:r>
        <w:rPr>
          <w:sz w:val="28"/>
        </w:rPr>
        <w:t>dân</w:t>
      </w:r>
      <w:r>
        <w:rPr>
          <w:spacing w:val="-1"/>
          <w:sz w:val="28"/>
        </w:rPr>
        <w:t> </w:t>
      </w:r>
      <w:r>
        <w:rPr>
          <w:sz w:val="28"/>
        </w:rPr>
        <w:t>Quận 6, buộc bị cáo chấp hành hình phạt chung của hai bản án là 06 năm 10 tháng tù (Bản án số: 142/2006/HS-ST). Chấp hành xong hình phạt tù ngày 27/11/2010 (Giấy chứng nhận chấp hành xong hình phạt tù số: 1497/GCN-CHXHPT của Trại giam An Phước).</w:t>
      </w:r>
    </w:p>
    <w:p>
      <w:pPr>
        <w:pStyle w:val="ListParagraph"/>
        <w:numPr>
          <w:ilvl w:val="0"/>
          <w:numId w:val="1"/>
        </w:numPr>
        <w:tabs>
          <w:tab w:pos="994" w:val="left" w:leader="none"/>
        </w:tabs>
        <w:spacing w:line="240" w:lineRule="auto" w:before="3" w:after="0"/>
        <w:ind w:left="100" w:right="170" w:firstLine="720"/>
        <w:jc w:val="both"/>
        <w:rPr>
          <w:sz w:val="28"/>
        </w:rPr>
      </w:pPr>
      <w:r>
        <w:rPr>
          <w:sz w:val="28"/>
        </w:rPr>
        <w:t>Ngày</w:t>
      </w:r>
      <w:r>
        <w:rPr>
          <w:spacing w:val="-2"/>
          <w:sz w:val="28"/>
        </w:rPr>
        <w:t> </w:t>
      </w:r>
      <w:r>
        <w:rPr>
          <w:sz w:val="28"/>
        </w:rPr>
        <w:t>21/9/2012,</w:t>
      </w:r>
      <w:r>
        <w:rPr>
          <w:spacing w:val="-1"/>
          <w:sz w:val="28"/>
        </w:rPr>
        <w:t> </w:t>
      </w:r>
      <w:r>
        <w:rPr>
          <w:sz w:val="28"/>
        </w:rPr>
        <w:t>bị</w:t>
      </w:r>
      <w:r>
        <w:rPr>
          <w:spacing w:val="-2"/>
          <w:sz w:val="28"/>
        </w:rPr>
        <w:t> </w:t>
      </w:r>
      <w:r>
        <w:rPr>
          <w:sz w:val="28"/>
        </w:rPr>
        <w:t>Tòa</w:t>
      </w:r>
      <w:r>
        <w:rPr>
          <w:spacing w:val="-2"/>
          <w:sz w:val="28"/>
        </w:rPr>
        <w:t> </w:t>
      </w:r>
      <w:r>
        <w:rPr>
          <w:sz w:val="28"/>
        </w:rPr>
        <w:t>án</w:t>
      </w:r>
      <w:r>
        <w:rPr>
          <w:spacing w:val="-2"/>
          <w:sz w:val="28"/>
        </w:rPr>
        <w:t> </w:t>
      </w:r>
      <w:r>
        <w:rPr>
          <w:sz w:val="28"/>
        </w:rPr>
        <w:t>nhân</w:t>
      </w:r>
      <w:r>
        <w:rPr>
          <w:spacing w:val="-2"/>
          <w:sz w:val="28"/>
        </w:rPr>
        <w:t> </w:t>
      </w:r>
      <w:r>
        <w:rPr>
          <w:sz w:val="28"/>
        </w:rPr>
        <w:t>dân</w:t>
      </w:r>
      <w:r>
        <w:rPr>
          <w:spacing w:val="-2"/>
          <w:sz w:val="28"/>
        </w:rPr>
        <w:t> </w:t>
      </w:r>
      <w:r>
        <w:rPr>
          <w:sz w:val="28"/>
        </w:rPr>
        <w:t>Quận</w:t>
      </w:r>
      <w:r>
        <w:rPr>
          <w:spacing w:val="-2"/>
          <w:sz w:val="28"/>
        </w:rPr>
        <w:t> </w:t>
      </w:r>
      <w:r>
        <w:rPr>
          <w:sz w:val="28"/>
        </w:rPr>
        <w:t>5, Thành</w:t>
      </w:r>
      <w:r>
        <w:rPr>
          <w:spacing w:val="-2"/>
          <w:sz w:val="28"/>
        </w:rPr>
        <w:t> </w:t>
      </w:r>
      <w:r>
        <w:rPr>
          <w:sz w:val="28"/>
        </w:rPr>
        <w:t>phố Hồ Chí</w:t>
      </w:r>
      <w:r>
        <w:rPr>
          <w:spacing w:val="-2"/>
          <w:sz w:val="28"/>
        </w:rPr>
        <w:t> </w:t>
      </w:r>
      <w:r>
        <w:rPr>
          <w:sz w:val="28"/>
        </w:rPr>
        <w:t>Minh</w:t>
      </w:r>
      <w:r>
        <w:rPr>
          <w:spacing w:val="-2"/>
          <w:sz w:val="28"/>
        </w:rPr>
        <w:t> </w:t>
      </w:r>
      <w:r>
        <w:rPr>
          <w:sz w:val="28"/>
        </w:rPr>
        <w:t>xử phạt</w:t>
      </w:r>
      <w:r>
        <w:rPr>
          <w:spacing w:val="-9"/>
          <w:sz w:val="28"/>
        </w:rPr>
        <w:t> </w:t>
      </w:r>
      <w:r>
        <w:rPr>
          <w:sz w:val="28"/>
        </w:rPr>
        <w:t>06</w:t>
      </w:r>
      <w:r>
        <w:rPr>
          <w:spacing w:val="-9"/>
          <w:sz w:val="28"/>
        </w:rPr>
        <w:t> </w:t>
      </w:r>
      <w:r>
        <w:rPr>
          <w:sz w:val="28"/>
        </w:rPr>
        <w:t>năm</w:t>
      </w:r>
      <w:r>
        <w:rPr>
          <w:spacing w:val="-13"/>
          <w:sz w:val="28"/>
        </w:rPr>
        <w:t> </w:t>
      </w:r>
      <w:r>
        <w:rPr>
          <w:sz w:val="28"/>
        </w:rPr>
        <w:t>tù</w:t>
      </w:r>
      <w:r>
        <w:rPr>
          <w:spacing w:val="-9"/>
          <w:sz w:val="28"/>
        </w:rPr>
        <w:t> </w:t>
      </w:r>
      <w:r>
        <w:rPr>
          <w:sz w:val="28"/>
        </w:rPr>
        <w:t>về</w:t>
      </w:r>
      <w:r>
        <w:rPr>
          <w:spacing w:val="-3"/>
          <w:sz w:val="28"/>
        </w:rPr>
        <w:t> </w:t>
      </w:r>
      <w:r>
        <w:rPr>
          <w:sz w:val="28"/>
        </w:rPr>
        <w:t>tội</w:t>
      </w:r>
      <w:r>
        <w:rPr>
          <w:spacing w:val="-9"/>
          <w:sz w:val="28"/>
        </w:rPr>
        <w:t> </w:t>
      </w:r>
      <w:r>
        <w:rPr>
          <w:sz w:val="28"/>
        </w:rPr>
        <w:t>«Trộm</w:t>
      </w:r>
      <w:r>
        <w:rPr>
          <w:spacing w:val="-13"/>
          <w:sz w:val="28"/>
        </w:rPr>
        <w:t> </w:t>
      </w:r>
      <w:r>
        <w:rPr>
          <w:sz w:val="28"/>
        </w:rPr>
        <w:t>cắp</w:t>
      </w:r>
      <w:r>
        <w:rPr>
          <w:spacing w:val="-12"/>
          <w:sz w:val="28"/>
        </w:rPr>
        <w:t> </w:t>
      </w:r>
      <w:r>
        <w:rPr>
          <w:sz w:val="28"/>
        </w:rPr>
        <w:t>tài</w:t>
      </w:r>
      <w:r>
        <w:rPr>
          <w:spacing w:val="-12"/>
          <w:sz w:val="28"/>
        </w:rPr>
        <w:t> </w:t>
      </w:r>
      <w:r>
        <w:rPr>
          <w:sz w:val="28"/>
        </w:rPr>
        <w:t>sản»</w:t>
      </w:r>
      <w:r>
        <w:rPr>
          <w:spacing w:val="-9"/>
          <w:sz w:val="28"/>
        </w:rPr>
        <w:t> </w:t>
      </w:r>
      <w:r>
        <w:rPr>
          <w:sz w:val="28"/>
        </w:rPr>
        <w:t>(Bản</w:t>
      </w:r>
      <w:r>
        <w:rPr>
          <w:spacing w:val="-9"/>
          <w:sz w:val="28"/>
        </w:rPr>
        <w:t> </w:t>
      </w:r>
      <w:r>
        <w:rPr>
          <w:sz w:val="28"/>
        </w:rPr>
        <w:t>án</w:t>
      </w:r>
      <w:r>
        <w:rPr>
          <w:spacing w:val="-12"/>
          <w:sz w:val="28"/>
        </w:rPr>
        <w:t> </w:t>
      </w:r>
      <w:r>
        <w:rPr>
          <w:sz w:val="28"/>
        </w:rPr>
        <w:t>số:</w:t>
      </w:r>
      <w:r>
        <w:rPr>
          <w:spacing w:val="-2"/>
          <w:sz w:val="28"/>
        </w:rPr>
        <w:t> </w:t>
      </w:r>
      <w:r>
        <w:rPr>
          <w:sz w:val="28"/>
        </w:rPr>
        <w:t>157/2012/HSST).</w:t>
      </w:r>
      <w:r>
        <w:rPr>
          <w:spacing w:val="-10"/>
          <w:sz w:val="28"/>
        </w:rPr>
        <w:t> </w:t>
      </w:r>
      <w:r>
        <w:rPr>
          <w:sz w:val="28"/>
        </w:rPr>
        <w:t>Chấp</w:t>
      </w:r>
      <w:r>
        <w:rPr>
          <w:spacing w:val="-9"/>
          <w:sz w:val="28"/>
        </w:rPr>
        <w:t> </w:t>
      </w:r>
      <w:r>
        <w:rPr>
          <w:sz w:val="28"/>
        </w:rPr>
        <w:t>hành xong hình phạt tù ngày 22/9/2017 và đã thi hành xong án phí ngày 14/5/2010 (Giấy chứng nhận chấp hành xong án phạt tù số: 1431/GCN của Trại giam Thủ Đức và Công văn trả lời</w:t>
      </w:r>
      <w:r>
        <w:rPr>
          <w:spacing w:val="-1"/>
          <w:sz w:val="28"/>
        </w:rPr>
        <w:t> </w:t>
      </w:r>
      <w:r>
        <w:rPr>
          <w:sz w:val="28"/>
        </w:rPr>
        <w:t>xác minh</w:t>
      </w:r>
      <w:r>
        <w:rPr>
          <w:spacing w:val="-1"/>
          <w:sz w:val="28"/>
        </w:rPr>
        <w:t> </w:t>
      </w:r>
      <w:r>
        <w:rPr>
          <w:sz w:val="28"/>
        </w:rPr>
        <w:t>số: 6037/CCTHADS ngày 02/11/2022 của Chi cục Thi</w:t>
      </w:r>
      <w:r>
        <w:rPr>
          <w:spacing w:val="-2"/>
          <w:sz w:val="28"/>
        </w:rPr>
        <w:t> </w:t>
      </w:r>
      <w:r>
        <w:rPr>
          <w:sz w:val="28"/>
        </w:rPr>
        <w:t>hành</w:t>
      </w:r>
      <w:r>
        <w:rPr>
          <w:spacing w:val="-1"/>
          <w:sz w:val="28"/>
        </w:rPr>
        <w:t> </w:t>
      </w:r>
      <w:r>
        <w:rPr>
          <w:sz w:val="28"/>
        </w:rPr>
        <w:t>án</w:t>
      </w:r>
      <w:r>
        <w:rPr>
          <w:spacing w:val="-1"/>
          <w:sz w:val="28"/>
        </w:rPr>
        <w:t> </w:t>
      </w:r>
      <w:r>
        <w:rPr>
          <w:sz w:val="28"/>
        </w:rPr>
        <w:t>dân</w:t>
      </w:r>
      <w:r>
        <w:rPr>
          <w:spacing w:val="-7"/>
          <w:sz w:val="28"/>
        </w:rPr>
        <w:t> </w:t>
      </w:r>
      <w:r>
        <w:rPr>
          <w:sz w:val="28"/>
        </w:rPr>
        <w:t>sự thành</w:t>
      </w:r>
      <w:r>
        <w:rPr>
          <w:spacing w:val="-1"/>
          <w:sz w:val="28"/>
        </w:rPr>
        <w:t> </w:t>
      </w:r>
      <w:r>
        <w:rPr>
          <w:sz w:val="28"/>
        </w:rPr>
        <w:t>phố Thủ</w:t>
      </w:r>
      <w:r>
        <w:rPr>
          <w:spacing w:val="-1"/>
          <w:sz w:val="28"/>
        </w:rPr>
        <w:t> </w:t>
      </w:r>
      <w:r>
        <w:rPr>
          <w:sz w:val="28"/>
        </w:rPr>
        <w:t>Đức,</w:t>
      </w:r>
      <w:r>
        <w:rPr>
          <w:spacing w:val="-5"/>
          <w:sz w:val="28"/>
        </w:rPr>
        <w:t> </w:t>
      </w:r>
      <w:r>
        <w:rPr>
          <w:sz w:val="28"/>
        </w:rPr>
        <w:t>Thành</w:t>
      </w:r>
      <w:r>
        <w:rPr>
          <w:spacing w:val="-1"/>
          <w:sz w:val="28"/>
        </w:rPr>
        <w:t> </w:t>
      </w:r>
      <w:r>
        <w:rPr>
          <w:sz w:val="28"/>
        </w:rPr>
        <w:t>phố Hồ Chí</w:t>
      </w:r>
      <w:r>
        <w:rPr>
          <w:spacing w:val="-2"/>
          <w:sz w:val="28"/>
        </w:rPr>
        <w:t> </w:t>
      </w:r>
      <w:r>
        <w:rPr>
          <w:sz w:val="28"/>
        </w:rPr>
        <w:t>Minh).</w:t>
      </w:r>
    </w:p>
    <w:p>
      <w:pPr>
        <w:pStyle w:val="ListParagraph"/>
        <w:numPr>
          <w:ilvl w:val="0"/>
          <w:numId w:val="1"/>
        </w:numPr>
        <w:tabs>
          <w:tab w:pos="985" w:val="left" w:leader="none"/>
        </w:tabs>
        <w:spacing w:line="240" w:lineRule="auto" w:before="0" w:after="0"/>
        <w:ind w:left="100" w:right="172" w:firstLine="720"/>
        <w:jc w:val="both"/>
        <w:rPr>
          <w:sz w:val="28"/>
        </w:rPr>
      </w:pPr>
      <w:r>
        <w:rPr>
          <w:sz w:val="28"/>
        </w:rPr>
        <w:t>Ngày</w:t>
      </w:r>
      <w:r>
        <w:rPr>
          <w:spacing w:val="-5"/>
          <w:sz w:val="28"/>
        </w:rPr>
        <w:t> </w:t>
      </w:r>
      <w:r>
        <w:rPr>
          <w:sz w:val="28"/>
        </w:rPr>
        <w:t>11/10/2018, bị</w:t>
      </w:r>
      <w:r>
        <w:rPr>
          <w:spacing w:val="-6"/>
          <w:sz w:val="28"/>
        </w:rPr>
        <w:t> </w:t>
      </w:r>
      <w:r>
        <w:rPr>
          <w:sz w:val="28"/>
        </w:rPr>
        <w:t>Tòa án</w:t>
      </w:r>
      <w:r>
        <w:rPr>
          <w:spacing w:val="-1"/>
          <w:sz w:val="28"/>
        </w:rPr>
        <w:t> </w:t>
      </w:r>
      <w:r>
        <w:rPr>
          <w:sz w:val="28"/>
        </w:rPr>
        <w:t>nhân</w:t>
      </w:r>
      <w:r>
        <w:rPr>
          <w:spacing w:val="-5"/>
          <w:sz w:val="28"/>
        </w:rPr>
        <w:t> </w:t>
      </w:r>
      <w:r>
        <w:rPr>
          <w:sz w:val="28"/>
        </w:rPr>
        <w:t>dân</w:t>
      </w:r>
      <w:r>
        <w:rPr>
          <w:spacing w:val="-1"/>
          <w:sz w:val="28"/>
        </w:rPr>
        <w:t> </w:t>
      </w:r>
      <w:r>
        <w:rPr>
          <w:sz w:val="28"/>
        </w:rPr>
        <w:t>huyện</w:t>
      </w:r>
      <w:r>
        <w:rPr>
          <w:spacing w:val="-5"/>
          <w:sz w:val="28"/>
        </w:rPr>
        <w:t> </w:t>
      </w:r>
      <w:r>
        <w:rPr>
          <w:sz w:val="28"/>
        </w:rPr>
        <w:t>Cần</w:t>
      </w:r>
      <w:r>
        <w:rPr>
          <w:spacing w:val="-5"/>
          <w:sz w:val="28"/>
        </w:rPr>
        <w:t> </w:t>
      </w:r>
      <w:r>
        <w:rPr>
          <w:sz w:val="28"/>
        </w:rPr>
        <w:t>Giuộc, tỉnh</w:t>
      </w:r>
      <w:r>
        <w:rPr>
          <w:spacing w:val="-1"/>
          <w:sz w:val="28"/>
        </w:rPr>
        <w:t> </w:t>
      </w:r>
      <w:r>
        <w:rPr>
          <w:sz w:val="28"/>
        </w:rPr>
        <w:t>Long</w:t>
      </w:r>
      <w:r>
        <w:rPr>
          <w:spacing w:val="-1"/>
          <w:sz w:val="28"/>
        </w:rPr>
        <w:t> </w:t>
      </w:r>
      <w:r>
        <w:rPr>
          <w:sz w:val="28"/>
        </w:rPr>
        <w:t>An xử phạt 03 năm 06 tháng tù về tội «Trộm cắp tài sản» (Bản án số: 64/2018/HS-ST). Chấp hành xong hình</w:t>
      </w:r>
      <w:r>
        <w:rPr>
          <w:spacing w:val="-4"/>
          <w:sz w:val="28"/>
        </w:rPr>
        <w:t> </w:t>
      </w:r>
      <w:r>
        <w:rPr>
          <w:sz w:val="28"/>
        </w:rPr>
        <w:t>phạt tù</w:t>
      </w:r>
      <w:r>
        <w:rPr>
          <w:spacing w:val="-4"/>
          <w:sz w:val="28"/>
        </w:rPr>
        <w:t> </w:t>
      </w:r>
      <w:r>
        <w:rPr>
          <w:sz w:val="28"/>
        </w:rPr>
        <w:t>ngày 15/12/2021 (Giấy</w:t>
      </w:r>
      <w:r>
        <w:rPr>
          <w:spacing w:val="-4"/>
          <w:sz w:val="28"/>
        </w:rPr>
        <w:t> </w:t>
      </w:r>
      <w:r>
        <w:rPr>
          <w:sz w:val="28"/>
        </w:rPr>
        <w:t>chứng nhận</w:t>
      </w:r>
      <w:r>
        <w:rPr>
          <w:spacing w:val="-4"/>
          <w:sz w:val="28"/>
        </w:rPr>
        <w:t> </w:t>
      </w:r>
      <w:r>
        <w:rPr>
          <w:sz w:val="28"/>
        </w:rPr>
        <w:t>chấp hành</w:t>
      </w:r>
      <w:r>
        <w:rPr>
          <w:spacing w:val="-4"/>
          <w:sz w:val="28"/>
        </w:rPr>
        <w:t> </w:t>
      </w:r>
      <w:r>
        <w:rPr>
          <w:sz w:val="28"/>
        </w:rPr>
        <w:t>xong án phạt tù số: 1131/GCN của Trại giam Long Hòa). Chưa thi hành xong phần án phí và phần bồi thường (Công văn trả lời xác minh số: 331/CCTHADS ngày 26/5/2022 của Chi cục Thi hành án dân sự huyện Cần Giuộc, tỉnh Long An).</w:t>
      </w:r>
    </w:p>
    <w:p>
      <w:pPr>
        <w:pStyle w:val="BodyText"/>
        <w:spacing w:before="1"/>
        <w:ind w:left="821" w:firstLine="0"/>
      </w:pPr>
      <w:r>
        <w:rPr/>
        <w:t>(bị</w:t>
      </w:r>
      <w:r>
        <w:rPr>
          <w:spacing w:val="-8"/>
        </w:rPr>
        <w:t> </w:t>
      </w:r>
      <w:r>
        <w:rPr/>
        <w:t>cáo</w:t>
      </w:r>
      <w:r>
        <w:rPr>
          <w:spacing w:val="-3"/>
        </w:rPr>
        <w:t> </w:t>
      </w:r>
      <w:r>
        <w:rPr/>
        <w:t>có</w:t>
      </w:r>
      <w:r>
        <w:rPr>
          <w:spacing w:val="1"/>
        </w:rPr>
        <w:t> </w:t>
      </w:r>
      <w:r>
        <w:rPr/>
        <w:t>mặt</w:t>
      </w:r>
      <w:r>
        <w:rPr>
          <w:spacing w:val="-3"/>
        </w:rPr>
        <w:t> </w:t>
      </w:r>
      <w:r>
        <w:rPr/>
        <w:t>tại</w:t>
      </w:r>
      <w:r>
        <w:rPr>
          <w:spacing w:val="-8"/>
        </w:rPr>
        <w:t> </w:t>
      </w:r>
      <w:r>
        <w:rPr/>
        <w:t>phiên</w:t>
      </w:r>
      <w:r>
        <w:rPr>
          <w:spacing w:val="-6"/>
        </w:rPr>
        <w:t> </w:t>
      </w:r>
      <w:r>
        <w:rPr>
          <w:spacing w:val="-4"/>
        </w:rPr>
        <w:t>tòa)</w:t>
      </w:r>
    </w:p>
    <w:p>
      <w:pPr>
        <w:pStyle w:val="ListParagraph"/>
        <w:numPr>
          <w:ilvl w:val="0"/>
          <w:numId w:val="1"/>
        </w:numPr>
        <w:tabs>
          <w:tab w:pos="985" w:val="left" w:leader="none"/>
        </w:tabs>
        <w:spacing w:line="322" w:lineRule="exact" w:before="57" w:after="0"/>
        <w:ind w:left="984" w:right="0" w:hanging="164"/>
        <w:jc w:val="both"/>
        <w:rPr>
          <w:i/>
          <w:sz w:val="28"/>
        </w:rPr>
      </w:pPr>
      <w:r>
        <w:rPr>
          <w:i/>
          <w:sz w:val="28"/>
        </w:rPr>
        <w:t>Bị</w:t>
      </w:r>
      <w:r>
        <w:rPr>
          <w:i/>
          <w:spacing w:val="-5"/>
          <w:sz w:val="28"/>
        </w:rPr>
        <w:t> </w:t>
      </w:r>
      <w:r>
        <w:rPr>
          <w:i/>
          <w:spacing w:val="-4"/>
          <w:sz w:val="28"/>
        </w:rPr>
        <w:t>hại:</w:t>
      </w:r>
    </w:p>
    <w:p>
      <w:pPr>
        <w:pStyle w:val="BodyText"/>
        <w:ind w:right="179"/>
      </w:pPr>
      <w:r>
        <w:rPr/>
        <w:t>Ông Thạch Cảnh Ng; Sinh năm: 1955; Thường trú: 276 đường số 2, CXĐRĐ, Phường M, Quận F, Thành phố Hồ Chí Minh.</w:t>
      </w:r>
    </w:p>
    <w:p>
      <w:pPr>
        <w:pStyle w:val="BodyText"/>
        <w:ind w:right="167"/>
      </w:pPr>
      <w:r>
        <w:rPr/>
        <w:t>(Ngày 04/7/2022, ông Thạch Cảnh Ng chết - theo Trích lục khai tử số: 432/TLKT-BS</w:t>
      </w:r>
      <w:r>
        <w:rPr>
          <w:spacing w:val="-18"/>
        </w:rPr>
        <w:t> </w:t>
      </w:r>
      <w:r>
        <w:rPr/>
        <w:t>của</w:t>
      </w:r>
      <w:r>
        <w:rPr>
          <w:spacing w:val="-17"/>
        </w:rPr>
        <w:t> </w:t>
      </w:r>
      <w:r>
        <w:rPr/>
        <w:t>Ủy</w:t>
      </w:r>
      <w:r>
        <w:rPr>
          <w:spacing w:val="-18"/>
        </w:rPr>
        <w:t> </w:t>
      </w:r>
      <w:r>
        <w:rPr/>
        <w:t>ban</w:t>
      </w:r>
      <w:r>
        <w:rPr>
          <w:spacing w:val="-17"/>
        </w:rPr>
        <w:t> </w:t>
      </w:r>
      <w:r>
        <w:rPr/>
        <w:t>nhân</w:t>
      </w:r>
      <w:r>
        <w:rPr>
          <w:spacing w:val="-18"/>
        </w:rPr>
        <w:t> </w:t>
      </w:r>
      <w:r>
        <w:rPr/>
        <w:t>dân</w:t>
      </w:r>
      <w:r>
        <w:rPr>
          <w:spacing w:val="-17"/>
        </w:rPr>
        <w:t> </w:t>
      </w:r>
      <w:r>
        <w:rPr/>
        <w:t>Phường</w:t>
      </w:r>
      <w:r>
        <w:rPr>
          <w:spacing w:val="-18"/>
        </w:rPr>
        <w:t> </w:t>
      </w:r>
      <w:r>
        <w:rPr/>
        <w:t>13,</w:t>
      </w:r>
      <w:r>
        <w:rPr>
          <w:spacing w:val="-17"/>
        </w:rPr>
        <w:t> </w:t>
      </w:r>
      <w:r>
        <w:rPr/>
        <w:t>Quận</w:t>
      </w:r>
      <w:r>
        <w:rPr>
          <w:spacing w:val="-18"/>
        </w:rPr>
        <w:t> </w:t>
      </w:r>
      <w:r>
        <w:rPr/>
        <w:t>6,</w:t>
      </w:r>
      <w:r>
        <w:rPr>
          <w:spacing w:val="-17"/>
        </w:rPr>
        <w:t> </w:t>
      </w:r>
      <w:r>
        <w:rPr/>
        <w:t>Thành</w:t>
      </w:r>
      <w:r>
        <w:rPr>
          <w:spacing w:val="-18"/>
        </w:rPr>
        <w:t> </w:t>
      </w:r>
      <w:r>
        <w:rPr/>
        <w:t>phố</w:t>
      </w:r>
      <w:r>
        <w:rPr>
          <w:spacing w:val="-17"/>
        </w:rPr>
        <w:t> </w:t>
      </w:r>
      <w:r>
        <w:rPr/>
        <w:t>Hồ</w:t>
      </w:r>
      <w:r>
        <w:rPr>
          <w:spacing w:val="-18"/>
        </w:rPr>
        <w:t> </w:t>
      </w:r>
      <w:r>
        <w:rPr/>
        <w:t>Chí</w:t>
      </w:r>
      <w:r>
        <w:rPr>
          <w:spacing w:val="-17"/>
        </w:rPr>
        <w:t> </w:t>
      </w:r>
      <w:r>
        <w:rPr/>
        <w:t>Minh).</w:t>
      </w:r>
    </w:p>
    <w:p>
      <w:pPr>
        <w:pStyle w:val="ListParagraph"/>
        <w:numPr>
          <w:ilvl w:val="0"/>
          <w:numId w:val="1"/>
        </w:numPr>
        <w:tabs>
          <w:tab w:pos="985" w:val="left" w:leader="none"/>
        </w:tabs>
        <w:spacing w:line="322" w:lineRule="exact" w:before="61" w:after="0"/>
        <w:ind w:left="984" w:right="0" w:hanging="164"/>
        <w:jc w:val="both"/>
        <w:rPr>
          <w:i/>
          <w:sz w:val="28"/>
        </w:rPr>
      </w:pPr>
      <w:r>
        <w:rPr>
          <w:i/>
          <w:sz w:val="28"/>
        </w:rPr>
        <w:t>Người</w:t>
      </w:r>
      <w:r>
        <w:rPr>
          <w:i/>
          <w:spacing w:val="-5"/>
          <w:sz w:val="28"/>
        </w:rPr>
        <w:t> </w:t>
      </w:r>
      <w:r>
        <w:rPr>
          <w:i/>
          <w:sz w:val="28"/>
        </w:rPr>
        <w:t>đại</w:t>
      </w:r>
      <w:r>
        <w:rPr>
          <w:i/>
          <w:spacing w:val="-4"/>
          <w:sz w:val="28"/>
        </w:rPr>
        <w:t> </w:t>
      </w:r>
      <w:r>
        <w:rPr>
          <w:i/>
          <w:sz w:val="28"/>
        </w:rPr>
        <w:t>diện</w:t>
      </w:r>
      <w:r>
        <w:rPr>
          <w:i/>
          <w:spacing w:val="-3"/>
          <w:sz w:val="28"/>
        </w:rPr>
        <w:t> </w:t>
      </w:r>
      <w:r>
        <w:rPr>
          <w:i/>
          <w:sz w:val="28"/>
        </w:rPr>
        <w:t>hợp</w:t>
      </w:r>
      <w:r>
        <w:rPr>
          <w:i/>
          <w:spacing w:val="-4"/>
          <w:sz w:val="28"/>
        </w:rPr>
        <w:t> </w:t>
      </w:r>
      <w:r>
        <w:rPr>
          <w:i/>
          <w:sz w:val="28"/>
        </w:rPr>
        <w:t>pháp</w:t>
      </w:r>
      <w:r>
        <w:rPr>
          <w:i/>
          <w:spacing w:val="-4"/>
          <w:sz w:val="28"/>
        </w:rPr>
        <w:t> </w:t>
      </w:r>
      <w:r>
        <w:rPr>
          <w:i/>
          <w:sz w:val="28"/>
        </w:rPr>
        <w:t>của</w:t>
      </w:r>
      <w:r>
        <w:rPr>
          <w:i/>
          <w:spacing w:val="-4"/>
          <w:sz w:val="28"/>
        </w:rPr>
        <w:t> </w:t>
      </w:r>
      <w:r>
        <w:rPr>
          <w:i/>
          <w:sz w:val="28"/>
        </w:rPr>
        <w:t>ông Thạch</w:t>
      </w:r>
      <w:r>
        <w:rPr>
          <w:i/>
          <w:spacing w:val="-4"/>
          <w:sz w:val="28"/>
        </w:rPr>
        <w:t> </w:t>
      </w:r>
      <w:r>
        <w:rPr>
          <w:i/>
          <w:sz w:val="28"/>
        </w:rPr>
        <w:t>Cảnh</w:t>
      </w:r>
      <w:r>
        <w:rPr>
          <w:i/>
          <w:spacing w:val="-4"/>
          <w:sz w:val="28"/>
        </w:rPr>
        <w:t> </w:t>
      </w:r>
      <w:r>
        <w:rPr>
          <w:i/>
          <w:spacing w:val="-5"/>
          <w:sz w:val="28"/>
        </w:rPr>
        <w:t>Ng:</w:t>
      </w:r>
    </w:p>
    <w:p>
      <w:pPr>
        <w:pStyle w:val="ListParagraph"/>
        <w:numPr>
          <w:ilvl w:val="0"/>
          <w:numId w:val="2"/>
        </w:numPr>
        <w:tabs>
          <w:tab w:pos="1104" w:val="left" w:leader="none"/>
        </w:tabs>
        <w:spacing w:line="240" w:lineRule="auto" w:before="0" w:after="0"/>
        <w:ind w:left="100" w:right="173" w:firstLine="720"/>
        <w:jc w:val="both"/>
        <w:rPr>
          <w:sz w:val="28"/>
        </w:rPr>
      </w:pPr>
      <w:r>
        <w:rPr>
          <w:sz w:val="28"/>
        </w:rPr>
        <w:t>Bà Phạm</w:t>
      </w:r>
      <w:r>
        <w:rPr>
          <w:spacing w:val="-1"/>
          <w:sz w:val="28"/>
        </w:rPr>
        <w:t> </w:t>
      </w:r>
      <w:r>
        <w:rPr>
          <w:sz w:val="28"/>
        </w:rPr>
        <w:t>Thị</w:t>
      </w:r>
      <w:r>
        <w:rPr>
          <w:spacing w:val="-6"/>
          <w:sz w:val="28"/>
        </w:rPr>
        <w:t> </w:t>
      </w:r>
      <w:r>
        <w:rPr>
          <w:sz w:val="28"/>
        </w:rPr>
        <w:t>Cẩm</w:t>
      </w:r>
      <w:r>
        <w:rPr>
          <w:spacing w:val="-1"/>
          <w:sz w:val="28"/>
        </w:rPr>
        <w:t> </w:t>
      </w:r>
      <w:r>
        <w:rPr>
          <w:sz w:val="28"/>
        </w:rPr>
        <w:t>A;</w:t>
      </w:r>
      <w:r>
        <w:rPr>
          <w:spacing w:val="-1"/>
          <w:sz w:val="28"/>
        </w:rPr>
        <w:t> </w:t>
      </w:r>
      <w:r>
        <w:rPr>
          <w:sz w:val="28"/>
        </w:rPr>
        <w:t>Sinh năm:</w:t>
      </w:r>
      <w:r>
        <w:rPr>
          <w:spacing w:val="-1"/>
          <w:sz w:val="28"/>
        </w:rPr>
        <w:t> </w:t>
      </w:r>
      <w:r>
        <w:rPr>
          <w:sz w:val="28"/>
        </w:rPr>
        <w:t>1973 - Là con</w:t>
      </w:r>
      <w:r>
        <w:rPr>
          <w:spacing w:val="-3"/>
          <w:sz w:val="28"/>
        </w:rPr>
        <w:t> </w:t>
      </w:r>
      <w:r>
        <w:rPr>
          <w:sz w:val="28"/>
        </w:rPr>
        <w:t>của ông Thạch</w:t>
      </w:r>
      <w:r>
        <w:rPr>
          <w:spacing w:val="-5"/>
          <w:sz w:val="28"/>
        </w:rPr>
        <w:t> </w:t>
      </w:r>
      <w:r>
        <w:rPr>
          <w:sz w:val="28"/>
        </w:rPr>
        <w:t>Cảnh</w:t>
      </w:r>
      <w:r>
        <w:rPr>
          <w:spacing w:val="-5"/>
          <w:sz w:val="28"/>
        </w:rPr>
        <w:t> </w:t>
      </w:r>
      <w:r>
        <w:rPr>
          <w:sz w:val="28"/>
        </w:rPr>
        <w:t>Ng; Trú tại: Số 6 đường CVL, Phường J, Quận E, Thành phố Hồ Chí Minh.</w:t>
      </w:r>
    </w:p>
    <w:p>
      <w:pPr>
        <w:pStyle w:val="BodyText"/>
        <w:spacing w:line="322" w:lineRule="exact"/>
        <w:ind w:left="821" w:firstLine="0"/>
      </w:pPr>
      <w:r>
        <w:rPr/>
        <w:t>(vắng</w:t>
      </w:r>
      <w:r>
        <w:rPr>
          <w:spacing w:val="-2"/>
        </w:rPr>
        <w:t> </w:t>
      </w:r>
      <w:r>
        <w:rPr>
          <w:spacing w:val="-4"/>
        </w:rPr>
        <w:t>mặt)</w:t>
      </w:r>
    </w:p>
    <w:p>
      <w:pPr>
        <w:pStyle w:val="ListParagraph"/>
        <w:numPr>
          <w:ilvl w:val="0"/>
          <w:numId w:val="2"/>
        </w:numPr>
        <w:tabs>
          <w:tab w:pos="1138" w:val="left" w:leader="none"/>
        </w:tabs>
        <w:spacing w:line="240" w:lineRule="auto" w:before="0" w:after="0"/>
        <w:ind w:left="100" w:right="172" w:firstLine="720"/>
        <w:jc w:val="both"/>
        <w:rPr>
          <w:sz w:val="28"/>
        </w:rPr>
      </w:pPr>
      <w:r>
        <w:rPr>
          <w:sz w:val="28"/>
        </w:rPr>
        <w:t>Bà Thạch Thị Cẩm B; Sinh năm: 1974 - Là con của ông Thạch Cảnh Ng; Chỗ ở: Không xác định (Biên bản xác minh ngày 25/10/2022 của Công an Quận 6, Thành phố Hồ Chí Minh).</w:t>
      </w:r>
    </w:p>
    <w:p>
      <w:pPr>
        <w:pStyle w:val="BodyText"/>
        <w:spacing w:before="4"/>
        <w:ind w:left="821" w:firstLine="0"/>
      </w:pPr>
      <w:r>
        <w:rPr/>
        <w:t>(vắng</w:t>
      </w:r>
      <w:r>
        <w:rPr>
          <w:spacing w:val="-2"/>
        </w:rPr>
        <w:t> </w:t>
      </w:r>
      <w:r>
        <w:rPr>
          <w:spacing w:val="-4"/>
        </w:rPr>
        <w:t>mặt)</w:t>
      </w:r>
    </w:p>
    <w:p>
      <w:pPr>
        <w:pStyle w:val="ListParagraph"/>
        <w:numPr>
          <w:ilvl w:val="0"/>
          <w:numId w:val="2"/>
        </w:numPr>
        <w:tabs>
          <w:tab w:pos="1119" w:val="left" w:leader="none"/>
        </w:tabs>
        <w:spacing w:line="240" w:lineRule="auto" w:before="0" w:after="0"/>
        <w:ind w:left="100" w:right="172" w:firstLine="720"/>
        <w:jc w:val="both"/>
        <w:rPr>
          <w:sz w:val="28"/>
        </w:rPr>
      </w:pPr>
      <w:r>
        <w:rPr>
          <w:sz w:val="28"/>
        </w:rPr>
        <w:t>Ông Thạch Cảnh T; Sinh năm: 1979 - Là con của ông Thạch Cảnh Ng; Thường trú: 276 đường số 2, CXĐRĐ, Phường M, Quận F, Thành phố Hồ Chí Minh. (ông Thạch Cảnh T hiện đang áp dụng biện pháp bắt buộc chữa bệnh tại Viện pháp y tâm thần Trung ương Biên Hòa theo Quyết định áp dụng biện pháp bắt buộc chữa bệnh số: 02/QĐ-VKS-Q6 ngày 29/4/2002 của Viện kiểm sát nhân dân Quận 6, Thành phố Hồ Chí Minh).</w:t>
      </w:r>
    </w:p>
    <w:p>
      <w:pPr>
        <w:spacing w:after="0" w:line="240" w:lineRule="auto"/>
        <w:jc w:val="both"/>
        <w:rPr>
          <w:sz w:val="28"/>
        </w:rPr>
        <w:sectPr>
          <w:pgSz w:w="11910" w:h="16840"/>
          <w:pgMar w:header="0" w:footer="782" w:top="1340" w:bottom="980" w:left="1340" w:right="1120"/>
        </w:sectPr>
      </w:pPr>
    </w:p>
    <w:p>
      <w:pPr>
        <w:spacing w:before="75"/>
        <w:ind w:left="100" w:right="173" w:firstLine="720"/>
        <w:jc w:val="both"/>
        <w:rPr>
          <w:sz w:val="28"/>
        </w:rPr>
      </w:pPr>
      <w:r>
        <w:rPr>
          <w:i/>
          <w:sz w:val="28"/>
        </w:rPr>
        <w:t>- Người đại diện hợp pháp của ông Thạch Cảnh T: </w:t>
      </w:r>
      <w:r>
        <w:rPr>
          <w:sz w:val="28"/>
        </w:rPr>
        <w:t>Bà Phạm Thị Cẩm A; Sinh năm: 1973 và bà Thạch Thị Cẩm B; Sinh năm: 1974 - Là chị ruột của ông Thạch Cảnh T.</w:t>
      </w:r>
    </w:p>
    <w:p>
      <w:pPr>
        <w:pStyle w:val="BodyText"/>
        <w:spacing w:line="321" w:lineRule="exact"/>
        <w:ind w:left="821" w:firstLine="0"/>
      </w:pPr>
      <w:r>
        <w:rPr/>
        <w:t>(đều</w:t>
      </w:r>
      <w:r>
        <w:rPr>
          <w:spacing w:val="-7"/>
        </w:rPr>
        <w:t> </w:t>
      </w:r>
      <w:r>
        <w:rPr/>
        <w:t>vắng</w:t>
      </w:r>
      <w:r>
        <w:rPr>
          <w:spacing w:val="3"/>
        </w:rPr>
        <w:t> </w:t>
      </w:r>
      <w:r>
        <w:rPr>
          <w:spacing w:val="-4"/>
        </w:rPr>
        <w:t>mặt)</w:t>
      </w:r>
    </w:p>
    <w:p>
      <w:pPr>
        <w:pStyle w:val="BodyText"/>
        <w:spacing w:before="1"/>
        <w:ind w:left="0" w:firstLine="0"/>
        <w:jc w:val="left"/>
        <w:rPr>
          <w:sz w:val="9"/>
        </w:rPr>
      </w:pPr>
    </w:p>
    <w:p>
      <w:pPr>
        <w:pStyle w:val="Heading1"/>
      </w:pPr>
      <w:r>
        <w:rPr/>
        <w:t>NỘI</w:t>
      </w:r>
      <w:r>
        <w:rPr>
          <w:spacing w:val="-5"/>
        </w:rPr>
        <w:t> </w:t>
      </w:r>
      <w:r>
        <w:rPr/>
        <w:t>DUNG</w:t>
      </w:r>
      <w:r>
        <w:rPr>
          <w:spacing w:val="-7"/>
        </w:rPr>
        <w:t> </w:t>
      </w:r>
      <w:r>
        <w:rPr/>
        <w:t>VỤ</w:t>
      </w:r>
      <w:r>
        <w:rPr>
          <w:spacing w:val="-5"/>
        </w:rPr>
        <w:t> ÁN:</w:t>
      </w:r>
    </w:p>
    <w:p>
      <w:pPr>
        <w:pStyle w:val="BodyText"/>
        <w:spacing w:before="177"/>
        <w:ind w:right="173"/>
      </w:pPr>
      <w:r>
        <w:rPr/>
        <w:t>Theo các tài liệu có trong hồ sơ vụ án và diễn biến tại phiên tòa, nội dung vụ án được tóm tắt như sau:</w:t>
      </w:r>
    </w:p>
    <w:p>
      <w:pPr>
        <w:pStyle w:val="BodyText"/>
        <w:spacing w:before="62"/>
        <w:ind w:right="170"/>
      </w:pPr>
      <w:r>
        <w:rPr/>
        <w:t>Theo yêu cầu của bà Phạm Thị Cẩm A, khoảng 09 giờ ngày 19/02/2022, Trần Đặng Thanh Th (nhân viên thời vụ) đến nhà của ông Thạch Cảnh Ng (cha của bà Phạm Thị Cẩm A), địa chỉ 276 đường số 2, CXĐRĐ, Phường M, Quận F dọn dẹp vệ sinh. Trong lúc lau dọn phòng khách, Th thấy trên chiếc ghế nhựa màu xanh (đặt trong phòng khách) có để 01 chiếc quần tây dài màu xanh xậm, trong</w:t>
      </w:r>
      <w:r>
        <w:rPr>
          <w:spacing w:val="-2"/>
        </w:rPr>
        <w:t> </w:t>
      </w:r>
      <w:r>
        <w:rPr/>
        <w:t>túi</w:t>
      </w:r>
      <w:r>
        <w:rPr>
          <w:spacing w:val="-2"/>
        </w:rPr>
        <w:t> </w:t>
      </w:r>
      <w:r>
        <w:rPr/>
        <w:t>quần</w:t>
      </w:r>
      <w:r>
        <w:rPr>
          <w:spacing w:val="-2"/>
        </w:rPr>
        <w:t> </w:t>
      </w:r>
      <w:r>
        <w:rPr/>
        <w:t>sau</w:t>
      </w:r>
      <w:r>
        <w:rPr>
          <w:spacing w:val="-2"/>
        </w:rPr>
        <w:t> </w:t>
      </w:r>
      <w:r>
        <w:rPr/>
        <w:t>bên</w:t>
      </w:r>
      <w:r>
        <w:rPr>
          <w:spacing w:val="-2"/>
        </w:rPr>
        <w:t> </w:t>
      </w:r>
      <w:r>
        <w:rPr/>
        <w:t>phải có để 01 chiếc ví màu</w:t>
      </w:r>
      <w:r>
        <w:rPr>
          <w:spacing w:val="-2"/>
        </w:rPr>
        <w:t> </w:t>
      </w:r>
      <w:r>
        <w:rPr/>
        <w:t>đen và một phần</w:t>
      </w:r>
      <w:r>
        <w:rPr>
          <w:spacing w:val="-2"/>
        </w:rPr>
        <w:t> </w:t>
      </w:r>
      <w:r>
        <w:rPr/>
        <w:t>chiếc ví lồi</w:t>
      </w:r>
      <w:r>
        <w:rPr>
          <w:spacing w:val="-2"/>
        </w:rPr>
        <w:t> </w:t>
      </w:r>
      <w:r>
        <w:rPr/>
        <w:t>ra bên ngoài nên lấy chiếc ví cất vào trong túi áo khoác đang mặc. Sau đó, Th ra phía sau nhà mở chiếc ví ra xem thì thấy bên trong chiếc ví có 10.000.000 đồng (gồm 20 tờ tiền mệnh giá 500.000 đồng) và một số giấy tờ tùy thân. Th liền lấy hết</w:t>
      </w:r>
      <w:r>
        <w:rPr>
          <w:spacing w:val="-2"/>
        </w:rPr>
        <w:t> </w:t>
      </w:r>
      <w:r>
        <w:rPr/>
        <w:t>tiền</w:t>
      </w:r>
      <w:r>
        <w:rPr>
          <w:spacing w:val="-5"/>
        </w:rPr>
        <w:t> </w:t>
      </w:r>
      <w:r>
        <w:rPr/>
        <w:t>cất vào</w:t>
      </w:r>
      <w:r>
        <w:rPr>
          <w:spacing w:val="-2"/>
        </w:rPr>
        <w:t> </w:t>
      </w:r>
      <w:r>
        <w:rPr/>
        <w:t>túi</w:t>
      </w:r>
      <w:r>
        <w:rPr>
          <w:spacing w:val="-6"/>
        </w:rPr>
        <w:t> </w:t>
      </w:r>
      <w:r>
        <w:rPr/>
        <w:t>áo</w:t>
      </w:r>
      <w:r>
        <w:rPr>
          <w:spacing w:val="-2"/>
        </w:rPr>
        <w:t> </w:t>
      </w:r>
      <w:r>
        <w:rPr/>
        <w:t>khoác, còn</w:t>
      </w:r>
      <w:r>
        <w:rPr>
          <w:spacing w:val="-5"/>
        </w:rPr>
        <w:t> </w:t>
      </w:r>
      <w:r>
        <w:rPr/>
        <w:t>chiếc ví và</w:t>
      </w:r>
      <w:r>
        <w:rPr>
          <w:spacing w:val="-1"/>
        </w:rPr>
        <w:t> </w:t>
      </w:r>
      <w:r>
        <w:rPr/>
        <w:t>giấy</w:t>
      </w:r>
      <w:r>
        <w:rPr>
          <w:spacing w:val="-5"/>
        </w:rPr>
        <w:t> </w:t>
      </w:r>
      <w:r>
        <w:rPr/>
        <w:t>tờ, Th</w:t>
      </w:r>
      <w:r>
        <w:rPr>
          <w:spacing w:val="-5"/>
        </w:rPr>
        <w:t> </w:t>
      </w:r>
      <w:r>
        <w:rPr/>
        <w:t>để vào</w:t>
      </w:r>
      <w:r>
        <w:rPr>
          <w:spacing w:val="-2"/>
        </w:rPr>
        <w:t> </w:t>
      </w:r>
      <w:r>
        <w:rPr/>
        <w:t>trong</w:t>
      </w:r>
      <w:r>
        <w:rPr>
          <w:spacing w:val="-5"/>
        </w:rPr>
        <w:t> </w:t>
      </w:r>
      <w:r>
        <w:rPr/>
        <w:t>túi nylon và vứt vào thùng xốp đựng rác để trước cửa nhà Ông Ng rồi ra về. Đến 07 giờ ngày 20/02/2022, Ông Ng phát hiện thấy mất chiếc ví bên trong có tiền liền gọi điện thoại báo cho bà Cẩm A biết. Qua truy xét, Cơ quan điều tra Công an Quận 6 triệu tập Trần Đặng Thanh Th lên làm việc. Qua đấu tranh, Th khai nhận nội</w:t>
      </w:r>
      <w:r>
        <w:rPr>
          <w:spacing w:val="40"/>
        </w:rPr>
        <w:t> </w:t>
      </w:r>
      <w:r>
        <w:rPr/>
        <w:t>dung nêu trên, đồng thời Th khai man tên là Đoàn Thị Xuân T, sinh năm 1971,</w:t>
      </w:r>
      <w:r>
        <w:rPr>
          <w:spacing w:val="40"/>
        </w:rPr>
        <w:t> </w:t>
      </w:r>
      <w:r>
        <w:rPr/>
        <w:t>trú</w:t>
      </w:r>
      <w:r>
        <w:rPr>
          <w:spacing w:val="-5"/>
        </w:rPr>
        <w:t> </w:t>
      </w:r>
      <w:r>
        <w:rPr/>
        <w:t>tại:</w:t>
      </w:r>
      <w:r>
        <w:rPr>
          <w:spacing w:val="-5"/>
        </w:rPr>
        <w:t> </w:t>
      </w:r>
      <w:r>
        <w:rPr/>
        <w:t>30</w:t>
      </w:r>
      <w:r>
        <w:rPr>
          <w:spacing w:val="-1"/>
        </w:rPr>
        <w:t> </w:t>
      </w:r>
      <w:r>
        <w:rPr/>
        <w:t>đường</w:t>
      </w:r>
      <w:r>
        <w:rPr>
          <w:spacing w:val="-5"/>
        </w:rPr>
        <w:t> </w:t>
      </w:r>
      <w:r>
        <w:rPr/>
        <w:t>DTQ, phường AL</w:t>
      </w:r>
      <w:r>
        <w:rPr>
          <w:spacing w:val="-2"/>
        </w:rPr>
        <w:t> </w:t>
      </w:r>
      <w:r>
        <w:rPr/>
        <w:t>A, quận</w:t>
      </w:r>
      <w:r>
        <w:rPr>
          <w:spacing w:val="-1"/>
        </w:rPr>
        <w:t> </w:t>
      </w:r>
      <w:r>
        <w:rPr/>
        <w:t>BT, Thành</w:t>
      </w:r>
      <w:r>
        <w:rPr>
          <w:spacing w:val="-5"/>
        </w:rPr>
        <w:t> </w:t>
      </w:r>
      <w:r>
        <w:rPr/>
        <w:t>phố Hồ Chí</w:t>
      </w:r>
      <w:r>
        <w:rPr>
          <w:spacing w:val="-6"/>
        </w:rPr>
        <w:t> </w:t>
      </w:r>
      <w:r>
        <w:rPr/>
        <w:t>Minh và khai sau khi có tiền, Th đón xe ôm đến trạm xe buýt ở khu vực vòng xoay Mũi Tàu đưa hết số tiền chiếm</w:t>
      </w:r>
      <w:r>
        <w:rPr>
          <w:spacing w:val="-3"/>
        </w:rPr>
        <w:t> </w:t>
      </w:r>
      <w:r>
        <w:rPr/>
        <w:t>đoạt được cho một người tên Huy (không rõ lai lịch) để trả </w:t>
      </w:r>
      <w:r>
        <w:rPr>
          <w:spacing w:val="-4"/>
        </w:rPr>
        <w:t>nợ.</w:t>
      </w:r>
    </w:p>
    <w:p>
      <w:pPr>
        <w:pStyle w:val="BodyText"/>
        <w:spacing w:before="62"/>
        <w:ind w:right="170"/>
      </w:pPr>
      <w:r>
        <w:rPr/>
        <w:t>Ngày 22 tháng 02 năm 2022, Cơ quan điều tra Công an Quận 6 ra Quyết định khởi tố vụ án hình sự (Quyết định số:</w:t>
      </w:r>
      <w:r>
        <w:rPr>
          <w:spacing w:val="-2"/>
        </w:rPr>
        <w:t> </w:t>
      </w:r>
      <w:r>
        <w:rPr/>
        <w:t>25/QĐ-ĐTTH); khởi tố bị</w:t>
      </w:r>
      <w:r>
        <w:rPr>
          <w:spacing w:val="-2"/>
        </w:rPr>
        <w:t> </w:t>
      </w:r>
      <w:r>
        <w:rPr/>
        <w:t>can đối với Trần</w:t>
      </w:r>
      <w:r>
        <w:rPr>
          <w:spacing w:val="-2"/>
        </w:rPr>
        <w:t> </w:t>
      </w:r>
      <w:r>
        <w:rPr/>
        <w:t>Đặng</w:t>
      </w:r>
      <w:r>
        <w:rPr>
          <w:spacing w:val="-2"/>
        </w:rPr>
        <w:t> </w:t>
      </w:r>
      <w:r>
        <w:rPr/>
        <w:t>Thanh</w:t>
      </w:r>
      <w:r>
        <w:rPr>
          <w:spacing w:val="-2"/>
        </w:rPr>
        <w:t> </w:t>
      </w:r>
      <w:r>
        <w:rPr/>
        <w:t>Th về tội</w:t>
      </w:r>
      <w:r>
        <w:rPr>
          <w:spacing w:val="-2"/>
        </w:rPr>
        <w:t> </w:t>
      </w:r>
      <w:r>
        <w:rPr/>
        <w:t>«Trộm</w:t>
      </w:r>
      <w:r>
        <w:rPr>
          <w:spacing w:val="-8"/>
        </w:rPr>
        <w:t> </w:t>
      </w:r>
      <w:r>
        <w:rPr/>
        <w:t>cắp</w:t>
      </w:r>
      <w:r>
        <w:rPr>
          <w:spacing w:val="-2"/>
        </w:rPr>
        <w:t> </w:t>
      </w:r>
      <w:r>
        <w:rPr/>
        <w:t>tài</w:t>
      </w:r>
      <w:r>
        <w:rPr>
          <w:spacing w:val="-3"/>
        </w:rPr>
        <w:t> </w:t>
      </w:r>
      <w:r>
        <w:rPr/>
        <w:t>sản» (Quyết định</w:t>
      </w:r>
      <w:r>
        <w:rPr>
          <w:spacing w:val="-2"/>
        </w:rPr>
        <w:t> </w:t>
      </w:r>
      <w:r>
        <w:rPr/>
        <w:t>số:</w:t>
      </w:r>
      <w:r>
        <w:rPr>
          <w:spacing w:val="-1"/>
        </w:rPr>
        <w:t> </w:t>
      </w:r>
      <w:r>
        <w:rPr/>
        <w:t>34/QĐ-ĐTTH).</w:t>
      </w:r>
    </w:p>
    <w:p>
      <w:pPr>
        <w:pStyle w:val="BodyText"/>
        <w:spacing w:before="57"/>
        <w:ind w:right="170"/>
      </w:pPr>
      <w:r>
        <w:rPr/>
        <w:t>Tại Cáo trạng số: 68/CT-VKS-Q6 ngày 22 tháng 8 năm 2022, Viện kiểm sát nhân</w:t>
      </w:r>
      <w:r>
        <w:rPr>
          <w:spacing w:val="-4"/>
        </w:rPr>
        <w:t> </w:t>
      </w:r>
      <w:r>
        <w:rPr/>
        <w:t>dân</w:t>
      </w:r>
      <w:r>
        <w:rPr>
          <w:spacing w:val="-2"/>
        </w:rPr>
        <w:t> </w:t>
      </w:r>
      <w:r>
        <w:rPr/>
        <w:t>Quận</w:t>
      </w:r>
      <w:r>
        <w:rPr>
          <w:spacing w:val="-4"/>
        </w:rPr>
        <w:t> </w:t>
      </w:r>
      <w:r>
        <w:rPr/>
        <w:t>6, Thành</w:t>
      </w:r>
      <w:r>
        <w:rPr>
          <w:spacing w:val="-3"/>
        </w:rPr>
        <w:t> </w:t>
      </w:r>
      <w:r>
        <w:rPr/>
        <w:t>phố Hồ Chí</w:t>
      </w:r>
      <w:r>
        <w:rPr>
          <w:spacing w:val="-5"/>
        </w:rPr>
        <w:t> </w:t>
      </w:r>
      <w:r>
        <w:rPr/>
        <w:t>Minh đã truy</w:t>
      </w:r>
      <w:r>
        <w:rPr>
          <w:spacing w:val="-4"/>
        </w:rPr>
        <w:t> </w:t>
      </w:r>
      <w:r>
        <w:rPr/>
        <w:t>tố bị</w:t>
      </w:r>
      <w:r>
        <w:rPr>
          <w:spacing w:val="-5"/>
        </w:rPr>
        <w:t> </w:t>
      </w:r>
      <w:r>
        <w:rPr/>
        <w:t>cáo Trần</w:t>
      </w:r>
      <w:r>
        <w:rPr>
          <w:spacing w:val="-4"/>
        </w:rPr>
        <w:t> </w:t>
      </w:r>
      <w:r>
        <w:rPr/>
        <w:t>Đặng</w:t>
      </w:r>
      <w:r>
        <w:rPr>
          <w:spacing w:val="-4"/>
        </w:rPr>
        <w:t> </w:t>
      </w:r>
      <w:r>
        <w:rPr/>
        <w:t>Thanh Th về tội «Trộm cắp tài sản» theo quy định tại điểm g khoản 2 Điều 173 của Bộ luật hình sự năm 2015 được sửa đổi, bổ sung năm 2017.</w:t>
      </w:r>
    </w:p>
    <w:p>
      <w:pPr>
        <w:pStyle w:val="BodyText"/>
        <w:spacing w:before="61"/>
        <w:ind w:right="170"/>
      </w:pPr>
      <w:r>
        <w:rPr/>
        <w:t>Tại phiên tòa: Bị cáo Trần Đặng Thanh Th khai nhận chính bị cáo vào</w:t>
      </w:r>
      <w:r>
        <w:rPr>
          <w:spacing w:val="80"/>
        </w:rPr>
        <w:t> </w:t>
      </w:r>
      <w:r>
        <w:rPr/>
        <w:t>sáng ngày 19/02/2022 (khoảng 09 giờ), trong lúc dọn dẹp nhà cho ông Thạch Cảnh Ng tại địa chỉ 276 đường số 2, CXĐRĐ, Phường M, Quận F, đã thực hiện hành vi lấy trộm của ông Ng 01 chiếc ví màu đen để trong túi quần phía sau bên phải của chiếc quần tây dài màu xanh xậm (chiếc quần để trên chiếc ghế nhựa màu</w:t>
      </w:r>
      <w:r>
        <w:rPr>
          <w:spacing w:val="2"/>
        </w:rPr>
        <w:t> </w:t>
      </w:r>
      <w:r>
        <w:rPr/>
        <w:t>xanh</w:t>
      </w:r>
      <w:r>
        <w:rPr>
          <w:spacing w:val="-2"/>
        </w:rPr>
        <w:t> </w:t>
      </w:r>
      <w:r>
        <w:rPr/>
        <w:t>đặt</w:t>
      </w:r>
      <w:r>
        <w:rPr>
          <w:spacing w:val="3"/>
        </w:rPr>
        <w:t> </w:t>
      </w:r>
      <w:r>
        <w:rPr/>
        <w:t>trong</w:t>
      </w:r>
      <w:r>
        <w:rPr>
          <w:spacing w:val="-3"/>
        </w:rPr>
        <w:t> </w:t>
      </w:r>
      <w:r>
        <w:rPr/>
        <w:t>phòng</w:t>
      </w:r>
      <w:r>
        <w:rPr>
          <w:spacing w:val="3"/>
        </w:rPr>
        <w:t> </w:t>
      </w:r>
      <w:r>
        <w:rPr/>
        <w:t>khách,</w:t>
      </w:r>
      <w:r>
        <w:rPr>
          <w:spacing w:val="4"/>
        </w:rPr>
        <w:t> </w:t>
      </w:r>
      <w:r>
        <w:rPr/>
        <w:t>trước</w:t>
      </w:r>
      <w:r>
        <w:rPr>
          <w:spacing w:val="3"/>
        </w:rPr>
        <w:t> </w:t>
      </w:r>
      <w:r>
        <w:rPr/>
        <w:t>tủ</w:t>
      </w:r>
      <w:r>
        <w:rPr>
          <w:spacing w:val="-2"/>
        </w:rPr>
        <w:t> </w:t>
      </w:r>
      <w:r>
        <w:rPr/>
        <w:t>thờ</w:t>
      </w:r>
      <w:r>
        <w:rPr>
          <w:spacing w:val="7"/>
        </w:rPr>
        <w:t> </w:t>
      </w:r>
      <w:r>
        <w:rPr/>
        <w:t>ở</w:t>
      </w:r>
      <w:r>
        <w:rPr>
          <w:spacing w:val="4"/>
        </w:rPr>
        <w:t> </w:t>
      </w:r>
      <w:r>
        <w:rPr/>
        <w:t>tầng</w:t>
      </w:r>
      <w:r>
        <w:rPr>
          <w:spacing w:val="-2"/>
        </w:rPr>
        <w:t> </w:t>
      </w:r>
      <w:r>
        <w:rPr/>
        <w:t>trệt),</w:t>
      </w:r>
      <w:r>
        <w:rPr>
          <w:spacing w:val="5"/>
        </w:rPr>
        <w:t> </w:t>
      </w:r>
      <w:r>
        <w:rPr/>
        <w:t>bên</w:t>
      </w:r>
      <w:r>
        <w:rPr>
          <w:spacing w:val="-2"/>
        </w:rPr>
        <w:t> </w:t>
      </w:r>
      <w:r>
        <w:rPr/>
        <w:t>trong</w:t>
      </w:r>
      <w:r>
        <w:rPr>
          <w:spacing w:val="9"/>
        </w:rPr>
        <w:t> </w:t>
      </w:r>
      <w:r>
        <w:rPr/>
        <w:t>ví</w:t>
      </w:r>
      <w:r>
        <w:rPr>
          <w:spacing w:val="-3"/>
        </w:rPr>
        <w:t> </w:t>
      </w:r>
      <w:r>
        <w:rPr/>
        <w:t>có</w:t>
      </w:r>
      <w:r>
        <w:rPr>
          <w:spacing w:val="2"/>
        </w:rPr>
        <w:t> </w:t>
      </w:r>
      <w:r>
        <w:rPr/>
        <w:t>số</w:t>
      </w:r>
      <w:r>
        <w:rPr>
          <w:spacing w:val="3"/>
        </w:rPr>
        <w:t> </w:t>
      </w:r>
      <w:r>
        <w:rPr>
          <w:spacing w:val="-4"/>
        </w:rPr>
        <w:t>tiền</w:t>
      </w:r>
    </w:p>
    <w:p>
      <w:pPr>
        <w:pStyle w:val="BodyText"/>
        <w:spacing w:before="3"/>
        <w:ind w:firstLine="0"/>
      </w:pPr>
      <w:r>
        <w:rPr/>
        <w:t>10.000.000</w:t>
      </w:r>
      <w:r>
        <w:rPr>
          <w:spacing w:val="19"/>
        </w:rPr>
        <w:t> </w:t>
      </w:r>
      <w:r>
        <w:rPr/>
        <w:t>đồng</w:t>
      </w:r>
      <w:r>
        <w:rPr>
          <w:spacing w:val="15"/>
        </w:rPr>
        <w:t> </w:t>
      </w:r>
      <w:r>
        <w:rPr/>
        <w:t>(gồm</w:t>
      </w:r>
      <w:r>
        <w:rPr>
          <w:spacing w:val="10"/>
        </w:rPr>
        <w:t> </w:t>
      </w:r>
      <w:r>
        <w:rPr/>
        <w:t>20</w:t>
      </w:r>
      <w:r>
        <w:rPr>
          <w:spacing w:val="19"/>
        </w:rPr>
        <w:t> </w:t>
      </w:r>
      <w:r>
        <w:rPr/>
        <w:t>tờ</w:t>
      </w:r>
      <w:r>
        <w:rPr>
          <w:spacing w:val="20"/>
        </w:rPr>
        <w:t> </w:t>
      </w:r>
      <w:r>
        <w:rPr/>
        <w:t>tiền</w:t>
      </w:r>
      <w:r>
        <w:rPr>
          <w:spacing w:val="15"/>
        </w:rPr>
        <w:t> </w:t>
      </w:r>
      <w:r>
        <w:rPr/>
        <w:t>có</w:t>
      </w:r>
      <w:r>
        <w:rPr>
          <w:spacing w:val="24"/>
        </w:rPr>
        <w:t> </w:t>
      </w:r>
      <w:r>
        <w:rPr/>
        <w:t>mệnh</w:t>
      </w:r>
      <w:r>
        <w:rPr>
          <w:spacing w:val="19"/>
        </w:rPr>
        <w:t> </w:t>
      </w:r>
      <w:r>
        <w:rPr/>
        <w:t>giá</w:t>
      </w:r>
      <w:r>
        <w:rPr>
          <w:spacing w:val="20"/>
        </w:rPr>
        <w:t> </w:t>
      </w:r>
      <w:r>
        <w:rPr/>
        <w:t>500.000</w:t>
      </w:r>
      <w:r>
        <w:rPr>
          <w:spacing w:val="19"/>
        </w:rPr>
        <w:t> </w:t>
      </w:r>
      <w:r>
        <w:rPr/>
        <w:t>đồng)</w:t>
      </w:r>
      <w:r>
        <w:rPr>
          <w:spacing w:val="19"/>
        </w:rPr>
        <w:t> </w:t>
      </w:r>
      <w:r>
        <w:rPr/>
        <w:t>và</w:t>
      </w:r>
      <w:r>
        <w:rPr>
          <w:spacing w:val="24"/>
        </w:rPr>
        <w:t> </w:t>
      </w:r>
      <w:r>
        <w:rPr/>
        <w:t>một</w:t>
      </w:r>
      <w:r>
        <w:rPr>
          <w:spacing w:val="19"/>
        </w:rPr>
        <w:t> </w:t>
      </w:r>
      <w:r>
        <w:rPr/>
        <w:t>số</w:t>
      </w:r>
      <w:r>
        <w:rPr>
          <w:spacing w:val="20"/>
        </w:rPr>
        <w:t> </w:t>
      </w:r>
      <w:r>
        <w:rPr/>
        <w:t>giấy</w:t>
      </w:r>
      <w:r>
        <w:rPr>
          <w:spacing w:val="15"/>
        </w:rPr>
        <w:t> </w:t>
      </w:r>
      <w:r>
        <w:rPr>
          <w:spacing w:val="-5"/>
        </w:rPr>
        <w:t>tờ</w:t>
      </w:r>
    </w:p>
    <w:p>
      <w:pPr>
        <w:spacing w:after="0"/>
        <w:sectPr>
          <w:pgSz w:w="11910" w:h="16840"/>
          <w:pgMar w:header="0" w:footer="782" w:top="1340" w:bottom="980" w:left="1340" w:right="1120"/>
        </w:sectPr>
      </w:pPr>
    </w:p>
    <w:p>
      <w:pPr>
        <w:pStyle w:val="BodyText"/>
        <w:spacing w:before="75"/>
        <w:ind w:right="171" w:firstLine="0"/>
      </w:pPr>
      <w:r>
        <w:rPr/>
        <w:t>tùy thân (gồm Căn cước công dân, Giấy phép lái xe đều mang tên Thạch Cảnh Ng) như nội dung bản cáo trạng nêu.</w:t>
      </w:r>
    </w:p>
    <w:p>
      <w:pPr>
        <w:pStyle w:val="BodyText"/>
        <w:spacing w:before="61"/>
        <w:ind w:right="182"/>
      </w:pPr>
      <w:r>
        <w:rPr/>
        <w:t>Đại diện Viện kiểm sát nhân dân Quận 6 giữ nguyên quyết định truy tố bị cáo Trần Đặng Thanh Th như bản cáo trạng và sau khi phân tích tính chất, mức độ hành vi phạm tội,</w:t>
      </w:r>
      <w:r>
        <w:rPr>
          <w:spacing w:val="40"/>
        </w:rPr>
        <w:t> </w:t>
      </w:r>
      <w:r>
        <w:rPr/>
        <w:t>nhân thân của bị cáo cùng các tình tiết giảm nhẹ trách nhiệm hình sự đối với bị cáo đã đề nghị Hội đồng xét xử:</w:t>
      </w:r>
    </w:p>
    <w:p>
      <w:pPr>
        <w:pStyle w:val="BodyText"/>
        <w:ind w:right="165"/>
      </w:pPr>
      <w:r>
        <w:rPr/>
        <w:t>Phạt bị cáo Trần Đặng Thanh Th từ 05 năm đến 06 năm tù về tội «Trộm cắp tài sản» theo điểm g khoản 2 Điều 173; điểm s khoản 1 Điều 51 của Bộ luật hình sự năm 2015 được sửa đổi, bổ sung năm 2017.</w:t>
      </w:r>
    </w:p>
    <w:p>
      <w:pPr>
        <w:pStyle w:val="BodyText"/>
        <w:spacing w:line="321" w:lineRule="exact"/>
        <w:ind w:left="821" w:firstLine="0"/>
      </w:pPr>
      <w:r>
        <w:rPr/>
        <w:t>Không</w:t>
      </w:r>
      <w:r>
        <w:rPr>
          <w:spacing w:val="-3"/>
        </w:rPr>
        <w:t> </w:t>
      </w:r>
      <w:r>
        <w:rPr/>
        <w:t>phạt</w:t>
      </w:r>
      <w:r>
        <w:rPr>
          <w:spacing w:val="-3"/>
        </w:rPr>
        <w:t> </w:t>
      </w:r>
      <w:r>
        <w:rPr/>
        <w:t>tiền</w:t>
      </w:r>
      <w:r>
        <w:rPr>
          <w:spacing w:val="-6"/>
        </w:rPr>
        <w:t> </w:t>
      </w:r>
      <w:r>
        <w:rPr/>
        <w:t>đối</w:t>
      </w:r>
      <w:r>
        <w:rPr>
          <w:spacing w:val="-3"/>
        </w:rPr>
        <w:t> </w:t>
      </w:r>
      <w:r>
        <w:rPr/>
        <w:t>với</w:t>
      </w:r>
      <w:r>
        <w:rPr>
          <w:spacing w:val="-7"/>
        </w:rPr>
        <w:t> </w:t>
      </w:r>
      <w:r>
        <w:rPr/>
        <w:t>bị</w:t>
      </w:r>
      <w:r>
        <w:rPr>
          <w:spacing w:val="-7"/>
        </w:rPr>
        <w:t> </w:t>
      </w:r>
      <w:r>
        <w:rPr/>
        <w:t>cáo, do</w:t>
      </w:r>
      <w:r>
        <w:rPr>
          <w:spacing w:val="-2"/>
        </w:rPr>
        <w:t> </w:t>
      </w:r>
      <w:r>
        <w:rPr/>
        <w:t>bị</w:t>
      </w:r>
      <w:r>
        <w:rPr>
          <w:spacing w:val="-8"/>
        </w:rPr>
        <w:t> </w:t>
      </w:r>
      <w:r>
        <w:rPr/>
        <w:t>cáo</w:t>
      </w:r>
      <w:r>
        <w:rPr>
          <w:spacing w:val="-2"/>
        </w:rPr>
        <w:t> </w:t>
      </w:r>
      <w:r>
        <w:rPr/>
        <w:t>không</w:t>
      </w:r>
      <w:r>
        <w:rPr>
          <w:spacing w:val="-7"/>
        </w:rPr>
        <w:t> </w:t>
      </w:r>
      <w:r>
        <w:rPr/>
        <w:t>có</w:t>
      </w:r>
      <w:r>
        <w:rPr>
          <w:spacing w:val="-2"/>
        </w:rPr>
        <w:t> </w:t>
      </w:r>
      <w:r>
        <w:rPr/>
        <w:t>khả</w:t>
      </w:r>
      <w:r>
        <w:rPr>
          <w:spacing w:val="3"/>
        </w:rPr>
        <w:t> </w:t>
      </w:r>
      <w:r>
        <w:rPr/>
        <w:t>năng</w:t>
      </w:r>
      <w:r>
        <w:rPr>
          <w:spacing w:val="-7"/>
        </w:rPr>
        <w:t> </w:t>
      </w:r>
      <w:r>
        <w:rPr/>
        <w:t>thi</w:t>
      </w:r>
      <w:r>
        <w:rPr>
          <w:spacing w:val="-2"/>
        </w:rPr>
        <w:t> hành.</w:t>
      </w:r>
    </w:p>
    <w:p>
      <w:pPr>
        <w:pStyle w:val="BodyText"/>
        <w:ind w:right="171"/>
      </w:pPr>
      <w:r>
        <w:rPr/>
        <w:t>Về bồi thường thiệt hại: Bà Phạm Thị Cẩm A (con của ông Thạch Cảnh Ng, đồng thời là người đại diện hợp pháp của ông Thạch Cảnh T) không yêu cầu bồi thường, nên không đề nghị giải quyết.</w:t>
      </w:r>
    </w:p>
    <w:p>
      <w:pPr>
        <w:pStyle w:val="BodyText"/>
        <w:spacing w:before="4"/>
        <w:ind w:right="175"/>
      </w:pPr>
      <w:r>
        <w:rPr/>
        <w:t>Riêng bà Thạch Thị Cẩm B (con của ông Thạch Cảnh Ng, đồng thời là người đại diện hợp pháp của ông Thạch Cảnh T), hiện Cơ quan điều tra chưa ghi được lời khai để làm rõ yêu cầu của Bà B, nếu sau này Bà B có yêu cầu bị cáo Trần Đặng Thanh Th bồi thường thì Bà B có quyền khởi kiện yêu cầu giải quyết trong một vụ án dân sự khác.</w:t>
      </w:r>
    </w:p>
    <w:p>
      <w:pPr>
        <w:pStyle w:val="BodyText"/>
        <w:ind w:right="100"/>
      </w:pPr>
      <w:r>
        <w:rPr/>
        <w:t>Về xử lý vật chứng: Tịch thu, tiêu hủy 01 cái quần vải, màu tối, ống quần dài (kiểu quần tây).</w:t>
      </w:r>
    </w:p>
    <w:p>
      <w:pPr>
        <w:pStyle w:val="BodyText"/>
        <w:ind w:right="167"/>
      </w:pPr>
      <w:r>
        <w:rPr/>
        <w:t>Trả</w:t>
      </w:r>
      <w:r>
        <w:rPr>
          <w:spacing w:val="-18"/>
        </w:rPr>
        <w:t> </w:t>
      </w:r>
      <w:r>
        <w:rPr/>
        <w:t>lại</w:t>
      </w:r>
      <w:r>
        <w:rPr>
          <w:spacing w:val="-17"/>
        </w:rPr>
        <w:t> </w:t>
      </w:r>
      <w:r>
        <w:rPr/>
        <w:t>bị</w:t>
      </w:r>
      <w:r>
        <w:rPr>
          <w:spacing w:val="-18"/>
        </w:rPr>
        <w:t> </w:t>
      </w:r>
      <w:r>
        <w:rPr/>
        <w:t>cáo</w:t>
      </w:r>
      <w:r>
        <w:rPr>
          <w:spacing w:val="-17"/>
        </w:rPr>
        <w:t> </w:t>
      </w:r>
      <w:r>
        <w:rPr/>
        <w:t>Trần</w:t>
      </w:r>
      <w:r>
        <w:rPr>
          <w:spacing w:val="-18"/>
        </w:rPr>
        <w:t> </w:t>
      </w:r>
      <w:r>
        <w:rPr/>
        <w:t>Đặng</w:t>
      </w:r>
      <w:r>
        <w:rPr>
          <w:spacing w:val="-17"/>
        </w:rPr>
        <w:t> </w:t>
      </w:r>
      <w:r>
        <w:rPr/>
        <w:t>Thanh</w:t>
      </w:r>
      <w:r>
        <w:rPr>
          <w:spacing w:val="-18"/>
        </w:rPr>
        <w:t> </w:t>
      </w:r>
      <w:r>
        <w:rPr/>
        <w:t>Th</w:t>
      </w:r>
      <w:r>
        <w:rPr>
          <w:spacing w:val="-17"/>
        </w:rPr>
        <w:t> </w:t>
      </w:r>
      <w:r>
        <w:rPr/>
        <w:t>01</w:t>
      </w:r>
      <w:r>
        <w:rPr>
          <w:spacing w:val="-18"/>
        </w:rPr>
        <w:t> </w:t>
      </w:r>
      <w:r>
        <w:rPr/>
        <w:t>chiếc</w:t>
      </w:r>
      <w:r>
        <w:rPr>
          <w:spacing w:val="-17"/>
        </w:rPr>
        <w:t> </w:t>
      </w:r>
      <w:r>
        <w:rPr/>
        <w:t>điện</w:t>
      </w:r>
      <w:r>
        <w:rPr>
          <w:spacing w:val="-18"/>
        </w:rPr>
        <w:t> </w:t>
      </w:r>
      <w:r>
        <w:rPr/>
        <w:t>thoại</w:t>
      </w:r>
      <w:r>
        <w:rPr>
          <w:spacing w:val="-17"/>
        </w:rPr>
        <w:t> </w:t>
      </w:r>
      <w:r>
        <w:rPr/>
        <w:t>di</w:t>
      </w:r>
      <w:r>
        <w:rPr>
          <w:spacing w:val="-18"/>
        </w:rPr>
        <w:t> </w:t>
      </w:r>
      <w:r>
        <w:rPr/>
        <w:t>động</w:t>
      </w:r>
      <w:r>
        <w:rPr>
          <w:spacing w:val="-17"/>
        </w:rPr>
        <w:t> </w:t>
      </w:r>
      <w:r>
        <w:rPr/>
        <w:t>hiệu</w:t>
      </w:r>
      <w:r>
        <w:rPr>
          <w:spacing w:val="-18"/>
        </w:rPr>
        <w:t> </w:t>
      </w:r>
      <w:r>
        <w:rPr/>
        <w:t>Samsung </w:t>
      </w:r>
      <w:r>
        <w:rPr>
          <w:spacing w:val="-4"/>
        </w:rPr>
        <w:t>Galaxy</w:t>
      </w:r>
      <w:r>
        <w:rPr>
          <w:spacing w:val="-14"/>
        </w:rPr>
        <w:t> </w:t>
      </w:r>
      <w:r>
        <w:rPr>
          <w:spacing w:val="-4"/>
        </w:rPr>
        <w:t>A2</w:t>
      </w:r>
      <w:r>
        <w:rPr>
          <w:spacing w:val="-13"/>
        </w:rPr>
        <w:t> </w:t>
      </w:r>
      <w:r>
        <w:rPr>
          <w:spacing w:val="-4"/>
        </w:rPr>
        <w:t>màu</w:t>
      </w:r>
      <w:r>
        <w:rPr>
          <w:spacing w:val="-18"/>
        </w:rPr>
        <w:t> </w:t>
      </w:r>
      <w:r>
        <w:rPr>
          <w:spacing w:val="-4"/>
        </w:rPr>
        <w:t>tím,</w:t>
      </w:r>
      <w:r>
        <w:rPr>
          <w:spacing w:val="-15"/>
        </w:rPr>
        <w:t> </w:t>
      </w:r>
      <w:r>
        <w:rPr>
          <w:spacing w:val="-4"/>
        </w:rPr>
        <w:t>số</w:t>
      </w:r>
      <w:r>
        <w:rPr>
          <w:spacing w:val="-18"/>
        </w:rPr>
        <w:t> </w:t>
      </w:r>
      <w:r>
        <w:rPr>
          <w:spacing w:val="-4"/>
        </w:rPr>
        <w:t>Imei</w:t>
      </w:r>
      <w:r>
        <w:rPr>
          <w:spacing w:val="-18"/>
        </w:rPr>
        <w:t> </w:t>
      </w:r>
      <w:r>
        <w:rPr>
          <w:spacing w:val="-4"/>
        </w:rPr>
        <w:t>1:</w:t>
      </w:r>
      <w:r>
        <w:rPr>
          <w:spacing w:val="-18"/>
        </w:rPr>
        <w:t> </w:t>
      </w:r>
      <w:r>
        <w:rPr>
          <w:spacing w:val="-4"/>
        </w:rPr>
        <w:t>358475776454185,</w:t>
      </w:r>
      <w:r>
        <w:rPr>
          <w:spacing w:val="-15"/>
        </w:rPr>
        <w:t> </w:t>
      </w:r>
      <w:r>
        <w:rPr>
          <w:spacing w:val="-4"/>
        </w:rPr>
        <w:t>số</w:t>
      </w:r>
      <w:r>
        <w:rPr>
          <w:spacing w:val="-14"/>
        </w:rPr>
        <w:t> </w:t>
      </w:r>
      <w:r>
        <w:rPr>
          <w:spacing w:val="-4"/>
        </w:rPr>
        <w:t>Imei</w:t>
      </w:r>
      <w:r>
        <w:rPr>
          <w:spacing w:val="-18"/>
        </w:rPr>
        <w:t> </w:t>
      </w:r>
      <w:r>
        <w:rPr>
          <w:spacing w:val="-4"/>
        </w:rPr>
        <w:t>2:</w:t>
      </w:r>
      <w:r>
        <w:rPr>
          <w:spacing w:val="-18"/>
        </w:rPr>
        <w:t> </w:t>
      </w:r>
      <w:r>
        <w:rPr>
          <w:spacing w:val="-4"/>
        </w:rPr>
        <w:t>359111896454180.</w:t>
      </w:r>
    </w:p>
    <w:p>
      <w:pPr>
        <w:pStyle w:val="BodyText"/>
        <w:ind w:right="173"/>
      </w:pPr>
      <w:r>
        <w:rPr/>
        <w:t>Đối với 02 đĩa DVD (chứa file dữ liệu ghi âm, ghi hình quá trình ghi lời khai, hỏi cung Trần Đặng Thanh Th) đã được niêm phong (BL148), là chứng cứ lưu hồ sơ, nên không đề nghị xử lý.</w:t>
      </w:r>
    </w:p>
    <w:p>
      <w:pPr>
        <w:pStyle w:val="BodyText"/>
        <w:spacing w:before="58"/>
        <w:ind w:right="180"/>
      </w:pPr>
      <w:r>
        <w:rPr/>
        <w:t>Lời nói sau cùng, bị cáo Trần Đặng Thanh Th nhận thức được hành vi của bị cáo là sai, là vi phạm pháp luật nên không tranh luận mà chỉ xin Hội đồng xét xử phạt bị cáo mức án nhẹ nhất để bị cáo sớm</w:t>
      </w:r>
      <w:r>
        <w:rPr>
          <w:spacing w:val="-1"/>
        </w:rPr>
        <w:t> </w:t>
      </w:r>
      <w:r>
        <w:rPr/>
        <w:t>trở về với gia đình, có cơ hội làm lại cuộc đời.</w:t>
      </w:r>
    </w:p>
    <w:p>
      <w:pPr>
        <w:pStyle w:val="BodyText"/>
        <w:spacing w:before="1"/>
        <w:ind w:left="0" w:firstLine="0"/>
        <w:jc w:val="left"/>
        <w:rPr>
          <w:sz w:val="9"/>
        </w:rPr>
      </w:pPr>
    </w:p>
    <w:p>
      <w:pPr>
        <w:pStyle w:val="Heading1"/>
        <w:ind w:left="908"/>
      </w:pPr>
      <w:r>
        <w:rPr/>
        <w:t>NHẬN</w:t>
      </w:r>
      <w:r>
        <w:rPr>
          <w:spacing w:val="-7"/>
        </w:rPr>
        <w:t> </w:t>
      </w:r>
      <w:r>
        <w:rPr/>
        <w:t>ĐỊNH</w:t>
      </w:r>
      <w:r>
        <w:rPr>
          <w:spacing w:val="-7"/>
        </w:rPr>
        <w:t> </w:t>
      </w:r>
      <w:r>
        <w:rPr/>
        <w:t>CỦA</w:t>
      </w:r>
      <w:r>
        <w:rPr>
          <w:spacing w:val="-7"/>
        </w:rPr>
        <w:t> </w:t>
      </w:r>
      <w:r>
        <w:rPr/>
        <w:t>HỘI</w:t>
      </w:r>
      <w:r>
        <w:rPr>
          <w:spacing w:val="-5"/>
        </w:rPr>
        <w:t> </w:t>
      </w:r>
      <w:r>
        <w:rPr/>
        <w:t>ĐỒNG</w:t>
      </w:r>
      <w:r>
        <w:rPr>
          <w:spacing w:val="-7"/>
        </w:rPr>
        <w:t> </w:t>
      </w:r>
      <w:r>
        <w:rPr/>
        <w:t>XÉT</w:t>
      </w:r>
      <w:r>
        <w:rPr>
          <w:spacing w:val="-7"/>
        </w:rPr>
        <w:t> </w:t>
      </w:r>
      <w:r>
        <w:rPr>
          <w:spacing w:val="-5"/>
        </w:rPr>
        <w:t>XỬ:</w:t>
      </w:r>
    </w:p>
    <w:p>
      <w:pPr>
        <w:pStyle w:val="BodyText"/>
        <w:spacing w:before="177"/>
        <w:ind w:right="190"/>
      </w:pPr>
      <w:r>
        <w:rPr/>
        <w:t>Trên cơ sở nội dung vụ án, căn cứ vào các tài liệu trong hồ sơ vụ án đã được tranh tụng tại phiên tòa, Hội đồng xét xử nhận định như sau:</w:t>
      </w:r>
    </w:p>
    <w:p>
      <w:pPr>
        <w:pStyle w:val="ListParagraph"/>
        <w:numPr>
          <w:ilvl w:val="0"/>
          <w:numId w:val="3"/>
        </w:numPr>
        <w:tabs>
          <w:tab w:pos="1215" w:val="left" w:leader="none"/>
        </w:tabs>
        <w:spacing w:line="240" w:lineRule="auto" w:before="62" w:after="0"/>
        <w:ind w:left="100" w:right="170" w:firstLine="720"/>
        <w:jc w:val="both"/>
        <w:rPr>
          <w:sz w:val="28"/>
        </w:rPr>
      </w:pPr>
      <w:r>
        <w:rPr>
          <w:sz w:val="28"/>
        </w:rPr>
        <w:t>Về hành</w:t>
      </w:r>
      <w:r>
        <w:rPr>
          <w:spacing w:val="-1"/>
          <w:sz w:val="28"/>
        </w:rPr>
        <w:t> </w:t>
      </w:r>
      <w:r>
        <w:rPr>
          <w:sz w:val="28"/>
        </w:rPr>
        <w:t>vi</w:t>
      </w:r>
      <w:r>
        <w:rPr>
          <w:spacing w:val="-1"/>
          <w:sz w:val="28"/>
        </w:rPr>
        <w:t> </w:t>
      </w:r>
      <w:r>
        <w:rPr>
          <w:sz w:val="28"/>
        </w:rPr>
        <w:t>và quyết</w:t>
      </w:r>
      <w:r>
        <w:rPr>
          <w:spacing w:val="-1"/>
          <w:sz w:val="28"/>
        </w:rPr>
        <w:t> </w:t>
      </w:r>
      <w:r>
        <w:rPr>
          <w:sz w:val="28"/>
        </w:rPr>
        <w:t>định</w:t>
      </w:r>
      <w:r>
        <w:rPr>
          <w:spacing w:val="-1"/>
          <w:sz w:val="28"/>
        </w:rPr>
        <w:t> </w:t>
      </w:r>
      <w:r>
        <w:rPr>
          <w:sz w:val="28"/>
        </w:rPr>
        <w:t>tố</w:t>
      </w:r>
      <w:r>
        <w:rPr>
          <w:spacing w:val="-1"/>
          <w:sz w:val="28"/>
        </w:rPr>
        <w:t> </w:t>
      </w:r>
      <w:r>
        <w:rPr>
          <w:sz w:val="28"/>
        </w:rPr>
        <w:t>tụng</w:t>
      </w:r>
      <w:r>
        <w:rPr>
          <w:spacing w:val="-5"/>
          <w:sz w:val="28"/>
        </w:rPr>
        <w:t> </w:t>
      </w:r>
      <w:r>
        <w:rPr>
          <w:sz w:val="28"/>
        </w:rPr>
        <w:t>của Cơ quan</w:t>
      </w:r>
      <w:r>
        <w:rPr>
          <w:spacing w:val="-5"/>
          <w:sz w:val="28"/>
        </w:rPr>
        <w:t> </w:t>
      </w:r>
      <w:r>
        <w:rPr>
          <w:sz w:val="28"/>
        </w:rPr>
        <w:t>điều</w:t>
      </w:r>
      <w:r>
        <w:rPr>
          <w:spacing w:val="-5"/>
          <w:sz w:val="28"/>
        </w:rPr>
        <w:t> </w:t>
      </w:r>
      <w:r>
        <w:rPr>
          <w:sz w:val="28"/>
        </w:rPr>
        <w:t>tra Công</w:t>
      </w:r>
      <w:r>
        <w:rPr>
          <w:spacing w:val="-5"/>
          <w:sz w:val="28"/>
        </w:rPr>
        <w:t> </w:t>
      </w:r>
      <w:r>
        <w:rPr>
          <w:sz w:val="28"/>
        </w:rPr>
        <w:t>an Quận</w:t>
      </w:r>
      <w:r>
        <w:rPr>
          <w:spacing w:val="-5"/>
          <w:sz w:val="28"/>
        </w:rPr>
        <w:t> </w:t>
      </w:r>
      <w:r>
        <w:rPr>
          <w:sz w:val="28"/>
        </w:rPr>
        <w:t>6, Điều</w:t>
      </w:r>
      <w:r>
        <w:rPr>
          <w:spacing w:val="-2"/>
          <w:sz w:val="28"/>
        </w:rPr>
        <w:t> </w:t>
      </w:r>
      <w:r>
        <w:rPr>
          <w:sz w:val="28"/>
        </w:rPr>
        <w:t>tra viên, Viện</w:t>
      </w:r>
      <w:r>
        <w:rPr>
          <w:spacing w:val="-2"/>
          <w:sz w:val="28"/>
        </w:rPr>
        <w:t> </w:t>
      </w:r>
      <w:r>
        <w:rPr>
          <w:sz w:val="28"/>
        </w:rPr>
        <w:t>kiểm</w:t>
      </w:r>
      <w:r>
        <w:rPr>
          <w:spacing w:val="-2"/>
          <w:sz w:val="28"/>
        </w:rPr>
        <w:t> </w:t>
      </w:r>
      <w:r>
        <w:rPr>
          <w:sz w:val="28"/>
        </w:rPr>
        <w:t>sát nhân</w:t>
      </w:r>
      <w:r>
        <w:rPr>
          <w:spacing w:val="-2"/>
          <w:sz w:val="28"/>
        </w:rPr>
        <w:t> </w:t>
      </w:r>
      <w:r>
        <w:rPr>
          <w:sz w:val="28"/>
        </w:rPr>
        <w:t>dân Quận</w:t>
      </w:r>
      <w:r>
        <w:rPr>
          <w:spacing w:val="-2"/>
          <w:sz w:val="28"/>
        </w:rPr>
        <w:t> </w:t>
      </w:r>
      <w:r>
        <w:rPr>
          <w:sz w:val="28"/>
        </w:rPr>
        <w:t>6, Kiểm</w:t>
      </w:r>
      <w:r>
        <w:rPr>
          <w:spacing w:val="-6"/>
          <w:sz w:val="28"/>
        </w:rPr>
        <w:t> </w:t>
      </w:r>
      <w:r>
        <w:rPr>
          <w:sz w:val="28"/>
        </w:rPr>
        <w:t>sát viên</w:t>
      </w:r>
      <w:r>
        <w:rPr>
          <w:spacing w:val="-2"/>
          <w:sz w:val="28"/>
        </w:rPr>
        <w:t> </w:t>
      </w:r>
      <w:r>
        <w:rPr>
          <w:sz w:val="28"/>
        </w:rPr>
        <w:t>trong</w:t>
      </w:r>
      <w:r>
        <w:rPr>
          <w:spacing w:val="-2"/>
          <w:sz w:val="28"/>
        </w:rPr>
        <w:t> </w:t>
      </w:r>
      <w:r>
        <w:rPr>
          <w:sz w:val="28"/>
        </w:rPr>
        <w:t>quá trình</w:t>
      </w:r>
      <w:r>
        <w:rPr>
          <w:spacing w:val="-2"/>
          <w:sz w:val="28"/>
        </w:rPr>
        <w:t> </w:t>
      </w:r>
      <w:r>
        <w:rPr>
          <w:sz w:val="28"/>
        </w:rPr>
        <w:t>điều tra, truy tố đã thực hiện đúng về thẩm quyền, trình tự, thủ tục quy định của Bộ luật tố tụng hình sự. Quá trình điều tra và tại phiên tòa, bị cáo; bị hại; người đại diện</w:t>
      </w:r>
      <w:r>
        <w:rPr>
          <w:spacing w:val="-2"/>
          <w:sz w:val="28"/>
        </w:rPr>
        <w:t> </w:t>
      </w:r>
      <w:r>
        <w:rPr>
          <w:sz w:val="28"/>
        </w:rPr>
        <w:t>hợp</w:t>
      </w:r>
      <w:r>
        <w:rPr>
          <w:spacing w:val="-2"/>
          <w:sz w:val="28"/>
        </w:rPr>
        <w:t> </w:t>
      </w:r>
      <w:r>
        <w:rPr>
          <w:sz w:val="28"/>
        </w:rPr>
        <w:t>pháp</w:t>
      </w:r>
      <w:r>
        <w:rPr>
          <w:spacing w:val="-2"/>
          <w:sz w:val="28"/>
        </w:rPr>
        <w:t> </w:t>
      </w:r>
      <w:r>
        <w:rPr>
          <w:sz w:val="28"/>
        </w:rPr>
        <w:t>của</w:t>
      </w:r>
      <w:r>
        <w:rPr>
          <w:spacing w:val="-1"/>
          <w:sz w:val="28"/>
        </w:rPr>
        <w:t> </w:t>
      </w:r>
      <w:r>
        <w:rPr>
          <w:sz w:val="28"/>
        </w:rPr>
        <w:t>bị</w:t>
      </w:r>
      <w:r>
        <w:rPr>
          <w:spacing w:val="-2"/>
          <w:sz w:val="28"/>
        </w:rPr>
        <w:t> </w:t>
      </w:r>
      <w:r>
        <w:rPr>
          <w:sz w:val="28"/>
        </w:rPr>
        <w:t>hại</w:t>
      </w:r>
      <w:r>
        <w:rPr>
          <w:spacing w:val="-3"/>
          <w:sz w:val="28"/>
        </w:rPr>
        <w:t> </w:t>
      </w:r>
      <w:r>
        <w:rPr>
          <w:sz w:val="28"/>
        </w:rPr>
        <w:t>không</w:t>
      </w:r>
      <w:r>
        <w:rPr>
          <w:spacing w:val="-6"/>
          <w:sz w:val="28"/>
        </w:rPr>
        <w:t> </w:t>
      </w:r>
      <w:r>
        <w:rPr>
          <w:sz w:val="28"/>
        </w:rPr>
        <w:t>có người</w:t>
      </w:r>
      <w:r>
        <w:rPr>
          <w:spacing w:val="-7"/>
          <w:sz w:val="28"/>
        </w:rPr>
        <w:t> </w:t>
      </w:r>
      <w:r>
        <w:rPr>
          <w:sz w:val="28"/>
        </w:rPr>
        <w:t>nào</w:t>
      </w:r>
      <w:r>
        <w:rPr>
          <w:spacing w:val="-2"/>
          <w:sz w:val="28"/>
        </w:rPr>
        <w:t> </w:t>
      </w:r>
      <w:r>
        <w:rPr>
          <w:sz w:val="28"/>
        </w:rPr>
        <w:t>có ý</w:t>
      </w:r>
      <w:r>
        <w:rPr>
          <w:spacing w:val="-6"/>
          <w:sz w:val="28"/>
        </w:rPr>
        <w:t> </w:t>
      </w:r>
      <w:r>
        <w:rPr>
          <w:sz w:val="28"/>
        </w:rPr>
        <w:t>kiến</w:t>
      </w:r>
      <w:r>
        <w:rPr>
          <w:spacing w:val="-6"/>
          <w:sz w:val="28"/>
        </w:rPr>
        <w:t> </w:t>
      </w:r>
      <w:r>
        <w:rPr>
          <w:sz w:val="28"/>
        </w:rPr>
        <w:t>hoặc</w:t>
      </w:r>
      <w:r>
        <w:rPr>
          <w:spacing w:val="-1"/>
          <w:sz w:val="28"/>
        </w:rPr>
        <w:t> </w:t>
      </w:r>
      <w:r>
        <w:rPr>
          <w:sz w:val="28"/>
        </w:rPr>
        <w:t>khiếu</w:t>
      </w:r>
      <w:r>
        <w:rPr>
          <w:spacing w:val="-2"/>
          <w:sz w:val="28"/>
        </w:rPr>
        <w:t> </w:t>
      </w:r>
      <w:r>
        <w:rPr>
          <w:sz w:val="28"/>
        </w:rPr>
        <w:t>nại</w:t>
      </w:r>
      <w:r>
        <w:rPr>
          <w:spacing w:val="-2"/>
          <w:sz w:val="28"/>
        </w:rPr>
        <w:t> </w:t>
      </w:r>
      <w:r>
        <w:rPr>
          <w:sz w:val="28"/>
        </w:rPr>
        <w:t>về hành</w:t>
      </w:r>
      <w:r>
        <w:rPr>
          <w:spacing w:val="-2"/>
          <w:sz w:val="28"/>
        </w:rPr>
        <w:t> </w:t>
      </w:r>
      <w:r>
        <w:rPr>
          <w:sz w:val="28"/>
        </w:rPr>
        <w:t>vi, quyết định của Cơ quan tiến hành tố tụng, người tiến hành tố tụng. Do đó, các hành vi, quyết định</w:t>
      </w:r>
      <w:r>
        <w:rPr>
          <w:spacing w:val="-2"/>
          <w:sz w:val="28"/>
        </w:rPr>
        <w:t> </w:t>
      </w:r>
      <w:r>
        <w:rPr>
          <w:sz w:val="28"/>
        </w:rPr>
        <w:t>tố tụng</w:t>
      </w:r>
      <w:r>
        <w:rPr>
          <w:spacing w:val="-2"/>
          <w:sz w:val="28"/>
        </w:rPr>
        <w:t> </w:t>
      </w:r>
      <w:r>
        <w:rPr>
          <w:sz w:val="28"/>
        </w:rPr>
        <w:t>của Cơ quan</w:t>
      </w:r>
      <w:r>
        <w:rPr>
          <w:spacing w:val="-2"/>
          <w:sz w:val="28"/>
        </w:rPr>
        <w:t> </w:t>
      </w:r>
      <w:r>
        <w:rPr>
          <w:sz w:val="28"/>
        </w:rPr>
        <w:t>tiến hành</w:t>
      </w:r>
      <w:r>
        <w:rPr>
          <w:spacing w:val="-2"/>
          <w:sz w:val="28"/>
        </w:rPr>
        <w:t> </w:t>
      </w:r>
      <w:r>
        <w:rPr>
          <w:sz w:val="28"/>
        </w:rPr>
        <w:t>tố tụng, của người</w:t>
      </w:r>
      <w:r>
        <w:rPr>
          <w:spacing w:val="-2"/>
          <w:sz w:val="28"/>
        </w:rPr>
        <w:t> </w:t>
      </w:r>
      <w:r>
        <w:rPr>
          <w:sz w:val="28"/>
        </w:rPr>
        <w:t>tiến hành</w:t>
      </w:r>
      <w:r>
        <w:rPr>
          <w:spacing w:val="-2"/>
          <w:sz w:val="28"/>
        </w:rPr>
        <w:t> </w:t>
      </w:r>
      <w:r>
        <w:rPr>
          <w:sz w:val="28"/>
        </w:rPr>
        <w:t>tố tụng đã thực hiện đều hợp pháp.</w:t>
      </w:r>
    </w:p>
    <w:p>
      <w:pPr>
        <w:spacing w:after="0" w:line="240" w:lineRule="auto"/>
        <w:jc w:val="both"/>
        <w:rPr>
          <w:sz w:val="28"/>
        </w:rPr>
        <w:sectPr>
          <w:pgSz w:w="11910" w:h="16840"/>
          <w:pgMar w:header="0" w:footer="782" w:top="1340" w:bottom="980" w:left="1340" w:right="1120"/>
        </w:sectPr>
      </w:pPr>
    </w:p>
    <w:p>
      <w:pPr>
        <w:pStyle w:val="ListParagraph"/>
        <w:numPr>
          <w:ilvl w:val="0"/>
          <w:numId w:val="3"/>
        </w:numPr>
        <w:tabs>
          <w:tab w:pos="1249" w:val="left" w:leader="none"/>
        </w:tabs>
        <w:spacing w:line="240" w:lineRule="auto" w:before="75" w:after="0"/>
        <w:ind w:left="100" w:right="170" w:firstLine="720"/>
        <w:jc w:val="both"/>
        <w:rPr>
          <w:sz w:val="28"/>
        </w:rPr>
      </w:pPr>
      <w:r>
        <w:rPr>
          <w:sz w:val="28"/>
        </w:rPr>
        <w:t>Đối chiếu lời khai của bị cáo Trần Đặng Thanh Th tại phiên tòa với Khám nghiệm hiện trường ngày 20/02/2022 của Công an Quận 6 (kèm bản ảnh); Biên bản tạm giữ tài sản, đồ vật, tài liệu; lời khai của bị hại Thạch Cảnh Ng; của người có quyền lợi, nghĩa vụ liên</w:t>
      </w:r>
      <w:r>
        <w:rPr>
          <w:spacing w:val="-1"/>
          <w:sz w:val="28"/>
        </w:rPr>
        <w:t> </w:t>
      </w:r>
      <w:r>
        <w:rPr>
          <w:sz w:val="28"/>
        </w:rPr>
        <w:t>quan đến vụ</w:t>
      </w:r>
      <w:r>
        <w:rPr>
          <w:spacing w:val="-1"/>
          <w:sz w:val="28"/>
        </w:rPr>
        <w:t> </w:t>
      </w:r>
      <w:r>
        <w:rPr>
          <w:sz w:val="28"/>
        </w:rPr>
        <w:t>án Phạm Thị</w:t>
      </w:r>
      <w:r>
        <w:rPr>
          <w:spacing w:val="-1"/>
          <w:sz w:val="28"/>
        </w:rPr>
        <w:t> </w:t>
      </w:r>
      <w:r>
        <w:rPr>
          <w:sz w:val="28"/>
        </w:rPr>
        <w:t>Cẩm A và của người làm chứng tại Cơ quan điều tra cùng những tài liệu, chứng cứ, lời khai khác có trong hồ sơ, Hội</w:t>
      </w:r>
      <w:r>
        <w:rPr>
          <w:spacing w:val="-1"/>
          <w:sz w:val="28"/>
        </w:rPr>
        <w:t> </w:t>
      </w:r>
      <w:r>
        <w:rPr>
          <w:sz w:val="28"/>
        </w:rPr>
        <w:t>đồng xét xử có đủ</w:t>
      </w:r>
      <w:r>
        <w:rPr>
          <w:spacing w:val="-1"/>
          <w:sz w:val="28"/>
        </w:rPr>
        <w:t> </w:t>
      </w:r>
      <w:r>
        <w:rPr>
          <w:sz w:val="28"/>
        </w:rPr>
        <w:t>cơ sở kết luận bị</w:t>
      </w:r>
      <w:r>
        <w:rPr>
          <w:spacing w:val="-1"/>
          <w:sz w:val="28"/>
        </w:rPr>
        <w:t> </w:t>
      </w:r>
      <w:r>
        <w:rPr>
          <w:sz w:val="28"/>
        </w:rPr>
        <w:t>cáo Trần</w:t>
      </w:r>
      <w:r>
        <w:rPr>
          <w:spacing w:val="-1"/>
          <w:sz w:val="28"/>
        </w:rPr>
        <w:t> </w:t>
      </w:r>
      <w:r>
        <w:rPr>
          <w:sz w:val="28"/>
        </w:rPr>
        <w:t>Đặng Thanh Th đã phạm tội «Trộm cắp tài sản». Tội phạm và hình phạt được quy định tại Điều 173 của Bộ luật hình</w:t>
      </w:r>
      <w:r>
        <w:rPr>
          <w:spacing w:val="-2"/>
          <w:sz w:val="28"/>
        </w:rPr>
        <w:t> </w:t>
      </w:r>
      <w:r>
        <w:rPr>
          <w:sz w:val="28"/>
        </w:rPr>
        <w:t>sự năm</w:t>
      </w:r>
      <w:r>
        <w:rPr>
          <w:spacing w:val="-7"/>
          <w:sz w:val="28"/>
        </w:rPr>
        <w:t> </w:t>
      </w:r>
      <w:r>
        <w:rPr>
          <w:sz w:val="28"/>
        </w:rPr>
        <w:t>2015 được</w:t>
      </w:r>
      <w:r>
        <w:rPr>
          <w:spacing w:val="-1"/>
          <w:sz w:val="28"/>
        </w:rPr>
        <w:t> </w:t>
      </w:r>
      <w:r>
        <w:rPr>
          <w:sz w:val="28"/>
        </w:rPr>
        <w:t>sửa</w:t>
      </w:r>
      <w:r>
        <w:rPr>
          <w:spacing w:val="-1"/>
          <w:sz w:val="28"/>
        </w:rPr>
        <w:t> </w:t>
      </w:r>
      <w:r>
        <w:rPr>
          <w:sz w:val="28"/>
        </w:rPr>
        <w:t>đổi, bổ</w:t>
      </w:r>
      <w:r>
        <w:rPr>
          <w:spacing w:val="-2"/>
          <w:sz w:val="28"/>
        </w:rPr>
        <w:t> </w:t>
      </w:r>
      <w:r>
        <w:rPr>
          <w:sz w:val="28"/>
        </w:rPr>
        <w:t>sung</w:t>
      </w:r>
      <w:r>
        <w:rPr>
          <w:spacing w:val="-2"/>
          <w:sz w:val="28"/>
        </w:rPr>
        <w:t> </w:t>
      </w:r>
      <w:r>
        <w:rPr>
          <w:sz w:val="28"/>
        </w:rPr>
        <w:t>năm</w:t>
      </w:r>
      <w:r>
        <w:rPr>
          <w:spacing w:val="-7"/>
          <w:sz w:val="28"/>
        </w:rPr>
        <w:t> </w:t>
      </w:r>
      <w:r>
        <w:rPr>
          <w:sz w:val="28"/>
        </w:rPr>
        <w:t>2017 (sau</w:t>
      </w:r>
      <w:r>
        <w:rPr>
          <w:spacing w:val="-2"/>
          <w:sz w:val="28"/>
        </w:rPr>
        <w:t> </w:t>
      </w:r>
      <w:r>
        <w:rPr>
          <w:sz w:val="28"/>
        </w:rPr>
        <w:t>đây</w:t>
      </w:r>
      <w:r>
        <w:rPr>
          <w:spacing w:val="-2"/>
          <w:sz w:val="28"/>
        </w:rPr>
        <w:t> </w:t>
      </w:r>
      <w:r>
        <w:rPr>
          <w:sz w:val="28"/>
        </w:rPr>
        <w:t>gọi</w:t>
      </w:r>
      <w:r>
        <w:rPr>
          <w:spacing w:val="-7"/>
          <w:sz w:val="28"/>
        </w:rPr>
        <w:t> </w:t>
      </w:r>
      <w:r>
        <w:rPr>
          <w:sz w:val="28"/>
        </w:rPr>
        <w:t>tắt là Bộ luật hình sự năm 2015).</w:t>
      </w:r>
    </w:p>
    <w:p>
      <w:pPr>
        <w:pStyle w:val="BodyText"/>
        <w:spacing w:before="2"/>
        <w:ind w:right="169"/>
      </w:pPr>
      <w:r>
        <w:rPr/>
        <w:t>Khoảng 09 giờ ngày 19/02/2022, trong lúc dọn dẹp nhà cho ông Thạch Cảnh Ng tại địa chỉ 276 đường số 2, CXĐRĐ, Phường M, Quận F, bị cáo Trần Đặng Thanh Th đã lén lút chiếm đoạt của ông Ng 01 chiếc ví màu đen để trong túi quần phía sau bên phải của chiếc quần tây dài màu xanh xậm (chiếc quần để trên chiếc ghế nhựa màu xanh đặt trong phòng khách, trước tủ thờ ở tầng trệt), bên trong ví có số tiền 10.000.000 đồng (gồm 20 tờ tiền có mệnh giá 500.000 đồng) và một số giấy tờ tùy thân (gồm Căn cước công dân, Giấy phép lái xe</w:t>
      </w:r>
      <w:r>
        <w:rPr>
          <w:spacing w:val="40"/>
        </w:rPr>
        <w:t> </w:t>
      </w:r>
      <w:r>
        <w:rPr/>
        <w:t>mang tên Thạch Cảnh Ng). Hành vi này của bị cáo không những đã xâm phạm đến</w:t>
      </w:r>
      <w:r>
        <w:rPr>
          <w:spacing w:val="-2"/>
        </w:rPr>
        <w:t> </w:t>
      </w:r>
      <w:r>
        <w:rPr/>
        <w:t>tài</w:t>
      </w:r>
      <w:r>
        <w:rPr>
          <w:spacing w:val="-2"/>
        </w:rPr>
        <w:t> </w:t>
      </w:r>
      <w:r>
        <w:rPr/>
        <w:t>sản</w:t>
      </w:r>
      <w:r>
        <w:rPr>
          <w:spacing w:val="-2"/>
        </w:rPr>
        <w:t> </w:t>
      </w:r>
      <w:r>
        <w:rPr/>
        <w:t>của người</w:t>
      </w:r>
      <w:r>
        <w:rPr>
          <w:spacing w:val="-2"/>
        </w:rPr>
        <w:t> </w:t>
      </w:r>
      <w:r>
        <w:rPr/>
        <w:t>khác được pháp luật bảo vệ mà còn gây</w:t>
      </w:r>
      <w:r>
        <w:rPr>
          <w:spacing w:val="-2"/>
        </w:rPr>
        <w:t> </w:t>
      </w:r>
      <w:r>
        <w:rPr/>
        <w:t>ảnh hưởng xấu</w:t>
      </w:r>
      <w:r>
        <w:rPr>
          <w:spacing w:val="-2"/>
        </w:rPr>
        <w:t> </w:t>
      </w:r>
      <w:r>
        <w:rPr/>
        <w:t>đến tình hình an ninh, trật tự, trị an xã hội. Mặt khác, bị cáo đã 05 lần bị kết án chưa được xóa án tích (ngày 29/5/1999, bị Tòa án nhân dân Quận 2 xử phạt 04 năm tù về tội «Bắt trộm trẻ em»; ngày 12/01/2006, bị Tòa án nhân dân Quận 6 xử phạt</w:t>
      </w:r>
      <w:r>
        <w:rPr>
          <w:spacing w:val="40"/>
        </w:rPr>
        <w:t> </w:t>
      </w:r>
      <w:r>
        <w:rPr/>
        <w:t>04 năm</w:t>
      </w:r>
      <w:r>
        <w:rPr>
          <w:spacing w:val="-1"/>
        </w:rPr>
        <w:t> </w:t>
      </w:r>
      <w:r>
        <w:rPr/>
        <w:t>tù</w:t>
      </w:r>
      <w:r>
        <w:rPr>
          <w:spacing w:val="-1"/>
        </w:rPr>
        <w:t> </w:t>
      </w:r>
      <w:r>
        <w:rPr/>
        <w:t>về tội</w:t>
      </w:r>
      <w:r>
        <w:rPr>
          <w:spacing w:val="-1"/>
        </w:rPr>
        <w:t> </w:t>
      </w:r>
      <w:r>
        <w:rPr/>
        <w:t>«Trộm</w:t>
      </w:r>
      <w:r>
        <w:rPr>
          <w:spacing w:val="-6"/>
        </w:rPr>
        <w:t> </w:t>
      </w:r>
      <w:r>
        <w:rPr/>
        <w:t>cắp tài</w:t>
      </w:r>
      <w:r>
        <w:rPr>
          <w:spacing w:val="-1"/>
        </w:rPr>
        <w:t> </w:t>
      </w:r>
      <w:r>
        <w:rPr/>
        <w:t>sản»; ngày</w:t>
      </w:r>
      <w:r>
        <w:rPr>
          <w:spacing w:val="-1"/>
        </w:rPr>
        <w:t> </w:t>
      </w:r>
      <w:r>
        <w:rPr/>
        <w:t>25/9/2006, bị</w:t>
      </w:r>
      <w:r>
        <w:rPr>
          <w:spacing w:val="-1"/>
        </w:rPr>
        <w:t> </w:t>
      </w:r>
      <w:r>
        <w:rPr/>
        <w:t>Tòa án nhân</w:t>
      </w:r>
      <w:r>
        <w:rPr>
          <w:spacing w:val="-1"/>
        </w:rPr>
        <w:t> </w:t>
      </w:r>
      <w:r>
        <w:rPr/>
        <w:t>dân</w:t>
      </w:r>
      <w:r>
        <w:rPr>
          <w:spacing w:val="-1"/>
        </w:rPr>
        <w:t> </w:t>
      </w:r>
      <w:r>
        <w:rPr/>
        <w:t>Quận</w:t>
      </w:r>
      <w:r>
        <w:rPr>
          <w:spacing w:val="-1"/>
        </w:rPr>
        <w:t> </w:t>
      </w:r>
      <w:r>
        <w:rPr/>
        <w:t>3 xử phạt 02 năm tù về tội «Trộm cắp tài sản» và 10 tháng tù về tội «Sửa chữa, sử dụng giấy chứng nhận và các tài liệu cơ quan tổ chức»; ngày 21/9/2012, bị Tòa</w:t>
      </w:r>
      <w:r>
        <w:rPr>
          <w:spacing w:val="40"/>
        </w:rPr>
        <w:t> </w:t>
      </w:r>
      <w:r>
        <w:rPr/>
        <w:t>án nhân dân Quận 5 xử phạt 06 năm tù về tội «Trộm cắp tài sản»; ngày 11/10/2018, bị Tòa án nhân dân huyện Cần Giuộc, tỉnh Long An xử phạt 03 năm 06 tháng tù về tội «Trộm cắp tài sản»). Nay, bị cáo lại tiếp tục thực hiện hành vi phạm</w:t>
      </w:r>
      <w:r>
        <w:rPr>
          <w:spacing w:val="-1"/>
        </w:rPr>
        <w:t> </w:t>
      </w:r>
      <w:r>
        <w:rPr/>
        <w:t>tội do cố ý là «tái phạm nguy hiểm».</w:t>
      </w:r>
      <w:r>
        <w:rPr>
          <w:spacing w:val="16"/>
        </w:rPr>
        <w:t> </w:t>
      </w:r>
      <w:r>
        <w:rPr/>
        <w:t>Do đó, Viện kiểm</w:t>
      </w:r>
      <w:r>
        <w:rPr>
          <w:spacing w:val="-1"/>
        </w:rPr>
        <w:t> </w:t>
      </w:r>
      <w:r>
        <w:rPr/>
        <w:t>sát nhân dân Quận 6 truy tố bị cáo về tội: «Trộm cắp tài sản» thuộc trường hợp quy định tại điểm g khoản 2 Điều 173 của Bộ luật hình sự năm 2015, là có căn cứ và đúng quy định pháp luật.</w:t>
      </w:r>
    </w:p>
    <w:p>
      <w:pPr>
        <w:pStyle w:val="BodyText"/>
        <w:ind w:right="177"/>
      </w:pPr>
      <w:r>
        <w:rPr/>
        <w:t>Bị cáo Trần Đặng Thanh Th là người đã trưởng thành, bị cáo hoàn toàn có đủ khả năng nhận thức được hành vi lén lút chiếm đoạt tài sản của người khác là hành vi nguy hiểm cho xã hội và được quy định trong Bộ luật hình sự, nhưng do tham lam, lười lao động, chỉ vì muốn có tiền tiêu xài mà bị cáo đã bất chấp pháp luật, cố tình thực hiện hành vi phạm tội nêu trên, nên bị cáo phải chịu trách</w:t>
      </w:r>
      <w:r>
        <w:rPr>
          <w:spacing w:val="40"/>
        </w:rPr>
        <w:t> </w:t>
      </w:r>
      <w:r>
        <w:rPr/>
        <w:t>nhiệm hình sự về hành vi phạm tội của mình.</w:t>
      </w:r>
    </w:p>
    <w:p>
      <w:pPr>
        <w:pStyle w:val="ListParagraph"/>
        <w:numPr>
          <w:ilvl w:val="0"/>
          <w:numId w:val="3"/>
        </w:numPr>
        <w:tabs>
          <w:tab w:pos="1225" w:val="left" w:leader="none"/>
        </w:tabs>
        <w:spacing w:line="225" w:lineRule="auto" w:before="75" w:after="0"/>
        <w:ind w:left="100" w:right="98" w:firstLine="720"/>
        <w:jc w:val="both"/>
        <w:rPr>
          <w:sz w:val="28"/>
        </w:rPr>
      </w:pPr>
      <w:r>
        <w:rPr>
          <w:sz w:val="28"/>
        </w:rPr>
        <w:t>Xét tính chất mức độ hành vi phạm tội của bị cáo Trần Đặng Thanh Th là nghiêm trọng, do đó Hội đồng xét xử thấy cần phạt bị cáo một mức án nghiêm khắc tương xứng, thể hiện sự nghiêm minh của pha</w:t>
      </w:r>
      <w:r>
        <w:rPr>
          <w:position w:val="-3"/>
          <w:sz w:val="28"/>
        </w:rPr>
        <w:t>́</w:t>
      </w:r>
      <w:r>
        <w:rPr>
          <w:sz w:val="28"/>
        </w:rPr>
        <w:t>p luật, nhằm đảm bảo tính răn đe, giáo dục đối với bị cáo và để phòng ngừa chung, góp phần vào công ta</w:t>
      </w:r>
      <w:r>
        <w:rPr>
          <w:position w:val="-3"/>
          <w:sz w:val="28"/>
        </w:rPr>
        <w:t>́</w:t>
      </w:r>
      <w:r>
        <w:rPr>
          <w:sz w:val="28"/>
        </w:rPr>
        <w:t>c đấu tranh,</w:t>
      </w:r>
      <w:r>
        <w:rPr>
          <w:spacing w:val="35"/>
          <w:sz w:val="28"/>
        </w:rPr>
        <w:t> </w:t>
      </w:r>
      <w:r>
        <w:rPr>
          <w:sz w:val="28"/>
        </w:rPr>
        <w:t>phòng</w:t>
      </w:r>
      <w:r>
        <w:rPr>
          <w:spacing w:val="28"/>
          <w:sz w:val="28"/>
        </w:rPr>
        <w:t> </w:t>
      </w:r>
      <w:r>
        <w:rPr>
          <w:sz w:val="28"/>
        </w:rPr>
        <w:t>chống</w:t>
      </w:r>
      <w:r>
        <w:rPr>
          <w:spacing w:val="33"/>
          <w:sz w:val="28"/>
        </w:rPr>
        <w:t> </w:t>
      </w:r>
      <w:r>
        <w:rPr>
          <w:sz w:val="28"/>
        </w:rPr>
        <w:t>tội</w:t>
      </w:r>
      <w:r>
        <w:rPr>
          <w:spacing w:val="28"/>
          <w:sz w:val="28"/>
        </w:rPr>
        <w:t> </w:t>
      </w:r>
      <w:r>
        <w:rPr>
          <w:sz w:val="28"/>
        </w:rPr>
        <w:t>phạm</w:t>
      </w:r>
      <w:r>
        <w:rPr>
          <w:spacing w:val="33"/>
          <w:sz w:val="28"/>
        </w:rPr>
        <w:t> </w:t>
      </w:r>
      <w:r>
        <w:rPr>
          <w:sz w:val="28"/>
        </w:rPr>
        <w:t>trong</w:t>
      </w:r>
      <w:r>
        <w:rPr>
          <w:spacing w:val="33"/>
          <w:sz w:val="28"/>
        </w:rPr>
        <w:t> </w:t>
      </w:r>
      <w:r>
        <w:rPr>
          <w:sz w:val="28"/>
        </w:rPr>
        <w:t>tình</w:t>
      </w:r>
      <w:r>
        <w:rPr>
          <w:spacing w:val="33"/>
          <w:sz w:val="28"/>
        </w:rPr>
        <w:t> </w:t>
      </w:r>
      <w:r>
        <w:rPr>
          <w:sz w:val="28"/>
        </w:rPr>
        <w:t>hình</w:t>
      </w:r>
      <w:r>
        <w:rPr>
          <w:spacing w:val="32"/>
          <w:sz w:val="28"/>
        </w:rPr>
        <w:t> </w:t>
      </w:r>
      <w:r>
        <w:rPr>
          <w:sz w:val="28"/>
        </w:rPr>
        <w:t>hiện</w:t>
      </w:r>
      <w:r>
        <w:rPr>
          <w:spacing w:val="33"/>
          <w:sz w:val="28"/>
        </w:rPr>
        <w:t> </w:t>
      </w:r>
      <w:r>
        <w:rPr>
          <w:sz w:val="28"/>
        </w:rPr>
        <w:t>nay,</w:t>
      </w:r>
      <w:r>
        <w:rPr>
          <w:spacing w:val="39"/>
          <w:sz w:val="28"/>
        </w:rPr>
        <w:t> </w:t>
      </w:r>
      <w:r>
        <w:rPr>
          <w:sz w:val="28"/>
        </w:rPr>
        <w:t>nhất</w:t>
      </w:r>
      <w:r>
        <w:rPr>
          <w:spacing w:val="36"/>
          <w:sz w:val="28"/>
        </w:rPr>
        <w:t> </w:t>
      </w:r>
      <w:r>
        <w:rPr>
          <w:sz w:val="28"/>
        </w:rPr>
        <w:t>là</w:t>
      </w:r>
      <w:r>
        <w:rPr>
          <w:spacing w:val="34"/>
          <w:sz w:val="28"/>
        </w:rPr>
        <w:t> </w:t>
      </w:r>
      <w:r>
        <w:rPr>
          <w:sz w:val="28"/>
        </w:rPr>
        <w:t>các</w:t>
      </w:r>
      <w:r>
        <w:rPr>
          <w:spacing w:val="34"/>
          <w:sz w:val="28"/>
        </w:rPr>
        <w:t> </w:t>
      </w:r>
      <w:r>
        <w:rPr>
          <w:sz w:val="28"/>
        </w:rPr>
        <w:t>tội</w:t>
      </w:r>
      <w:r>
        <w:rPr>
          <w:spacing w:val="28"/>
          <w:sz w:val="28"/>
        </w:rPr>
        <w:t> </w:t>
      </w:r>
      <w:r>
        <w:rPr>
          <w:sz w:val="28"/>
        </w:rPr>
        <w:t>phạm</w:t>
      </w:r>
      <w:r>
        <w:rPr>
          <w:spacing w:val="33"/>
          <w:sz w:val="28"/>
        </w:rPr>
        <w:t> </w:t>
      </w:r>
      <w:r>
        <w:rPr>
          <w:sz w:val="28"/>
        </w:rPr>
        <w:t>về</w:t>
      </w:r>
    </w:p>
    <w:p>
      <w:pPr>
        <w:spacing w:after="0" w:line="225" w:lineRule="auto"/>
        <w:jc w:val="both"/>
        <w:rPr>
          <w:sz w:val="28"/>
        </w:rPr>
        <w:sectPr>
          <w:pgSz w:w="11910" w:h="16840"/>
          <w:pgMar w:header="0" w:footer="782" w:top="1340" w:bottom="980" w:left="1340" w:right="1120"/>
        </w:sectPr>
      </w:pPr>
    </w:p>
    <w:p>
      <w:pPr>
        <w:pStyle w:val="BodyText"/>
        <w:spacing w:before="75"/>
        <w:ind w:right="107" w:firstLine="0"/>
      </w:pPr>
      <w:r>
        <w:rPr/>
        <w:t>xâm phạm sở hữu. Tuy nhiên, xét bị cáo tại Cơ quan điều tra cũng như tại phiên tòa đều có thái độ thành khẩn khai báo, nên Hội đồng xét xử xem xét giảm nhẹ một phần trách nhiệm hình sự đối với bị cáo khi lượng hình theo quy định tại</w:t>
      </w:r>
      <w:r>
        <w:rPr>
          <w:spacing w:val="40"/>
        </w:rPr>
        <w:t> </w:t>
      </w:r>
      <w:r>
        <w:rPr/>
        <w:t>điểm s khoản 1 Điều 51 của Bộ luật hình sự năm 2015.</w:t>
      </w:r>
    </w:p>
    <w:p>
      <w:pPr>
        <w:pStyle w:val="ListParagraph"/>
        <w:numPr>
          <w:ilvl w:val="0"/>
          <w:numId w:val="3"/>
        </w:numPr>
        <w:tabs>
          <w:tab w:pos="1234" w:val="left" w:leader="none"/>
        </w:tabs>
        <w:spacing w:line="240" w:lineRule="auto" w:before="61" w:after="0"/>
        <w:ind w:left="100" w:right="177" w:firstLine="720"/>
        <w:jc w:val="both"/>
        <w:rPr>
          <w:sz w:val="28"/>
        </w:rPr>
      </w:pPr>
      <w:r>
        <w:rPr>
          <w:sz w:val="28"/>
        </w:rPr>
        <w:t>Mặc dù tính luôn lần thực hiện hành vi chiếm đoạt tài sản này, bị cáo Trần</w:t>
      </w:r>
      <w:r>
        <w:rPr>
          <w:spacing w:val="-4"/>
          <w:sz w:val="28"/>
        </w:rPr>
        <w:t> </w:t>
      </w:r>
      <w:r>
        <w:rPr>
          <w:sz w:val="28"/>
        </w:rPr>
        <w:t>Đặng Thanh</w:t>
      </w:r>
      <w:r>
        <w:rPr>
          <w:spacing w:val="-4"/>
          <w:sz w:val="28"/>
        </w:rPr>
        <w:t> </w:t>
      </w:r>
      <w:r>
        <w:rPr>
          <w:sz w:val="28"/>
        </w:rPr>
        <w:t>Th</w:t>
      </w:r>
      <w:r>
        <w:rPr>
          <w:spacing w:val="-2"/>
          <w:sz w:val="28"/>
        </w:rPr>
        <w:t> </w:t>
      </w:r>
      <w:r>
        <w:rPr>
          <w:sz w:val="28"/>
        </w:rPr>
        <w:t>đã 05 lần</w:t>
      </w:r>
      <w:r>
        <w:rPr>
          <w:spacing w:val="-4"/>
          <w:sz w:val="28"/>
        </w:rPr>
        <w:t> </w:t>
      </w:r>
      <w:r>
        <w:rPr>
          <w:sz w:val="28"/>
        </w:rPr>
        <w:t>bị</w:t>
      </w:r>
      <w:r>
        <w:rPr>
          <w:spacing w:val="-5"/>
          <w:sz w:val="28"/>
        </w:rPr>
        <w:t> </w:t>
      </w:r>
      <w:r>
        <w:rPr>
          <w:sz w:val="28"/>
        </w:rPr>
        <w:t>kết án về tội</w:t>
      </w:r>
      <w:r>
        <w:rPr>
          <w:spacing w:val="-6"/>
          <w:sz w:val="28"/>
        </w:rPr>
        <w:t> </w:t>
      </w:r>
      <w:r>
        <w:rPr>
          <w:sz w:val="28"/>
        </w:rPr>
        <w:t>chiếm</w:t>
      </w:r>
      <w:r>
        <w:rPr>
          <w:spacing w:val="-5"/>
          <w:sz w:val="28"/>
        </w:rPr>
        <w:t> </w:t>
      </w:r>
      <w:r>
        <w:rPr>
          <w:sz w:val="28"/>
        </w:rPr>
        <w:t>đoạt tài</w:t>
      </w:r>
      <w:r>
        <w:rPr>
          <w:spacing w:val="-5"/>
          <w:sz w:val="28"/>
        </w:rPr>
        <w:t> </w:t>
      </w:r>
      <w:r>
        <w:rPr>
          <w:sz w:val="28"/>
        </w:rPr>
        <w:t>sản</w:t>
      </w:r>
      <w:r>
        <w:rPr>
          <w:spacing w:val="-4"/>
          <w:sz w:val="28"/>
        </w:rPr>
        <w:t> </w:t>
      </w:r>
      <w:r>
        <w:rPr>
          <w:sz w:val="28"/>
        </w:rPr>
        <w:t>của người</w:t>
      </w:r>
      <w:r>
        <w:rPr>
          <w:spacing w:val="-5"/>
          <w:sz w:val="28"/>
        </w:rPr>
        <w:t> </w:t>
      </w:r>
      <w:r>
        <w:rPr>
          <w:sz w:val="28"/>
        </w:rPr>
        <w:t>khác, nhưng Bản án số: 03/2006/HSST ngày 12/01/2006, Tòa án nhân dân Quận 6 đã xử phạt bị cáo 04 năm tù về tội «Trộm cắp tài sản» với tình tiết định khung tăng nặng là phạm tội «Có tính chất chuyên nghiệp», bản án này đến nay đã có hiệu lực pháp luật (không bị kháng cáo, kháng nghị), do đó ở lần phạm tội này Hội đồng xét xử không xem xét áp dụng tình tiết phạm tội «Có tính chất chuyên nghiệp» đối với bị cáo.</w:t>
      </w:r>
    </w:p>
    <w:p>
      <w:pPr>
        <w:pStyle w:val="ListParagraph"/>
        <w:numPr>
          <w:ilvl w:val="0"/>
          <w:numId w:val="3"/>
        </w:numPr>
        <w:tabs>
          <w:tab w:pos="1229" w:val="left" w:leader="none"/>
        </w:tabs>
        <w:spacing w:line="240" w:lineRule="auto" w:before="60" w:after="0"/>
        <w:ind w:left="100" w:right="181" w:firstLine="720"/>
        <w:jc w:val="both"/>
        <w:rPr>
          <w:sz w:val="28"/>
        </w:rPr>
      </w:pPr>
      <w:r>
        <w:rPr>
          <w:sz w:val="28"/>
        </w:rPr>
        <w:t>Những nhận định trên cũng là căn cứ để chấp nhận quan điểm luận tội của đại diện Viện kiểm sát tại phiên tòa.</w:t>
      </w:r>
    </w:p>
    <w:p>
      <w:pPr>
        <w:pStyle w:val="ListParagraph"/>
        <w:numPr>
          <w:ilvl w:val="0"/>
          <w:numId w:val="3"/>
        </w:numPr>
        <w:tabs>
          <w:tab w:pos="1220" w:val="left" w:leader="none"/>
        </w:tabs>
        <w:spacing w:line="240" w:lineRule="auto" w:before="62" w:after="0"/>
        <w:ind w:left="100" w:right="174" w:firstLine="720"/>
        <w:jc w:val="both"/>
        <w:rPr>
          <w:sz w:val="28"/>
        </w:rPr>
      </w:pPr>
      <w:r>
        <w:rPr>
          <w:sz w:val="28"/>
        </w:rPr>
        <w:t>Về hình phạt bổ sung: Theo quy định tại</w:t>
      </w:r>
      <w:r>
        <w:rPr>
          <w:spacing w:val="-2"/>
          <w:sz w:val="28"/>
        </w:rPr>
        <w:t> </w:t>
      </w:r>
      <w:r>
        <w:rPr>
          <w:sz w:val="28"/>
        </w:rPr>
        <w:t>khoản</w:t>
      </w:r>
      <w:r>
        <w:rPr>
          <w:spacing w:val="-2"/>
          <w:sz w:val="28"/>
        </w:rPr>
        <w:t> </w:t>
      </w:r>
      <w:r>
        <w:rPr>
          <w:sz w:val="28"/>
        </w:rPr>
        <w:t>5 Điều 173 của Bộ luật hình sự năm 2015, thì bị cáo Trần Đặng Thanh Th còn có thể bị phạt tiền từ 05 triệu đồng đến 50 triệu đồng. Tuy nhiên, theo các tài liệu, chứng cứ và lời khai của bị</w:t>
      </w:r>
      <w:r>
        <w:rPr>
          <w:spacing w:val="-6"/>
          <w:sz w:val="28"/>
        </w:rPr>
        <w:t> </w:t>
      </w:r>
      <w:r>
        <w:rPr>
          <w:sz w:val="28"/>
        </w:rPr>
        <w:t>cáo</w:t>
      </w:r>
      <w:r>
        <w:rPr>
          <w:spacing w:val="-1"/>
          <w:sz w:val="28"/>
        </w:rPr>
        <w:t> </w:t>
      </w:r>
      <w:r>
        <w:rPr>
          <w:sz w:val="28"/>
        </w:rPr>
        <w:t>tại</w:t>
      </w:r>
      <w:r>
        <w:rPr>
          <w:spacing w:val="-6"/>
          <w:sz w:val="28"/>
        </w:rPr>
        <w:t> </w:t>
      </w:r>
      <w:r>
        <w:rPr>
          <w:sz w:val="28"/>
        </w:rPr>
        <w:t>phiên</w:t>
      </w:r>
      <w:r>
        <w:rPr>
          <w:spacing w:val="-5"/>
          <w:sz w:val="28"/>
        </w:rPr>
        <w:t> </w:t>
      </w:r>
      <w:r>
        <w:rPr>
          <w:sz w:val="28"/>
        </w:rPr>
        <w:t>tòa cho</w:t>
      </w:r>
      <w:r>
        <w:rPr>
          <w:spacing w:val="-1"/>
          <w:sz w:val="28"/>
        </w:rPr>
        <w:t> </w:t>
      </w:r>
      <w:r>
        <w:rPr>
          <w:sz w:val="28"/>
        </w:rPr>
        <w:t>thấy</w:t>
      </w:r>
      <w:r>
        <w:rPr>
          <w:spacing w:val="-5"/>
          <w:sz w:val="28"/>
        </w:rPr>
        <w:t> </w:t>
      </w:r>
      <w:r>
        <w:rPr>
          <w:sz w:val="28"/>
        </w:rPr>
        <w:t>bị</w:t>
      </w:r>
      <w:r>
        <w:rPr>
          <w:spacing w:val="-6"/>
          <w:sz w:val="28"/>
        </w:rPr>
        <w:t> </w:t>
      </w:r>
      <w:r>
        <w:rPr>
          <w:sz w:val="28"/>
        </w:rPr>
        <w:t>cáo</w:t>
      </w:r>
      <w:r>
        <w:rPr>
          <w:spacing w:val="-1"/>
          <w:sz w:val="28"/>
        </w:rPr>
        <w:t> </w:t>
      </w:r>
      <w:r>
        <w:rPr>
          <w:sz w:val="28"/>
        </w:rPr>
        <w:t>là lao</w:t>
      </w:r>
      <w:r>
        <w:rPr>
          <w:spacing w:val="-1"/>
          <w:sz w:val="28"/>
        </w:rPr>
        <w:t> </w:t>
      </w:r>
      <w:r>
        <w:rPr>
          <w:sz w:val="28"/>
        </w:rPr>
        <w:t>động</w:t>
      </w:r>
      <w:r>
        <w:rPr>
          <w:spacing w:val="-5"/>
          <w:sz w:val="28"/>
        </w:rPr>
        <w:t> </w:t>
      </w:r>
      <w:r>
        <w:rPr>
          <w:sz w:val="28"/>
        </w:rPr>
        <w:t>tự</w:t>
      </w:r>
      <w:r>
        <w:rPr>
          <w:spacing w:val="-3"/>
          <w:sz w:val="28"/>
        </w:rPr>
        <w:t> </w:t>
      </w:r>
      <w:r>
        <w:rPr>
          <w:sz w:val="28"/>
        </w:rPr>
        <w:t>do, không</w:t>
      </w:r>
      <w:r>
        <w:rPr>
          <w:spacing w:val="-5"/>
          <w:sz w:val="28"/>
        </w:rPr>
        <w:t> </w:t>
      </w:r>
      <w:r>
        <w:rPr>
          <w:sz w:val="28"/>
        </w:rPr>
        <w:t>có</w:t>
      </w:r>
      <w:r>
        <w:rPr>
          <w:spacing w:val="-1"/>
          <w:sz w:val="28"/>
        </w:rPr>
        <w:t> </w:t>
      </w:r>
      <w:r>
        <w:rPr>
          <w:sz w:val="28"/>
        </w:rPr>
        <w:t>thu</w:t>
      </w:r>
      <w:r>
        <w:rPr>
          <w:spacing w:val="-1"/>
          <w:sz w:val="28"/>
        </w:rPr>
        <w:t> </w:t>
      </w:r>
      <w:r>
        <w:rPr>
          <w:sz w:val="28"/>
        </w:rPr>
        <w:t>nhập, điều kiện kinh tế khó khăn. Vì vậy Hội đồng xét xử quyết định không áp dụng hình phạt bổ sung là phạt tiền đối với bị cáo.</w:t>
      </w:r>
    </w:p>
    <w:p>
      <w:pPr>
        <w:pStyle w:val="ListParagraph"/>
        <w:numPr>
          <w:ilvl w:val="0"/>
          <w:numId w:val="3"/>
        </w:numPr>
        <w:tabs>
          <w:tab w:pos="1215" w:val="left" w:leader="none"/>
        </w:tabs>
        <w:spacing w:line="240" w:lineRule="auto" w:before="61" w:after="0"/>
        <w:ind w:left="1214" w:right="0" w:hanging="394"/>
        <w:jc w:val="both"/>
        <w:rPr>
          <w:sz w:val="28"/>
        </w:rPr>
      </w:pPr>
      <w:r>
        <w:rPr>
          <w:sz w:val="28"/>
        </w:rPr>
        <w:t>Việc</w:t>
      </w:r>
      <w:r>
        <w:rPr>
          <w:spacing w:val="-3"/>
          <w:sz w:val="28"/>
        </w:rPr>
        <w:t> </w:t>
      </w:r>
      <w:r>
        <w:rPr>
          <w:sz w:val="28"/>
        </w:rPr>
        <w:t>bồi</w:t>
      </w:r>
      <w:r>
        <w:rPr>
          <w:spacing w:val="-7"/>
          <w:sz w:val="28"/>
        </w:rPr>
        <w:t> </w:t>
      </w:r>
      <w:r>
        <w:rPr>
          <w:sz w:val="28"/>
        </w:rPr>
        <w:t>thường</w:t>
      </w:r>
      <w:r>
        <w:rPr>
          <w:spacing w:val="-7"/>
          <w:sz w:val="28"/>
        </w:rPr>
        <w:t> </w:t>
      </w:r>
      <w:r>
        <w:rPr>
          <w:sz w:val="28"/>
        </w:rPr>
        <w:t>thiệt</w:t>
      </w:r>
      <w:r>
        <w:rPr>
          <w:spacing w:val="2"/>
          <w:sz w:val="28"/>
        </w:rPr>
        <w:t> </w:t>
      </w:r>
      <w:r>
        <w:rPr>
          <w:spacing w:val="-4"/>
          <w:sz w:val="28"/>
        </w:rPr>
        <w:t>hại:</w:t>
      </w:r>
    </w:p>
    <w:p>
      <w:pPr>
        <w:pStyle w:val="BodyText"/>
        <w:spacing w:before="57"/>
        <w:ind w:right="171"/>
      </w:pPr>
      <w:r>
        <w:rPr/>
        <w:t>[7.1] Tại phiên tòa, bà Phạm Thị Cẩm A (con của ông Thạch Cảnh Ng, đồng</w:t>
      </w:r>
      <w:r>
        <w:rPr>
          <w:spacing w:val="-6"/>
        </w:rPr>
        <w:t> </w:t>
      </w:r>
      <w:r>
        <w:rPr/>
        <w:t>thời</w:t>
      </w:r>
      <w:r>
        <w:rPr>
          <w:spacing w:val="-2"/>
        </w:rPr>
        <w:t> </w:t>
      </w:r>
      <w:r>
        <w:rPr/>
        <w:t>là người</w:t>
      </w:r>
      <w:r>
        <w:rPr>
          <w:spacing w:val="-7"/>
        </w:rPr>
        <w:t> </w:t>
      </w:r>
      <w:r>
        <w:rPr/>
        <w:t>đại</w:t>
      </w:r>
      <w:r>
        <w:rPr>
          <w:spacing w:val="-7"/>
        </w:rPr>
        <w:t> </w:t>
      </w:r>
      <w:r>
        <w:rPr/>
        <w:t>diện</w:t>
      </w:r>
      <w:r>
        <w:rPr>
          <w:spacing w:val="-2"/>
        </w:rPr>
        <w:t> </w:t>
      </w:r>
      <w:r>
        <w:rPr/>
        <w:t>hợp</w:t>
      </w:r>
      <w:r>
        <w:rPr>
          <w:spacing w:val="-2"/>
        </w:rPr>
        <w:t> </w:t>
      </w:r>
      <w:r>
        <w:rPr/>
        <w:t>pháp</w:t>
      </w:r>
      <w:r>
        <w:rPr>
          <w:spacing w:val="-2"/>
        </w:rPr>
        <w:t> </w:t>
      </w:r>
      <w:r>
        <w:rPr/>
        <w:t>của</w:t>
      </w:r>
      <w:r>
        <w:rPr>
          <w:spacing w:val="-1"/>
        </w:rPr>
        <w:t> </w:t>
      </w:r>
      <w:r>
        <w:rPr/>
        <w:t>ông Thạch</w:t>
      </w:r>
      <w:r>
        <w:rPr>
          <w:spacing w:val="-6"/>
        </w:rPr>
        <w:t> </w:t>
      </w:r>
      <w:r>
        <w:rPr/>
        <w:t>Cảnh</w:t>
      </w:r>
      <w:r>
        <w:rPr>
          <w:spacing w:val="-2"/>
        </w:rPr>
        <w:t> </w:t>
      </w:r>
      <w:r>
        <w:rPr/>
        <w:t>T) vắng</w:t>
      </w:r>
      <w:r>
        <w:rPr>
          <w:spacing w:val="-2"/>
        </w:rPr>
        <w:t> </w:t>
      </w:r>
      <w:r>
        <w:rPr/>
        <w:t>mặt, nhưng</w:t>
      </w:r>
      <w:r>
        <w:rPr>
          <w:spacing w:val="-6"/>
        </w:rPr>
        <w:t> </w:t>
      </w:r>
      <w:r>
        <w:rPr/>
        <w:t>tại Cơ quan điều tra Bà A không yêu cầu bồi thường (theo Biên bản ghi lời khai</w:t>
      </w:r>
      <w:r>
        <w:rPr>
          <w:spacing w:val="40"/>
        </w:rPr>
        <w:t> </w:t>
      </w:r>
      <w:r>
        <w:rPr/>
        <w:t>ngày</w:t>
      </w:r>
      <w:r>
        <w:rPr>
          <w:spacing w:val="-1"/>
        </w:rPr>
        <w:t> </w:t>
      </w:r>
      <w:r>
        <w:rPr/>
        <w:t>08/7/2022 của Công</w:t>
      </w:r>
      <w:r>
        <w:rPr>
          <w:spacing w:val="-2"/>
        </w:rPr>
        <w:t> </w:t>
      </w:r>
      <w:r>
        <w:rPr/>
        <w:t>an</w:t>
      </w:r>
      <w:r>
        <w:rPr>
          <w:spacing w:val="-2"/>
        </w:rPr>
        <w:t> </w:t>
      </w:r>
      <w:r>
        <w:rPr/>
        <w:t>Quận</w:t>
      </w:r>
      <w:r>
        <w:rPr>
          <w:spacing w:val="-2"/>
        </w:rPr>
        <w:t> </w:t>
      </w:r>
      <w:r>
        <w:rPr/>
        <w:t>6 - BL130a), do đó Hội</w:t>
      </w:r>
      <w:r>
        <w:rPr>
          <w:spacing w:val="-2"/>
        </w:rPr>
        <w:t> </w:t>
      </w:r>
      <w:r>
        <w:rPr/>
        <w:t>đồng xét xử không đề cập giải quyết.</w:t>
      </w:r>
    </w:p>
    <w:p>
      <w:pPr>
        <w:pStyle w:val="BodyText"/>
        <w:spacing w:before="61"/>
        <w:ind w:right="170"/>
      </w:pPr>
      <w:r>
        <w:rPr/>
        <w:t>[7.2] Riêng bà Thạch Thị Cẩm B (con của ông Thạch Cảnh Ng, đồng thời là người đại diện hợp pháp của ông Thạch Cảnh T), hiện Cơ quan điều tra chưa ghi được</w:t>
      </w:r>
      <w:r>
        <w:rPr>
          <w:spacing w:val="27"/>
        </w:rPr>
        <w:t> </w:t>
      </w:r>
      <w:r>
        <w:rPr/>
        <w:t>lời khai để làm rõ yêu cầu của Bà B, nếu sau này Bà B có yêu cầu bị</w:t>
      </w:r>
      <w:r>
        <w:rPr>
          <w:spacing w:val="40"/>
        </w:rPr>
        <w:t> </w:t>
      </w:r>
      <w:r>
        <w:rPr/>
        <w:t>cáo Trần Đặng Thanh Th bồi thường thì Bà B có quyền khởi kiện yêu cầu giải quyết trong một vụ án dân sự khác.</w:t>
      </w:r>
    </w:p>
    <w:p>
      <w:pPr>
        <w:pStyle w:val="BodyText"/>
        <w:spacing w:before="61"/>
        <w:ind w:right="170"/>
      </w:pPr>
      <w:r>
        <w:rPr/>
        <w:t>[7.3] Do chưa giải quyết xong việc dân sự, nên Hội đồng xét xử không buộc bị</w:t>
      </w:r>
      <w:r>
        <w:rPr>
          <w:spacing w:val="-7"/>
        </w:rPr>
        <w:t> </w:t>
      </w:r>
      <w:r>
        <w:rPr/>
        <w:t>cáo Trần</w:t>
      </w:r>
      <w:r>
        <w:rPr>
          <w:spacing w:val="-6"/>
        </w:rPr>
        <w:t> </w:t>
      </w:r>
      <w:r>
        <w:rPr/>
        <w:t>Đặng</w:t>
      </w:r>
      <w:r>
        <w:rPr>
          <w:spacing w:val="-2"/>
        </w:rPr>
        <w:t> </w:t>
      </w:r>
      <w:r>
        <w:rPr/>
        <w:t>Thanh</w:t>
      </w:r>
      <w:r>
        <w:rPr>
          <w:spacing w:val="-2"/>
        </w:rPr>
        <w:t> </w:t>
      </w:r>
      <w:r>
        <w:rPr/>
        <w:t>Th nộp lại</w:t>
      </w:r>
      <w:r>
        <w:rPr>
          <w:spacing w:val="-7"/>
        </w:rPr>
        <w:t> </w:t>
      </w:r>
      <w:r>
        <w:rPr/>
        <w:t>10.000.000</w:t>
      </w:r>
      <w:r>
        <w:rPr>
          <w:spacing w:val="-2"/>
        </w:rPr>
        <w:t> </w:t>
      </w:r>
      <w:r>
        <w:rPr/>
        <w:t>đồng, là</w:t>
      </w:r>
      <w:r>
        <w:rPr>
          <w:spacing w:val="-1"/>
        </w:rPr>
        <w:t> </w:t>
      </w:r>
      <w:r>
        <w:rPr/>
        <w:t>tiền</w:t>
      </w:r>
      <w:r>
        <w:rPr>
          <w:spacing w:val="-2"/>
        </w:rPr>
        <w:t> </w:t>
      </w:r>
      <w:r>
        <w:rPr/>
        <w:t>do</w:t>
      </w:r>
      <w:r>
        <w:rPr>
          <w:spacing w:val="-2"/>
        </w:rPr>
        <w:t> </w:t>
      </w:r>
      <w:r>
        <w:rPr/>
        <w:t>bị</w:t>
      </w:r>
      <w:r>
        <w:rPr>
          <w:spacing w:val="-7"/>
        </w:rPr>
        <w:t> </w:t>
      </w:r>
      <w:r>
        <w:rPr/>
        <w:t>cáo phạm tội mà có để sung vào ngân sách nhà nước.</w:t>
      </w:r>
    </w:p>
    <w:p>
      <w:pPr>
        <w:pStyle w:val="ListParagraph"/>
        <w:numPr>
          <w:ilvl w:val="0"/>
          <w:numId w:val="3"/>
        </w:numPr>
        <w:tabs>
          <w:tab w:pos="1215" w:val="left" w:leader="none"/>
        </w:tabs>
        <w:spacing w:line="240" w:lineRule="auto" w:before="62" w:after="0"/>
        <w:ind w:left="100" w:right="176" w:firstLine="720"/>
        <w:jc w:val="both"/>
        <w:rPr>
          <w:sz w:val="28"/>
        </w:rPr>
      </w:pPr>
      <w:r>
        <w:rPr>
          <w:sz w:val="28"/>
        </w:rPr>
        <w:t>Việc xử lý</w:t>
      </w:r>
      <w:r>
        <w:rPr>
          <w:spacing w:val="-2"/>
          <w:sz w:val="28"/>
        </w:rPr>
        <w:t> </w:t>
      </w:r>
      <w:r>
        <w:rPr>
          <w:sz w:val="28"/>
        </w:rPr>
        <w:t>vật</w:t>
      </w:r>
      <w:r>
        <w:rPr>
          <w:spacing w:val="-2"/>
          <w:sz w:val="28"/>
        </w:rPr>
        <w:t> </w:t>
      </w:r>
      <w:r>
        <w:rPr>
          <w:sz w:val="28"/>
        </w:rPr>
        <w:t>chứng:</w:t>
      </w:r>
      <w:r>
        <w:rPr>
          <w:spacing w:val="-3"/>
          <w:sz w:val="28"/>
        </w:rPr>
        <w:t> </w:t>
      </w:r>
      <w:r>
        <w:rPr>
          <w:sz w:val="28"/>
        </w:rPr>
        <w:t>01</w:t>
      </w:r>
      <w:r>
        <w:rPr>
          <w:spacing w:val="-2"/>
          <w:sz w:val="28"/>
        </w:rPr>
        <w:t> </w:t>
      </w:r>
      <w:r>
        <w:rPr>
          <w:sz w:val="28"/>
        </w:rPr>
        <w:t>cái</w:t>
      </w:r>
      <w:r>
        <w:rPr>
          <w:spacing w:val="-7"/>
          <w:sz w:val="28"/>
        </w:rPr>
        <w:t> </w:t>
      </w:r>
      <w:r>
        <w:rPr>
          <w:sz w:val="28"/>
        </w:rPr>
        <w:t>quần</w:t>
      </w:r>
      <w:r>
        <w:rPr>
          <w:spacing w:val="-2"/>
          <w:sz w:val="28"/>
        </w:rPr>
        <w:t> </w:t>
      </w:r>
      <w:r>
        <w:rPr>
          <w:sz w:val="28"/>
        </w:rPr>
        <w:t>vải, màu</w:t>
      </w:r>
      <w:r>
        <w:rPr>
          <w:spacing w:val="-6"/>
          <w:sz w:val="28"/>
        </w:rPr>
        <w:t> </w:t>
      </w:r>
      <w:r>
        <w:rPr>
          <w:sz w:val="28"/>
        </w:rPr>
        <w:t>tối, ống</w:t>
      </w:r>
      <w:r>
        <w:rPr>
          <w:spacing w:val="-2"/>
          <w:sz w:val="28"/>
        </w:rPr>
        <w:t> </w:t>
      </w:r>
      <w:r>
        <w:rPr>
          <w:sz w:val="28"/>
        </w:rPr>
        <w:t>quần</w:t>
      </w:r>
      <w:r>
        <w:rPr>
          <w:spacing w:val="-6"/>
          <w:sz w:val="28"/>
        </w:rPr>
        <w:t> </w:t>
      </w:r>
      <w:r>
        <w:rPr>
          <w:sz w:val="28"/>
        </w:rPr>
        <w:t>dài</w:t>
      </w:r>
      <w:r>
        <w:rPr>
          <w:spacing w:val="-7"/>
          <w:sz w:val="28"/>
        </w:rPr>
        <w:t> </w:t>
      </w:r>
      <w:r>
        <w:rPr>
          <w:sz w:val="28"/>
        </w:rPr>
        <w:t>(kiểu</w:t>
      </w:r>
      <w:r>
        <w:rPr>
          <w:spacing w:val="-6"/>
          <w:sz w:val="28"/>
        </w:rPr>
        <w:t> </w:t>
      </w:r>
      <w:r>
        <w:rPr>
          <w:sz w:val="28"/>
        </w:rPr>
        <w:t>quần tây) do ông Thạch</w:t>
      </w:r>
      <w:r>
        <w:rPr>
          <w:spacing w:val="-2"/>
          <w:sz w:val="28"/>
        </w:rPr>
        <w:t> </w:t>
      </w:r>
      <w:r>
        <w:rPr>
          <w:sz w:val="28"/>
        </w:rPr>
        <w:t>Cảnh</w:t>
      </w:r>
      <w:r>
        <w:rPr>
          <w:spacing w:val="-2"/>
          <w:sz w:val="28"/>
        </w:rPr>
        <w:t> </w:t>
      </w:r>
      <w:r>
        <w:rPr>
          <w:sz w:val="28"/>
        </w:rPr>
        <w:t>Ng giao nộp, là vật không</w:t>
      </w:r>
      <w:r>
        <w:rPr>
          <w:spacing w:val="-2"/>
          <w:sz w:val="28"/>
        </w:rPr>
        <w:t> </w:t>
      </w:r>
      <w:r>
        <w:rPr>
          <w:sz w:val="28"/>
        </w:rPr>
        <w:t>có giá trị hoặc không</w:t>
      </w:r>
      <w:r>
        <w:rPr>
          <w:spacing w:val="-2"/>
          <w:sz w:val="28"/>
        </w:rPr>
        <w:t> </w:t>
      </w:r>
      <w:r>
        <w:rPr>
          <w:sz w:val="28"/>
        </w:rPr>
        <w:t>sử dụng được, nên Hội đồng xét xử tịch thu tiêu hủy theo quy định tại điểm c khoản 2 Điều 106 của Bộ luật tố tụng hình sự.</w:t>
      </w:r>
    </w:p>
    <w:p>
      <w:pPr>
        <w:pStyle w:val="BodyText"/>
        <w:spacing w:line="242" w:lineRule="auto" w:before="57"/>
        <w:ind w:right="169"/>
      </w:pPr>
      <w:r>
        <w:rPr/>
        <w:t>Đối với chiếc điện thoại di động hiệu Samsung Galaxy A2 màu tím, số Imei 1: 358475776454185, số Imei 2: 359111896454180 thu giữ của bị cáo Trần Đặng</w:t>
      </w:r>
      <w:r>
        <w:rPr>
          <w:spacing w:val="16"/>
        </w:rPr>
        <w:t> </w:t>
      </w:r>
      <w:r>
        <w:rPr/>
        <w:t>Thanh</w:t>
      </w:r>
      <w:r>
        <w:rPr>
          <w:spacing w:val="16"/>
        </w:rPr>
        <w:t> </w:t>
      </w:r>
      <w:r>
        <w:rPr/>
        <w:t>Th.</w:t>
      </w:r>
      <w:r>
        <w:rPr>
          <w:spacing w:val="23"/>
        </w:rPr>
        <w:t> </w:t>
      </w:r>
      <w:r>
        <w:rPr/>
        <w:t>Tại phiên tòa,</w:t>
      </w:r>
      <w:r>
        <w:rPr>
          <w:spacing w:val="18"/>
        </w:rPr>
        <w:t> </w:t>
      </w:r>
      <w:r>
        <w:rPr/>
        <w:t>đại</w:t>
      </w:r>
      <w:r>
        <w:rPr>
          <w:spacing w:val="15"/>
        </w:rPr>
        <w:t> </w:t>
      </w:r>
      <w:r>
        <w:rPr/>
        <w:t>diện Viện kiểm sát</w:t>
      </w:r>
      <w:r>
        <w:rPr>
          <w:spacing w:val="15"/>
        </w:rPr>
        <w:t> </w:t>
      </w:r>
      <w:r>
        <w:rPr/>
        <w:t>đề</w:t>
      </w:r>
      <w:r>
        <w:rPr>
          <w:spacing w:val="21"/>
        </w:rPr>
        <w:t> </w:t>
      </w:r>
      <w:r>
        <w:rPr/>
        <w:t>nghị</w:t>
      </w:r>
      <w:r>
        <w:rPr>
          <w:spacing w:val="15"/>
        </w:rPr>
        <w:t> </w:t>
      </w:r>
      <w:r>
        <w:rPr/>
        <w:t>trả</w:t>
      </w:r>
      <w:r>
        <w:rPr>
          <w:spacing w:val="21"/>
        </w:rPr>
        <w:t> </w:t>
      </w:r>
      <w:r>
        <w:rPr/>
        <w:t>lại cho</w:t>
      </w:r>
      <w:r>
        <w:rPr>
          <w:spacing w:val="16"/>
        </w:rPr>
        <w:t> </w:t>
      </w:r>
      <w:r>
        <w:rPr/>
        <w:t>bị cáo</w:t>
      </w:r>
    </w:p>
    <w:p>
      <w:pPr>
        <w:spacing w:after="0" w:line="242" w:lineRule="auto"/>
        <w:sectPr>
          <w:pgSz w:w="11910" w:h="16840"/>
          <w:pgMar w:header="0" w:footer="782" w:top="1340" w:bottom="980" w:left="1340" w:right="1120"/>
        </w:sectPr>
      </w:pPr>
    </w:p>
    <w:p>
      <w:pPr>
        <w:pStyle w:val="BodyText"/>
        <w:spacing w:before="75"/>
        <w:ind w:right="177" w:firstLine="0"/>
      </w:pPr>
      <w:r>
        <w:rPr/>
        <w:t>vì</w:t>
      </w:r>
      <w:r>
        <w:rPr>
          <w:spacing w:val="-5"/>
        </w:rPr>
        <w:t> </w:t>
      </w:r>
      <w:r>
        <w:rPr/>
        <w:t>không</w:t>
      </w:r>
      <w:r>
        <w:rPr>
          <w:spacing w:val="-4"/>
        </w:rPr>
        <w:t> </w:t>
      </w:r>
      <w:r>
        <w:rPr/>
        <w:t>đủ</w:t>
      </w:r>
      <w:r>
        <w:rPr>
          <w:spacing w:val="-4"/>
        </w:rPr>
        <w:t> </w:t>
      </w:r>
      <w:r>
        <w:rPr/>
        <w:t>căn</w:t>
      </w:r>
      <w:r>
        <w:rPr>
          <w:spacing w:val="-4"/>
        </w:rPr>
        <w:t> </w:t>
      </w:r>
      <w:r>
        <w:rPr/>
        <w:t>cứ xác định</w:t>
      </w:r>
      <w:r>
        <w:rPr>
          <w:spacing w:val="-5"/>
        </w:rPr>
        <w:t> </w:t>
      </w:r>
      <w:r>
        <w:rPr/>
        <w:t>do</w:t>
      </w:r>
      <w:r>
        <w:rPr>
          <w:spacing w:val="-1"/>
        </w:rPr>
        <w:t> </w:t>
      </w:r>
      <w:r>
        <w:rPr/>
        <w:t>bị</w:t>
      </w:r>
      <w:r>
        <w:rPr>
          <w:spacing w:val="-5"/>
        </w:rPr>
        <w:t> </w:t>
      </w:r>
      <w:r>
        <w:rPr/>
        <w:t>cáo</w:t>
      </w:r>
      <w:r>
        <w:rPr>
          <w:spacing w:val="-1"/>
        </w:rPr>
        <w:t> </w:t>
      </w:r>
      <w:r>
        <w:rPr/>
        <w:t>phạm</w:t>
      </w:r>
      <w:r>
        <w:rPr>
          <w:spacing w:val="-5"/>
        </w:rPr>
        <w:t> </w:t>
      </w:r>
      <w:r>
        <w:rPr/>
        <w:t>tội mà có</w:t>
      </w:r>
      <w:r>
        <w:rPr>
          <w:spacing w:val="-1"/>
        </w:rPr>
        <w:t> </w:t>
      </w:r>
      <w:r>
        <w:rPr/>
        <w:t>hay</w:t>
      </w:r>
      <w:r>
        <w:rPr>
          <w:spacing w:val="-4"/>
        </w:rPr>
        <w:t> </w:t>
      </w:r>
      <w:r>
        <w:rPr/>
        <w:t>bị</w:t>
      </w:r>
      <w:r>
        <w:rPr>
          <w:spacing w:val="-5"/>
        </w:rPr>
        <w:t> </w:t>
      </w:r>
      <w:r>
        <w:rPr/>
        <w:t>cáo</w:t>
      </w:r>
      <w:r>
        <w:rPr>
          <w:spacing w:val="-1"/>
        </w:rPr>
        <w:t> </w:t>
      </w:r>
      <w:r>
        <w:rPr/>
        <w:t>đã hoặc sẽ dùng vào việc phạm tội. Xét đề nghị của Viện kiểm sát là có cơ sở, nên Hội đồng xét xử chấp nhận theo quy định tại khoản 3 Điều 106 của Bộ luật tố tụng hình sự.</w:t>
      </w:r>
    </w:p>
    <w:p>
      <w:pPr>
        <w:pStyle w:val="BodyText"/>
        <w:spacing w:before="62"/>
        <w:ind w:right="176"/>
      </w:pPr>
      <w:r>
        <w:rPr/>
        <w:t>(theo Phiếu nhập kho vật chứng số: 79/PNK ngày 14 tháng 7 năm 2022</w:t>
      </w:r>
      <w:r>
        <w:rPr>
          <w:spacing w:val="40"/>
        </w:rPr>
        <w:t> </w:t>
      </w:r>
      <w:r>
        <w:rPr/>
        <w:t>của Công an Quận 6; Quyết định chuyển vật chứng số: 55/QĐ-VKS-Q6 ngày 22 tháng 8 năm 2022 của Viện kiểm sát nhân dân Quận 6; Biên bản giao nhận vật chứng, tài sản ngày 16 tháng 9 năm 2022 giữa Công an Quận 6 và Chi cục Thi hành án dân sự Quận 6 - BL97, 142, 158)</w:t>
      </w:r>
    </w:p>
    <w:p>
      <w:pPr>
        <w:pStyle w:val="BodyText"/>
        <w:spacing w:before="61"/>
        <w:ind w:right="174"/>
      </w:pPr>
      <w:r>
        <w:rPr/>
        <w:t>Đối với 02 đĩa DVD (chứa file dữ liệu ghi âm, ghi hình quá trình ghi lời khai, hỏi cung Trần Đặng Thanh Th) đã được niêm phong (BL148), là chứng cứ lưu hồ sơ, do đó Hội đồng xét xử không đề cập xử lý.</w:t>
      </w:r>
    </w:p>
    <w:p>
      <w:pPr>
        <w:pStyle w:val="ListParagraph"/>
        <w:numPr>
          <w:ilvl w:val="0"/>
          <w:numId w:val="3"/>
        </w:numPr>
        <w:tabs>
          <w:tab w:pos="1225" w:val="left" w:leader="none"/>
        </w:tabs>
        <w:spacing w:line="240" w:lineRule="auto" w:before="56" w:after="0"/>
        <w:ind w:left="100" w:right="171" w:firstLine="720"/>
        <w:jc w:val="both"/>
        <w:rPr>
          <w:sz w:val="28"/>
        </w:rPr>
      </w:pPr>
      <w:r>
        <w:rPr>
          <w:sz w:val="28"/>
        </w:rPr>
        <w:t>Bị cáo Trần Đặng Thanh Th phải chịu án phí hình sự sơ thẩm theo quy định</w:t>
      </w:r>
      <w:r>
        <w:rPr>
          <w:spacing w:val="-2"/>
          <w:sz w:val="28"/>
        </w:rPr>
        <w:t> </w:t>
      </w:r>
      <w:r>
        <w:rPr>
          <w:sz w:val="28"/>
        </w:rPr>
        <w:t>tại</w:t>
      </w:r>
      <w:r>
        <w:rPr>
          <w:spacing w:val="-2"/>
          <w:sz w:val="28"/>
        </w:rPr>
        <w:t> </w:t>
      </w:r>
      <w:r>
        <w:rPr>
          <w:sz w:val="28"/>
        </w:rPr>
        <w:t>khoản</w:t>
      </w:r>
      <w:r>
        <w:rPr>
          <w:spacing w:val="-2"/>
          <w:sz w:val="28"/>
        </w:rPr>
        <w:t> </w:t>
      </w:r>
      <w:r>
        <w:rPr>
          <w:sz w:val="28"/>
        </w:rPr>
        <w:t>2 Điều</w:t>
      </w:r>
      <w:r>
        <w:rPr>
          <w:spacing w:val="-2"/>
          <w:sz w:val="28"/>
        </w:rPr>
        <w:t> </w:t>
      </w:r>
      <w:r>
        <w:rPr>
          <w:sz w:val="28"/>
        </w:rPr>
        <w:t>135 của Bộ luật tố tụng hình</w:t>
      </w:r>
      <w:r>
        <w:rPr>
          <w:spacing w:val="-2"/>
          <w:sz w:val="28"/>
        </w:rPr>
        <w:t> </w:t>
      </w:r>
      <w:r>
        <w:rPr>
          <w:sz w:val="28"/>
        </w:rPr>
        <w:t>sự và điểm a khoản</w:t>
      </w:r>
      <w:r>
        <w:rPr>
          <w:spacing w:val="-2"/>
          <w:sz w:val="28"/>
        </w:rPr>
        <w:t> </w:t>
      </w:r>
      <w:r>
        <w:rPr>
          <w:sz w:val="28"/>
        </w:rPr>
        <w:t>1 Điều</w:t>
      </w:r>
      <w:r>
        <w:rPr>
          <w:spacing w:val="-2"/>
          <w:sz w:val="28"/>
        </w:rPr>
        <w:t> </w:t>
      </w:r>
      <w:r>
        <w:rPr>
          <w:sz w:val="28"/>
        </w:rPr>
        <w:t>23 Nghị quyết số: 326/2016/UBTVQH14 ngày 30 tháng 12 năm 2016 của Ủy ban Thường vụ Quốc hội quy định về mức thu, miễn, giảm, thu, nộp, quản lý và sử dụng án phí, lệ phí Tòa án.</w:t>
      </w:r>
    </w:p>
    <w:p>
      <w:pPr>
        <w:pStyle w:val="BodyText"/>
        <w:spacing w:before="61"/>
        <w:ind w:left="821" w:firstLine="0"/>
      </w:pPr>
      <w:r>
        <w:rPr/>
        <w:t>Vì</w:t>
      </w:r>
      <w:r>
        <w:rPr>
          <w:spacing w:val="-8"/>
        </w:rPr>
        <w:t> </w:t>
      </w:r>
      <w:r>
        <w:rPr/>
        <w:t>các</w:t>
      </w:r>
      <w:r>
        <w:rPr>
          <w:spacing w:val="-4"/>
        </w:rPr>
        <w:t> </w:t>
      </w:r>
      <w:r>
        <w:rPr/>
        <w:t>lẽ</w:t>
      </w:r>
      <w:r>
        <w:rPr>
          <w:spacing w:val="-3"/>
        </w:rPr>
        <w:t> </w:t>
      </w:r>
      <w:r>
        <w:rPr>
          <w:spacing w:val="-4"/>
        </w:rPr>
        <w:t>trên,</w:t>
      </w:r>
    </w:p>
    <w:p>
      <w:pPr>
        <w:pStyle w:val="BodyText"/>
        <w:spacing w:before="2"/>
        <w:ind w:left="0" w:firstLine="0"/>
        <w:jc w:val="left"/>
        <w:rPr>
          <w:sz w:val="9"/>
        </w:rPr>
      </w:pPr>
    </w:p>
    <w:p>
      <w:pPr>
        <w:spacing w:after="0"/>
        <w:jc w:val="left"/>
        <w:rPr>
          <w:sz w:val="9"/>
        </w:rPr>
        <w:sectPr>
          <w:pgSz w:w="11910" w:h="16840"/>
          <w:pgMar w:header="0" w:footer="782" w:top="1340" w:bottom="980" w:left="1340" w:right="1120"/>
        </w:sectPr>
      </w:pPr>
    </w:p>
    <w:p>
      <w:pPr>
        <w:pStyle w:val="BodyText"/>
        <w:ind w:left="0" w:firstLine="0"/>
        <w:jc w:val="left"/>
        <w:rPr>
          <w:sz w:val="30"/>
        </w:rPr>
      </w:pPr>
    </w:p>
    <w:p>
      <w:pPr>
        <w:pStyle w:val="BodyText"/>
        <w:ind w:left="0" w:firstLine="0"/>
        <w:jc w:val="left"/>
        <w:rPr>
          <w:sz w:val="30"/>
        </w:rPr>
      </w:pPr>
    </w:p>
    <w:p>
      <w:pPr>
        <w:pStyle w:val="BodyText"/>
        <w:spacing w:before="218"/>
        <w:ind w:firstLine="0"/>
        <w:jc w:val="left"/>
      </w:pPr>
      <w:bookmarkStart w:name="QUYẾT ĐỊNH:" w:id="7"/>
      <w:bookmarkEnd w:id="7"/>
      <w:r>
        <w:rPr/>
      </w:r>
      <w:r>
        <w:rPr>
          <w:spacing w:val="-4"/>
        </w:rPr>
        <w:t>sản».</w:t>
      </w:r>
    </w:p>
    <w:p>
      <w:pPr>
        <w:pStyle w:val="Heading1"/>
        <w:ind w:left="3013" w:right="3810"/>
      </w:pPr>
      <w:r>
        <w:rPr>
          <w:b w:val="0"/>
        </w:rPr>
        <w:br w:type="column"/>
      </w:r>
      <w:r>
        <w:rPr/>
        <w:t>QUYẾT</w:t>
      </w:r>
      <w:r>
        <w:rPr>
          <w:spacing w:val="-6"/>
        </w:rPr>
        <w:t> </w:t>
      </w:r>
      <w:r>
        <w:rPr>
          <w:spacing w:val="-4"/>
        </w:rPr>
        <w:t>ĐỊNH:</w:t>
      </w:r>
    </w:p>
    <w:p>
      <w:pPr>
        <w:pStyle w:val="ListParagraph"/>
        <w:numPr>
          <w:ilvl w:val="0"/>
          <w:numId w:val="4"/>
        </w:numPr>
        <w:tabs>
          <w:tab w:pos="283" w:val="left" w:leader="none"/>
        </w:tabs>
        <w:spacing w:line="240" w:lineRule="auto" w:before="177" w:after="0"/>
        <w:ind w:left="282" w:right="0" w:hanging="183"/>
        <w:jc w:val="left"/>
        <w:rPr>
          <w:sz w:val="28"/>
        </w:rPr>
      </w:pPr>
      <w:r>
        <w:rPr>
          <w:sz w:val="28"/>
        </w:rPr>
        <w:t>Tuyên</w:t>
      </w:r>
      <w:r>
        <w:rPr>
          <w:spacing w:val="11"/>
          <w:sz w:val="28"/>
        </w:rPr>
        <w:t> </w:t>
      </w:r>
      <w:r>
        <w:rPr>
          <w:sz w:val="28"/>
        </w:rPr>
        <w:t>bố</w:t>
      </w:r>
      <w:r>
        <w:rPr>
          <w:spacing w:val="17"/>
          <w:sz w:val="28"/>
        </w:rPr>
        <w:t> </w:t>
      </w:r>
      <w:r>
        <w:rPr>
          <w:sz w:val="28"/>
        </w:rPr>
        <w:t>bị</w:t>
      </w:r>
      <w:r>
        <w:rPr>
          <w:spacing w:val="11"/>
          <w:sz w:val="28"/>
        </w:rPr>
        <w:t> </w:t>
      </w:r>
      <w:r>
        <w:rPr>
          <w:sz w:val="28"/>
        </w:rPr>
        <w:t>cáo</w:t>
      </w:r>
      <w:r>
        <w:rPr>
          <w:spacing w:val="18"/>
          <w:sz w:val="28"/>
        </w:rPr>
        <w:t> </w:t>
      </w:r>
      <w:r>
        <w:rPr>
          <w:b/>
          <w:sz w:val="28"/>
        </w:rPr>
        <w:t>Trần</w:t>
      </w:r>
      <w:r>
        <w:rPr>
          <w:b/>
          <w:spacing w:val="10"/>
          <w:sz w:val="28"/>
        </w:rPr>
        <w:t> </w:t>
      </w:r>
      <w:r>
        <w:rPr>
          <w:b/>
          <w:sz w:val="28"/>
        </w:rPr>
        <w:t>Đặng</w:t>
      </w:r>
      <w:r>
        <w:rPr>
          <w:b/>
          <w:spacing w:val="17"/>
          <w:sz w:val="28"/>
        </w:rPr>
        <w:t> </w:t>
      </w:r>
      <w:r>
        <w:rPr>
          <w:b/>
          <w:sz w:val="28"/>
        </w:rPr>
        <w:t>Thanh</w:t>
      </w:r>
      <w:r>
        <w:rPr>
          <w:b/>
          <w:spacing w:val="15"/>
          <w:sz w:val="28"/>
        </w:rPr>
        <w:t> </w:t>
      </w:r>
      <w:r>
        <w:rPr>
          <w:b/>
          <w:sz w:val="28"/>
        </w:rPr>
        <w:t>Th</w:t>
      </w:r>
      <w:r>
        <w:rPr>
          <w:b/>
          <w:spacing w:val="12"/>
          <w:sz w:val="28"/>
        </w:rPr>
        <w:t> </w:t>
      </w:r>
      <w:r>
        <w:rPr>
          <w:sz w:val="28"/>
        </w:rPr>
        <w:t>(Trâm)</w:t>
      </w:r>
      <w:r>
        <w:rPr>
          <w:spacing w:val="14"/>
          <w:sz w:val="28"/>
        </w:rPr>
        <w:t> </w:t>
      </w:r>
      <w:r>
        <w:rPr>
          <w:sz w:val="28"/>
        </w:rPr>
        <w:t>phạm</w:t>
      </w:r>
      <w:r>
        <w:rPr>
          <w:spacing w:val="7"/>
          <w:sz w:val="28"/>
        </w:rPr>
        <w:t> </w:t>
      </w:r>
      <w:r>
        <w:rPr>
          <w:sz w:val="28"/>
        </w:rPr>
        <w:t>tội:</w:t>
      </w:r>
      <w:r>
        <w:rPr>
          <w:spacing w:val="10"/>
          <w:sz w:val="28"/>
        </w:rPr>
        <w:t> </w:t>
      </w:r>
      <w:r>
        <w:rPr>
          <w:sz w:val="28"/>
        </w:rPr>
        <w:t>«Trộm</w:t>
      </w:r>
      <w:r>
        <w:rPr>
          <w:spacing w:val="6"/>
          <w:sz w:val="28"/>
        </w:rPr>
        <w:t> </w:t>
      </w:r>
      <w:r>
        <w:rPr>
          <w:sz w:val="28"/>
        </w:rPr>
        <w:t>cắp</w:t>
      </w:r>
      <w:r>
        <w:rPr>
          <w:spacing w:val="16"/>
          <w:sz w:val="28"/>
        </w:rPr>
        <w:t> </w:t>
      </w:r>
      <w:r>
        <w:rPr>
          <w:spacing w:val="-5"/>
          <w:sz w:val="28"/>
        </w:rPr>
        <w:t>tài</w:t>
      </w:r>
    </w:p>
    <w:p>
      <w:pPr>
        <w:pStyle w:val="BodyText"/>
        <w:spacing w:before="4"/>
        <w:ind w:left="0" w:firstLine="0"/>
        <w:jc w:val="left"/>
        <w:rPr>
          <w:sz w:val="33"/>
        </w:rPr>
      </w:pPr>
    </w:p>
    <w:p>
      <w:pPr>
        <w:pStyle w:val="ListParagraph"/>
        <w:numPr>
          <w:ilvl w:val="0"/>
          <w:numId w:val="4"/>
        </w:numPr>
        <w:tabs>
          <w:tab w:pos="269" w:val="left" w:leader="none"/>
        </w:tabs>
        <w:spacing w:line="240" w:lineRule="auto" w:before="0" w:after="0"/>
        <w:ind w:left="268" w:right="0" w:hanging="169"/>
        <w:jc w:val="left"/>
        <w:rPr>
          <w:sz w:val="28"/>
        </w:rPr>
      </w:pPr>
      <w:r>
        <w:rPr>
          <w:sz w:val="28"/>
        </w:rPr>
        <w:t>Căn</w:t>
      </w:r>
      <w:r>
        <w:rPr>
          <w:spacing w:val="-3"/>
          <w:sz w:val="28"/>
        </w:rPr>
        <w:t> </w:t>
      </w:r>
      <w:r>
        <w:rPr>
          <w:sz w:val="28"/>
        </w:rPr>
        <w:t>cứ</w:t>
      </w:r>
      <w:r>
        <w:rPr>
          <w:spacing w:val="3"/>
          <w:sz w:val="28"/>
        </w:rPr>
        <w:t> </w:t>
      </w:r>
      <w:r>
        <w:rPr>
          <w:sz w:val="28"/>
        </w:rPr>
        <w:t>điểm</w:t>
      </w:r>
      <w:r>
        <w:rPr>
          <w:spacing w:val="-2"/>
          <w:sz w:val="28"/>
        </w:rPr>
        <w:t> </w:t>
      </w:r>
      <w:r>
        <w:rPr>
          <w:sz w:val="28"/>
        </w:rPr>
        <w:t>g</w:t>
      </w:r>
      <w:r>
        <w:rPr>
          <w:spacing w:val="-1"/>
          <w:sz w:val="28"/>
        </w:rPr>
        <w:t> </w:t>
      </w:r>
      <w:r>
        <w:rPr>
          <w:sz w:val="28"/>
        </w:rPr>
        <w:t>khoản 2</w:t>
      </w:r>
      <w:r>
        <w:rPr>
          <w:spacing w:val="2"/>
          <w:sz w:val="28"/>
        </w:rPr>
        <w:t> </w:t>
      </w:r>
      <w:r>
        <w:rPr>
          <w:sz w:val="28"/>
        </w:rPr>
        <w:t>Điều</w:t>
      </w:r>
      <w:r>
        <w:rPr>
          <w:spacing w:val="-2"/>
          <w:sz w:val="28"/>
        </w:rPr>
        <w:t> </w:t>
      </w:r>
      <w:r>
        <w:rPr>
          <w:sz w:val="28"/>
        </w:rPr>
        <w:t>173;</w:t>
      </w:r>
      <w:r>
        <w:rPr>
          <w:spacing w:val="3"/>
          <w:sz w:val="28"/>
        </w:rPr>
        <w:t> </w:t>
      </w:r>
      <w:r>
        <w:rPr>
          <w:sz w:val="28"/>
        </w:rPr>
        <w:t>điểm</w:t>
      </w:r>
      <w:r>
        <w:rPr>
          <w:spacing w:val="-2"/>
          <w:sz w:val="28"/>
        </w:rPr>
        <w:t> </w:t>
      </w:r>
      <w:r>
        <w:rPr>
          <w:sz w:val="28"/>
        </w:rPr>
        <w:t>s</w:t>
      </w:r>
      <w:r>
        <w:rPr>
          <w:spacing w:val="5"/>
          <w:sz w:val="28"/>
        </w:rPr>
        <w:t> </w:t>
      </w:r>
      <w:r>
        <w:rPr>
          <w:sz w:val="28"/>
        </w:rPr>
        <w:t>khoản</w:t>
      </w:r>
      <w:r>
        <w:rPr>
          <w:spacing w:val="-2"/>
          <w:sz w:val="28"/>
        </w:rPr>
        <w:t> </w:t>
      </w:r>
      <w:r>
        <w:rPr>
          <w:sz w:val="28"/>
        </w:rPr>
        <w:t>1</w:t>
      </w:r>
      <w:r>
        <w:rPr>
          <w:spacing w:val="4"/>
          <w:sz w:val="28"/>
        </w:rPr>
        <w:t> </w:t>
      </w:r>
      <w:r>
        <w:rPr>
          <w:sz w:val="28"/>
        </w:rPr>
        <w:t>Điều</w:t>
      </w:r>
      <w:r>
        <w:rPr>
          <w:spacing w:val="-2"/>
          <w:sz w:val="28"/>
        </w:rPr>
        <w:t> </w:t>
      </w:r>
      <w:r>
        <w:rPr>
          <w:sz w:val="28"/>
        </w:rPr>
        <w:t>51</w:t>
      </w:r>
      <w:r>
        <w:rPr>
          <w:spacing w:val="8"/>
          <w:sz w:val="28"/>
        </w:rPr>
        <w:t> </w:t>
      </w:r>
      <w:r>
        <w:rPr>
          <w:sz w:val="28"/>
        </w:rPr>
        <w:t>và</w:t>
      </w:r>
      <w:r>
        <w:rPr>
          <w:spacing w:val="4"/>
          <w:sz w:val="28"/>
        </w:rPr>
        <w:t> </w:t>
      </w:r>
      <w:r>
        <w:rPr>
          <w:sz w:val="28"/>
        </w:rPr>
        <w:t>Điều</w:t>
      </w:r>
      <w:r>
        <w:rPr>
          <w:spacing w:val="-2"/>
          <w:sz w:val="28"/>
        </w:rPr>
        <w:t> </w:t>
      </w:r>
      <w:r>
        <w:rPr>
          <w:sz w:val="28"/>
        </w:rPr>
        <w:t>50</w:t>
      </w:r>
      <w:r>
        <w:rPr>
          <w:spacing w:val="3"/>
          <w:sz w:val="28"/>
        </w:rPr>
        <w:t> </w:t>
      </w:r>
      <w:r>
        <w:rPr>
          <w:spacing w:val="-5"/>
          <w:sz w:val="28"/>
        </w:rPr>
        <w:t>của</w:t>
      </w:r>
    </w:p>
    <w:p>
      <w:pPr>
        <w:spacing w:after="0" w:line="240" w:lineRule="auto"/>
        <w:jc w:val="left"/>
        <w:rPr>
          <w:sz w:val="28"/>
        </w:rPr>
        <w:sectPr>
          <w:type w:val="continuous"/>
          <w:pgSz w:w="11910" w:h="16840"/>
          <w:pgMar w:header="0" w:footer="782" w:top="1360" w:bottom="980" w:left="1340" w:right="1120"/>
          <w:cols w:num="2" w:equalWidth="0">
            <w:col w:w="680" w:space="41"/>
            <w:col w:w="8729"/>
          </w:cols>
        </w:sectPr>
      </w:pPr>
    </w:p>
    <w:p>
      <w:pPr>
        <w:pStyle w:val="BodyText"/>
        <w:ind w:firstLine="0"/>
      </w:pPr>
      <w:r>
        <w:rPr/>
        <w:t>Bộ luật</w:t>
      </w:r>
      <w:r>
        <w:rPr>
          <w:spacing w:val="1"/>
        </w:rPr>
        <w:t> </w:t>
      </w:r>
      <w:r>
        <w:rPr/>
        <w:t>hình</w:t>
      </w:r>
      <w:r>
        <w:rPr>
          <w:spacing w:val="-9"/>
        </w:rPr>
        <w:t> </w:t>
      </w:r>
      <w:r>
        <w:rPr/>
        <w:t>sự</w:t>
      </w:r>
      <w:r>
        <w:rPr>
          <w:spacing w:val="-2"/>
        </w:rPr>
        <w:t> </w:t>
      </w:r>
      <w:r>
        <w:rPr/>
        <w:t>năm</w:t>
      </w:r>
      <w:r>
        <w:rPr>
          <w:spacing w:val="-9"/>
        </w:rPr>
        <w:t> </w:t>
      </w:r>
      <w:r>
        <w:rPr/>
        <w:t>2015</w:t>
      </w:r>
      <w:r>
        <w:rPr>
          <w:spacing w:val="-3"/>
        </w:rPr>
        <w:t> </w:t>
      </w:r>
      <w:r>
        <w:rPr/>
        <w:t>được</w:t>
      </w:r>
      <w:r>
        <w:rPr>
          <w:spacing w:val="-3"/>
        </w:rPr>
        <w:t> </w:t>
      </w:r>
      <w:r>
        <w:rPr/>
        <w:t>sửa</w:t>
      </w:r>
      <w:r>
        <w:rPr>
          <w:spacing w:val="-4"/>
        </w:rPr>
        <w:t> </w:t>
      </w:r>
      <w:r>
        <w:rPr/>
        <w:t>đổi,</w:t>
      </w:r>
      <w:r>
        <w:rPr>
          <w:spacing w:val="-1"/>
        </w:rPr>
        <w:t> </w:t>
      </w:r>
      <w:r>
        <w:rPr/>
        <w:t>bổ sung</w:t>
      </w:r>
      <w:r>
        <w:rPr>
          <w:spacing w:val="-5"/>
        </w:rPr>
        <w:t> </w:t>
      </w:r>
      <w:r>
        <w:rPr/>
        <w:t>năm</w:t>
      </w:r>
      <w:r>
        <w:rPr>
          <w:spacing w:val="-9"/>
        </w:rPr>
        <w:t> </w:t>
      </w:r>
      <w:r>
        <w:rPr>
          <w:spacing w:val="-2"/>
        </w:rPr>
        <w:t>2017.</w:t>
      </w:r>
    </w:p>
    <w:p>
      <w:pPr>
        <w:pStyle w:val="ListParagraph"/>
        <w:numPr>
          <w:ilvl w:val="1"/>
          <w:numId w:val="4"/>
        </w:numPr>
        <w:tabs>
          <w:tab w:pos="1023" w:val="left" w:leader="none"/>
        </w:tabs>
        <w:spacing w:line="240" w:lineRule="auto" w:before="57" w:after="0"/>
        <w:ind w:left="100" w:right="175" w:firstLine="720"/>
        <w:jc w:val="both"/>
        <w:rPr>
          <w:sz w:val="28"/>
        </w:rPr>
      </w:pPr>
      <w:r>
        <w:rPr>
          <w:sz w:val="28"/>
        </w:rPr>
        <w:t>Xử phạt bị cáo </w:t>
      </w:r>
      <w:r>
        <w:rPr>
          <w:b/>
          <w:sz w:val="28"/>
        </w:rPr>
        <w:t>Trần Đặng Thanh Th </w:t>
      </w:r>
      <w:r>
        <w:rPr>
          <w:sz w:val="28"/>
        </w:rPr>
        <w:t>(Trâm) 04 (bốn) năm 06 (sáu) tháng tù.</w:t>
      </w:r>
    </w:p>
    <w:p>
      <w:pPr>
        <w:pStyle w:val="BodyText"/>
        <w:spacing w:before="4"/>
        <w:ind w:left="821" w:firstLine="0"/>
      </w:pPr>
      <w:r>
        <w:rPr/>
        <w:t>Thời</w:t>
      </w:r>
      <w:r>
        <w:rPr>
          <w:spacing w:val="-2"/>
        </w:rPr>
        <w:t> </w:t>
      </w:r>
      <w:r>
        <w:rPr/>
        <w:t>hạn</w:t>
      </w:r>
      <w:r>
        <w:rPr>
          <w:spacing w:val="-5"/>
        </w:rPr>
        <w:t> </w:t>
      </w:r>
      <w:r>
        <w:rPr/>
        <w:t>tù</w:t>
      </w:r>
      <w:r>
        <w:rPr>
          <w:spacing w:val="-6"/>
        </w:rPr>
        <w:t> </w:t>
      </w:r>
      <w:r>
        <w:rPr/>
        <w:t>tính</w:t>
      </w:r>
      <w:r>
        <w:rPr>
          <w:spacing w:val="-6"/>
        </w:rPr>
        <w:t> </w:t>
      </w:r>
      <w:r>
        <w:rPr/>
        <w:t>từ ngày</w:t>
      </w:r>
      <w:r>
        <w:rPr>
          <w:spacing w:val="-3"/>
        </w:rPr>
        <w:t> </w:t>
      </w:r>
      <w:r>
        <w:rPr>
          <w:spacing w:val="-2"/>
        </w:rPr>
        <w:t>26/02/2022.</w:t>
      </w:r>
    </w:p>
    <w:p>
      <w:pPr>
        <w:pStyle w:val="ListParagraph"/>
        <w:numPr>
          <w:ilvl w:val="1"/>
          <w:numId w:val="4"/>
        </w:numPr>
        <w:tabs>
          <w:tab w:pos="985" w:val="left" w:leader="none"/>
        </w:tabs>
        <w:spacing w:line="322" w:lineRule="exact" w:before="58" w:after="0"/>
        <w:ind w:left="984" w:right="0" w:hanging="164"/>
        <w:jc w:val="both"/>
        <w:rPr>
          <w:sz w:val="28"/>
        </w:rPr>
      </w:pPr>
      <w:r>
        <w:rPr>
          <w:sz w:val="28"/>
        </w:rPr>
        <w:t>Căn</w:t>
      </w:r>
      <w:r>
        <w:rPr>
          <w:spacing w:val="-7"/>
          <w:sz w:val="28"/>
        </w:rPr>
        <w:t> </w:t>
      </w:r>
      <w:r>
        <w:rPr>
          <w:sz w:val="28"/>
        </w:rPr>
        <w:t>cứ</w:t>
      </w:r>
      <w:r>
        <w:rPr>
          <w:spacing w:val="-5"/>
          <w:sz w:val="28"/>
        </w:rPr>
        <w:t> </w:t>
      </w:r>
      <w:r>
        <w:rPr>
          <w:sz w:val="28"/>
        </w:rPr>
        <w:t>điểm</w:t>
      </w:r>
      <w:r>
        <w:rPr>
          <w:spacing w:val="-8"/>
          <w:sz w:val="28"/>
        </w:rPr>
        <w:t> </w:t>
      </w:r>
      <w:r>
        <w:rPr>
          <w:sz w:val="28"/>
        </w:rPr>
        <w:t>c</w:t>
      </w:r>
      <w:r>
        <w:rPr>
          <w:spacing w:val="-2"/>
          <w:sz w:val="28"/>
        </w:rPr>
        <w:t> </w:t>
      </w:r>
      <w:r>
        <w:rPr>
          <w:sz w:val="28"/>
        </w:rPr>
        <w:t>khoản</w:t>
      </w:r>
      <w:r>
        <w:rPr>
          <w:spacing w:val="-7"/>
          <w:sz w:val="28"/>
        </w:rPr>
        <w:t> </w:t>
      </w:r>
      <w:r>
        <w:rPr>
          <w:sz w:val="28"/>
        </w:rPr>
        <w:t>2</w:t>
      </w:r>
      <w:r>
        <w:rPr>
          <w:spacing w:val="-3"/>
          <w:sz w:val="28"/>
        </w:rPr>
        <w:t> </w:t>
      </w:r>
      <w:r>
        <w:rPr>
          <w:sz w:val="28"/>
        </w:rPr>
        <w:t>Điều</w:t>
      </w:r>
      <w:r>
        <w:rPr>
          <w:spacing w:val="-7"/>
          <w:sz w:val="28"/>
        </w:rPr>
        <w:t> </w:t>
      </w:r>
      <w:r>
        <w:rPr>
          <w:sz w:val="28"/>
        </w:rPr>
        <w:t>106</w:t>
      </w:r>
      <w:r>
        <w:rPr>
          <w:spacing w:val="-3"/>
          <w:sz w:val="28"/>
        </w:rPr>
        <w:t> </w:t>
      </w:r>
      <w:r>
        <w:rPr>
          <w:sz w:val="28"/>
        </w:rPr>
        <w:t>của</w:t>
      </w:r>
      <w:r>
        <w:rPr>
          <w:spacing w:val="2"/>
          <w:sz w:val="28"/>
        </w:rPr>
        <w:t> </w:t>
      </w:r>
      <w:r>
        <w:rPr>
          <w:sz w:val="28"/>
        </w:rPr>
        <w:t>Bộ</w:t>
      </w:r>
      <w:r>
        <w:rPr>
          <w:spacing w:val="2"/>
          <w:sz w:val="28"/>
        </w:rPr>
        <w:t> </w:t>
      </w:r>
      <w:r>
        <w:rPr>
          <w:sz w:val="28"/>
        </w:rPr>
        <w:t>luật</w:t>
      </w:r>
      <w:r>
        <w:rPr>
          <w:spacing w:val="-3"/>
          <w:sz w:val="28"/>
        </w:rPr>
        <w:t> </w:t>
      </w:r>
      <w:r>
        <w:rPr>
          <w:sz w:val="28"/>
        </w:rPr>
        <w:t>tố</w:t>
      </w:r>
      <w:r>
        <w:rPr>
          <w:spacing w:val="-3"/>
          <w:sz w:val="28"/>
        </w:rPr>
        <w:t> </w:t>
      </w:r>
      <w:r>
        <w:rPr>
          <w:sz w:val="28"/>
        </w:rPr>
        <w:t>tụng</w:t>
      </w:r>
      <w:r>
        <w:rPr>
          <w:spacing w:val="-3"/>
          <w:sz w:val="28"/>
        </w:rPr>
        <w:t> </w:t>
      </w:r>
      <w:r>
        <w:rPr>
          <w:sz w:val="28"/>
        </w:rPr>
        <w:t>hình</w:t>
      </w:r>
      <w:r>
        <w:rPr>
          <w:spacing w:val="-8"/>
          <w:sz w:val="28"/>
        </w:rPr>
        <w:t> </w:t>
      </w:r>
      <w:r>
        <w:rPr>
          <w:spacing w:val="-5"/>
          <w:sz w:val="28"/>
        </w:rPr>
        <w:t>sự.</w:t>
      </w:r>
    </w:p>
    <w:p>
      <w:pPr>
        <w:pStyle w:val="BodyText"/>
        <w:ind w:left="821" w:firstLine="0"/>
      </w:pPr>
      <w:r>
        <w:rPr>
          <w:spacing w:val="-6"/>
        </w:rPr>
        <w:t>Tịch</w:t>
      </w:r>
      <w:r>
        <w:rPr>
          <w:spacing w:val="-12"/>
        </w:rPr>
        <w:t> </w:t>
      </w:r>
      <w:r>
        <w:rPr>
          <w:spacing w:val="-6"/>
        </w:rPr>
        <w:t>thu,</w:t>
      </w:r>
      <w:r>
        <w:rPr>
          <w:spacing w:val="-5"/>
        </w:rPr>
        <w:t> </w:t>
      </w:r>
      <w:r>
        <w:rPr>
          <w:spacing w:val="-6"/>
        </w:rPr>
        <w:t>tiêu</w:t>
      </w:r>
      <w:r>
        <w:rPr>
          <w:spacing w:val="-12"/>
        </w:rPr>
        <w:t> </w:t>
      </w:r>
      <w:r>
        <w:rPr>
          <w:spacing w:val="-6"/>
        </w:rPr>
        <w:t>hủy</w:t>
      </w:r>
      <w:r>
        <w:rPr>
          <w:spacing w:val="-11"/>
        </w:rPr>
        <w:t> </w:t>
      </w:r>
      <w:r>
        <w:rPr>
          <w:spacing w:val="-6"/>
        </w:rPr>
        <w:t>01</w:t>
      </w:r>
      <w:r>
        <w:rPr>
          <w:spacing w:val="-7"/>
        </w:rPr>
        <w:t> </w:t>
      </w:r>
      <w:r>
        <w:rPr>
          <w:spacing w:val="-6"/>
        </w:rPr>
        <w:t>(một)</w:t>
      </w:r>
      <w:r>
        <w:rPr>
          <w:spacing w:val="-8"/>
        </w:rPr>
        <w:t> </w:t>
      </w:r>
      <w:r>
        <w:rPr>
          <w:spacing w:val="-6"/>
        </w:rPr>
        <w:t>quần</w:t>
      </w:r>
      <w:r>
        <w:rPr>
          <w:spacing w:val="-12"/>
        </w:rPr>
        <w:t> </w:t>
      </w:r>
      <w:r>
        <w:rPr>
          <w:spacing w:val="-6"/>
        </w:rPr>
        <w:t>vải,</w:t>
      </w:r>
      <w:r>
        <w:rPr>
          <w:spacing w:val="-5"/>
        </w:rPr>
        <w:t> </w:t>
      </w:r>
      <w:r>
        <w:rPr>
          <w:spacing w:val="-6"/>
        </w:rPr>
        <w:t>màu</w:t>
      </w:r>
      <w:r>
        <w:rPr>
          <w:spacing w:val="-12"/>
        </w:rPr>
        <w:t> </w:t>
      </w:r>
      <w:r>
        <w:rPr>
          <w:spacing w:val="-6"/>
        </w:rPr>
        <w:t>tối,</w:t>
      </w:r>
      <w:r>
        <w:rPr>
          <w:spacing w:val="-5"/>
        </w:rPr>
        <w:t> </w:t>
      </w:r>
      <w:r>
        <w:rPr>
          <w:spacing w:val="-6"/>
        </w:rPr>
        <w:t>ống</w:t>
      </w:r>
      <w:r>
        <w:rPr>
          <w:spacing w:val="-12"/>
        </w:rPr>
        <w:t> </w:t>
      </w:r>
      <w:r>
        <w:rPr>
          <w:spacing w:val="-6"/>
        </w:rPr>
        <w:t>quần</w:t>
      </w:r>
      <w:r>
        <w:rPr>
          <w:spacing w:val="-12"/>
        </w:rPr>
        <w:t> </w:t>
      </w:r>
      <w:r>
        <w:rPr>
          <w:spacing w:val="-6"/>
        </w:rPr>
        <w:t>dài</w:t>
      </w:r>
      <w:r>
        <w:rPr>
          <w:spacing w:val="-13"/>
        </w:rPr>
        <w:t> </w:t>
      </w:r>
      <w:r>
        <w:rPr>
          <w:spacing w:val="-6"/>
        </w:rPr>
        <w:t>(kiểu</w:t>
      </w:r>
      <w:r>
        <w:rPr>
          <w:spacing w:val="-12"/>
        </w:rPr>
        <w:t> </w:t>
      </w:r>
      <w:r>
        <w:rPr>
          <w:spacing w:val="-6"/>
        </w:rPr>
        <w:t>quần</w:t>
      </w:r>
      <w:r>
        <w:rPr>
          <w:spacing w:val="-12"/>
        </w:rPr>
        <w:t> </w:t>
      </w:r>
      <w:r>
        <w:rPr>
          <w:spacing w:val="-6"/>
        </w:rPr>
        <w:t>tây).</w:t>
      </w:r>
    </w:p>
    <w:p>
      <w:pPr>
        <w:pStyle w:val="ListParagraph"/>
        <w:numPr>
          <w:ilvl w:val="1"/>
          <w:numId w:val="4"/>
        </w:numPr>
        <w:tabs>
          <w:tab w:pos="985" w:val="left" w:leader="none"/>
        </w:tabs>
        <w:spacing w:line="322" w:lineRule="exact" w:before="62" w:after="0"/>
        <w:ind w:left="984" w:right="0" w:hanging="164"/>
        <w:jc w:val="both"/>
        <w:rPr>
          <w:sz w:val="28"/>
        </w:rPr>
      </w:pPr>
      <w:r>
        <w:rPr>
          <w:sz w:val="28"/>
        </w:rPr>
        <w:t>Căn</w:t>
      </w:r>
      <w:r>
        <w:rPr>
          <w:spacing w:val="-7"/>
          <w:sz w:val="28"/>
        </w:rPr>
        <w:t> </w:t>
      </w:r>
      <w:r>
        <w:rPr>
          <w:sz w:val="28"/>
        </w:rPr>
        <w:t>cứ</w:t>
      </w:r>
      <w:r>
        <w:rPr>
          <w:spacing w:val="-5"/>
          <w:sz w:val="28"/>
        </w:rPr>
        <w:t> </w:t>
      </w:r>
      <w:r>
        <w:rPr>
          <w:sz w:val="28"/>
        </w:rPr>
        <w:t>khoản</w:t>
      </w:r>
      <w:r>
        <w:rPr>
          <w:spacing w:val="-7"/>
          <w:sz w:val="28"/>
        </w:rPr>
        <w:t> </w:t>
      </w:r>
      <w:r>
        <w:rPr>
          <w:sz w:val="28"/>
        </w:rPr>
        <w:t>3</w:t>
      </w:r>
      <w:r>
        <w:rPr>
          <w:spacing w:val="-3"/>
          <w:sz w:val="28"/>
        </w:rPr>
        <w:t> </w:t>
      </w:r>
      <w:r>
        <w:rPr>
          <w:sz w:val="28"/>
        </w:rPr>
        <w:t>Điều</w:t>
      </w:r>
      <w:r>
        <w:rPr>
          <w:spacing w:val="-7"/>
          <w:sz w:val="28"/>
        </w:rPr>
        <w:t> </w:t>
      </w:r>
      <w:r>
        <w:rPr>
          <w:sz w:val="28"/>
        </w:rPr>
        <w:t>106</w:t>
      </w:r>
      <w:r>
        <w:rPr>
          <w:spacing w:val="-3"/>
          <w:sz w:val="28"/>
        </w:rPr>
        <w:t> </w:t>
      </w:r>
      <w:r>
        <w:rPr>
          <w:sz w:val="28"/>
        </w:rPr>
        <w:t>của</w:t>
      </w:r>
      <w:r>
        <w:rPr>
          <w:spacing w:val="-2"/>
          <w:sz w:val="28"/>
        </w:rPr>
        <w:t> </w:t>
      </w:r>
      <w:r>
        <w:rPr>
          <w:sz w:val="28"/>
        </w:rPr>
        <w:t>Bộ</w:t>
      </w:r>
      <w:r>
        <w:rPr>
          <w:spacing w:val="2"/>
          <w:sz w:val="28"/>
        </w:rPr>
        <w:t> </w:t>
      </w:r>
      <w:r>
        <w:rPr>
          <w:sz w:val="28"/>
        </w:rPr>
        <w:t>luật</w:t>
      </w:r>
      <w:r>
        <w:rPr>
          <w:spacing w:val="-3"/>
          <w:sz w:val="28"/>
        </w:rPr>
        <w:t> </w:t>
      </w:r>
      <w:r>
        <w:rPr>
          <w:sz w:val="28"/>
        </w:rPr>
        <w:t>tố</w:t>
      </w:r>
      <w:r>
        <w:rPr>
          <w:spacing w:val="-3"/>
          <w:sz w:val="28"/>
        </w:rPr>
        <w:t> </w:t>
      </w:r>
      <w:r>
        <w:rPr>
          <w:sz w:val="28"/>
        </w:rPr>
        <w:t>tụng</w:t>
      </w:r>
      <w:r>
        <w:rPr>
          <w:spacing w:val="-3"/>
          <w:sz w:val="28"/>
        </w:rPr>
        <w:t> </w:t>
      </w:r>
      <w:r>
        <w:rPr>
          <w:sz w:val="28"/>
        </w:rPr>
        <w:t>hình</w:t>
      </w:r>
      <w:r>
        <w:rPr>
          <w:spacing w:val="-8"/>
          <w:sz w:val="28"/>
        </w:rPr>
        <w:t> </w:t>
      </w:r>
      <w:r>
        <w:rPr>
          <w:spacing w:val="-5"/>
          <w:sz w:val="28"/>
        </w:rPr>
        <w:t>sự.</w:t>
      </w:r>
    </w:p>
    <w:p>
      <w:pPr>
        <w:pStyle w:val="BodyText"/>
        <w:ind w:right="177"/>
      </w:pPr>
      <w:r>
        <w:rPr/>
        <w:t>Trả lại bị cáo Trần Đặng Thanh Th 01 (một) chiếc điện thoại di động hiệu Samsung Galaxy A2 màu tím, số Imei 1: 358475776454185, số Imei 2: </w:t>
      </w:r>
      <w:r>
        <w:rPr>
          <w:spacing w:val="-2"/>
        </w:rPr>
        <w:t>359111896454180.</w:t>
      </w:r>
    </w:p>
    <w:p>
      <w:pPr>
        <w:pStyle w:val="BodyText"/>
        <w:spacing w:before="62"/>
        <w:ind w:right="174"/>
      </w:pPr>
      <w:r>
        <w:rPr/>
        <w:t>(theo Biên bản giao nhận vật chứng, tài sản ngày 16 tháng 9 năm 2022</w:t>
      </w:r>
      <w:r>
        <w:rPr>
          <w:spacing w:val="40"/>
        </w:rPr>
        <w:t> </w:t>
      </w:r>
      <w:r>
        <w:rPr/>
        <w:t>giữa Công an Quận 6, Thành phố Hồ Chí Minh và Chi cục Thi hành án dân sự Quận 6, Thành phố Hồ Chí Minh - bút lục 158)</w:t>
      </w:r>
    </w:p>
    <w:p>
      <w:pPr>
        <w:pStyle w:val="BodyText"/>
        <w:spacing w:before="56"/>
        <w:ind w:right="172"/>
      </w:pPr>
      <w:r>
        <w:rPr/>
        <w:t>Đối với bà Thạch Thị Cẩm B (con của ông Thạch Cảnh Ng, đồng thời là người đại diện hợp pháp của ông Thạch Cảnh T), hiện ở đâu không rõ nên Cơ quan</w:t>
      </w:r>
      <w:r>
        <w:rPr>
          <w:spacing w:val="-2"/>
        </w:rPr>
        <w:t> </w:t>
      </w:r>
      <w:r>
        <w:rPr/>
        <w:t>điều tra chưa ghi được lời</w:t>
      </w:r>
      <w:r>
        <w:rPr>
          <w:spacing w:val="-2"/>
        </w:rPr>
        <w:t> </w:t>
      </w:r>
      <w:r>
        <w:rPr/>
        <w:t>khai</w:t>
      </w:r>
      <w:r>
        <w:rPr>
          <w:spacing w:val="-2"/>
        </w:rPr>
        <w:t> </w:t>
      </w:r>
      <w:r>
        <w:rPr/>
        <w:t>để làm rõ yêu cầu</w:t>
      </w:r>
      <w:r>
        <w:rPr>
          <w:spacing w:val="-2"/>
        </w:rPr>
        <w:t> </w:t>
      </w:r>
      <w:r>
        <w:rPr/>
        <w:t>của Bà B, nếu</w:t>
      </w:r>
      <w:r>
        <w:rPr>
          <w:spacing w:val="-2"/>
        </w:rPr>
        <w:t> </w:t>
      </w:r>
      <w:r>
        <w:rPr/>
        <w:t>sau này Bà B</w:t>
      </w:r>
      <w:r>
        <w:rPr>
          <w:spacing w:val="-3"/>
        </w:rPr>
        <w:t> </w:t>
      </w:r>
      <w:r>
        <w:rPr/>
        <w:t>có yêu</w:t>
      </w:r>
      <w:r>
        <w:rPr>
          <w:spacing w:val="-4"/>
        </w:rPr>
        <w:t> </w:t>
      </w:r>
      <w:r>
        <w:rPr/>
        <w:t>cầu</w:t>
      </w:r>
      <w:r>
        <w:rPr>
          <w:spacing w:val="-4"/>
        </w:rPr>
        <w:t> </w:t>
      </w:r>
      <w:r>
        <w:rPr/>
        <w:t>bị</w:t>
      </w:r>
      <w:r>
        <w:rPr>
          <w:spacing w:val="-5"/>
        </w:rPr>
        <w:t> </w:t>
      </w:r>
      <w:r>
        <w:rPr/>
        <w:t>cáo Trần</w:t>
      </w:r>
      <w:r>
        <w:rPr>
          <w:spacing w:val="-4"/>
        </w:rPr>
        <w:t> </w:t>
      </w:r>
      <w:r>
        <w:rPr/>
        <w:t>Đặng</w:t>
      </w:r>
      <w:r>
        <w:rPr>
          <w:spacing w:val="-4"/>
        </w:rPr>
        <w:t> </w:t>
      </w:r>
      <w:r>
        <w:rPr/>
        <w:t>Thanh Th</w:t>
      </w:r>
      <w:r>
        <w:rPr>
          <w:spacing w:val="-2"/>
        </w:rPr>
        <w:t> </w:t>
      </w:r>
      <w:r>
        <w:rPr/>
        <w:t>bồi</w:t>
      </w:r>
      <w:r>
        <w:rPr>
          <w:spacing w:val="-5"/>
        </w:rPr>
        <w:t> </w:t>
      </w:r>
      <w:r>
        <w:rPr/>
        <w:t>thường</w:t>
      </w:r>
      <w:r>
        <w:rPr>
          <w:spacing w:val="-4"/>
        </w:rPr>
        <w:t> </w:t>
      </w:r>
      <w:r>
        <w:rPr/>
        <w:t>thì Bà B</w:t>
      </w:r>
      <w:r>
        <w:rPr>
          <w:spacing w:val="-2"/>
        </w:rPr>
        <w:t> </w:t>
      </w:r>
      <w:r>
        <w:rPr/>
        <w:t>có quyền</w:t>
      </w:r>
      <w:r>
        <w:rPr>
          <w:spacing w:val="-4"/>
        </w:rPr>
        <w:t> </w:t>
      </w:r>
      <w:r>
        <w:rPr/>
        <w:t>khởi</w:t>
      </w:r>
      <w:r>
        <w:rPr>
          <w:spacing w:val="-5"/>
        </w:rPr>
        <w:t> </w:t>
      </w:r>
      <w:r>
        <w:rPr/>
        <w:t>kiện yêu cầu giải quyết trong một vụ án dân sự khác.</w:t>
      </w:r>
    </w:p>
    <w:p>
      <w:pPr>
        <w:spacing w:after="0"/>
        <w:sectPr>
          <w:type w:val="continuous"/>
          <w:pgSz w:w="11910" w:h="16840"/>
          <w:pgMar w:header="0" w:footer="782" w:top="1360" w:bottom="980" w:left="1340" w:right="1120"/>
        </w:sectPr>
      </w:pPr>
    </w:p>
    <w:p>
      <w:pPr>
        <w:pStyle w:val="ListParagraph"/>
        <w:numPr>
          <w:ilvl w:val="1"/>
          <w:numId w:val="4"/>
        </w:numPr>
        <w:tabs>
          <w:tab w:pos="999" w:val="left" w:leader="none"/>
        </w:tabs>
        <w:spacing w:line="240" w:lineRule="auto" w:before="75" w:after="0"/>
        <w:ind w:left="100" w:right="115" w:firstLine="720"/>
        <w:jc w:val="both"/>
        <w:rPr>
          <w:sz w:val="28"/>
        </w:rPr>
      </w:pPr>
      <w:r>
        <w:rPr>
          <w:sz w:val="28"/>
        </w:rPr>
        <w:t>Căn cứ khoản 2 Điều 135 của Bộ luật tố tụng hình sự và điểm a khoản 1 Điều 23 Nghị quyết số: 326/2016/UBTVQH14 ngày 30 tháng 12 năm 2016 của Ủy ban Thường vụ Quốc hội.</w:t>
      </w:r>
    </w:p>
    <w:p>
      <w:pPr>
        <w:pStyle w:val="BodyText"/>
        <w:ind w:right="107"/>
      </w:pPr>
      <w:r>
        <w:rPr/>
        <w:t>Bị cáo Trần Đặng Thanh Th phải chịu 200.000 (hai trăm ngàn) đồng án phí hình sự sơ thẩm.</w:t>
      </w:r>
    </w:p>
    <w:p>
      <w:pPr>
        <w:pStyle w:val="BodyText"/>
        <w:spacing w:before="61"/>
        <w:ind w:right="110"/>
      </w:pPr>
      <w:r>
        <w:rPr/>
        <w:t>Trường</w:t>
      </w:r>
      <w:r>
        <w:rPr>
          <w:spacing w:val="-2"/>
        </w:rPr>
        <w:t> </w:t>
      </w:r>
      <w:r>
        <w:rPr/>
        <w:t>hợp bản</w:t>
      </w:r>
      <w:r>
        <w:rPr>
          <w:spacing w:val="-2"/>
        </w:rPr>
        <w:t> </w:t>
      </w:r>
      <w:r>
        <w:rPr/>
        <w:t>án, quyết định</w:t>
      </w:r>
      <w:r>
        <w:rPr>
          <w:spacing w:val="-2"/>
        </w:rPr>
        <w:t> </w:t>
      </w:r>
      <w:r>
        <w:rPr/>
        <w:t>được thi</w:t>
      </w:r>
      <w:r>
        <w:rPr>
          <w:spacing w:val="-2"/>
        </w:rPr>
        <w:t> </w:t>
      </w:r>
      <w:r>
        <w:rPr/>
        <w:t>hành</w:t>
      </w:r>
      <w:r>
        <w:rPr>
          <w:spacing w:val="-2"/>
        </w:rPr>
        <w:t> </w:t>
      </w:r>
      <w:r>
        <w:rPr/>
        <w:t>theo quy</w:t>
      </w:r>
      <w:r>
        <w:rPr>
          <w:spacing w:val="-2"/>
        </w:rPr>
        <w:t> </w:t>
      </w:r>
      <w:r>
        <w:rPr/>
        <w:t>định</w:t>
      </w:r>
      <w:r>
        <w:rPr>
          <w:spacing w:val="-2"/>
        </w:rPr>
        <w:t> </w:t>
      </w:r>
      <w:r>
        <w:rPr/>
        <w:t>tại</w:t>
      </w:r>
      <w:r>
        <w:rPr>
          <w:spacing w:val="-2"/>
        </w:rPr>
        <w:t> </w:t>
      </w:r>
      <w:r>
        <w:rPr/>
        <w:t>Điều</w:t>
      </w:r>
      <w:r>
        <w:rPr>
          <w:spacing w:val="-2"/>
        </w:rPr>
        <w:t> </w:t>
      </w:r>
      <w:r>
        <w:rPr/>
        <w:t>2 Luật Thi hành án dân sự thì người phải thi hành án dân sự có quyền yêu cầu thi hành án, tự nguyện thi hành án hoặc bị cưỡng chế thi hành án theo quy định tại Điều 7 và Điều 9 Luật Thi hành án dân sự; thời hiệu thi hành án được thực hiện theo quy định tại Điều 30 Luật Thi hành án dân sự.</w:t>
      </w:r>
    </w:p>
    <w:p>
      <w:pPr>
        <w:pStyle w:val="ListParagraph"/>
        <w:numPr>
          <w:ilvl w:val="1"/>
          <w:numId w:val="4"/>
        </w:numPr>
        <w:tabs>
          <w:tab w:pos="989" w:val="left" w:leader="none"/>
        </w:tabs>
        <w:spacing w:line="240" w:lineRule="auto" w:before="61" w:after="0"/>
        <w:ind w:left="100" w:right="170" w:firstLine="720"/>
        <w:jc w:val="both"/>
        <w:rPr>
          <w:sz w:val="28"/>
        </w:rPr>
      </w:pPr>
      <w:bookmarkStart w:name="- Bị cáo Trần Đặng Thanh Th có quyền khá" w:id="8"/>
      <w:bookmarkEnd w:id="8"/>
      <w:r>
        <w:rPr>
          <w:sz w:val="28"/>
        </w:rPr>
        <w:t>B</w:t>
      </w:r>
      <w:r>
        <w:rPr>
          <w:sz w:val="28"/>
        </w:rPr>
        <w:t>ị</w:t>
      </w:r>
      <w:r>
        <w:rPr>
          <w:spacing w:val="-1"/>
          <w:sz w:val="28"/>
        </w:rPr>
        <w:t> </w:t>
      </w:r>
      <w:r>
        <w:rPr>
          <w:sz w:val="28"/>
        </w:rPr>
        <w:t>cáo Trần</w:t>
      </w:r>
      <w:r>
        <w:rPr>
          <w:spacing w:val="-1"/>
          <w:sz w:val="28"/>
        </w:rPr>
        <w:t> </w:t>
      </w:r>
      <w:r>
        <w:rPr>
          <w:sz w:val="28"/>
        </w:rPr>
        <w:t>Đặng</w:t>
      </w:r>
      <w:r>
        <w:rPr>
          <w:spacing w:val="-1"/>
          <w:sz w:val="28"/>
        </w:rPr>
        <w:t> </w:t>
      </w:r>
      <w:r>
        <w:rPr>
          <w:sz w:val="28"/>
        </w:rPr>
        <w:t>Thanh</w:t>
      </w:r>
      <w:r>
        <w:rPr>
          <w:spacing w:val="-1"/>
          <w:sz w:val="28"/>
        </w:rPr>
        <w:t> </w:t>
      </w:r>
      <w:r>
        <w:rPr>
          <w:sz w:val="28"/>
        </w:rPr>
        <w:t>Th có quyền</w:t>
      </w:r>
      <w:r>
        <w:rPr>
          <w:spacing w:val="-1"/>
          <w:sz w:val="28"/>
        </w:rPr>
        <w:t> </w:t>
      </w:r>
      <w:r>
        <w:rPr>
          <w:sz w:val="28"/>
        </w:rPr>
        <w:t>kháng</w:t>
      </w:r>
      <w:r>
        <w:rPr>
          <w:spacing w:val="-1"/>
          <w:sz w:val="28"/>
        </w:rPr>
        <w:t> </w:t>
      </w:r>
      <w:r>
        <w:rPr>
          <w:sz w:val="28"/>
        </w:rPr>
        <w:t>cáo trong</w:t>
      </w:r>
      <w:r>
        <w:rPr>
          <w:spacing w:val="-1"/>
          <w:sz w:val="28"/>
        </w:rPr>
        <w:t> </w:t>
      </w:r>
      <w:r>
        <w:rPr>
          <w:sz w:val="28"/>
        </w:rPr>
        <w:t>thời hạn</w:t>
      </w:r>
      <w:r>
        <w:rPr>
          <w:spacing w:val="-1"/>
          <w:sz w:val="28"/>
        </w:rPr>
        <w:t> </w:t>
      </w:r>
      <w:r>
        <w:rPr>
          <w:sz w:val="28"/>
        </w:rPr>
        <w:t>15 (mười lăm) ngày,</w:t>
      </w:r>
      <w:r>
        <w:rPr>
          <w:spacing w:val="-1"/>
          <w:sz w:val="28"/>
        </w:rPr>
        <w:t> </w:t>
      </w:r>
      <w:r>
        <w:rPr>
          <w:sz w:val="28"/>
        </w:rPr>
        <w:t>kể</w:t>
      </w:r>
      <w:r>
        <w:rPr>
          <w:spacing w:val="-3"/>
          <w:sz w:val="28"/>
        </w:rPr>
        <w:t> </w:t>
      </w:r>
      <w:r>
        <w:rPr>
          <w:sz w:val="28"/>
        </w:rPr>
        <w:t>từ</w:t>
      </w:r>
      <w:r>
        <w:rPr>
          <w:spacing w:val="-2"/>
          <w:sz w:val="28"/>
        </w:rPr>
        <w:t> </w:t>
      </w:r>
      <w:r>
        <w:rPr>
          <w:sz w:val="28"/>
        </w:rPr>
        <w:t>ngày</w:t>
      </w:r>
      <w:r>
        <w:rPr>
          <w:spacing w:val="-8"/>
          <w:sz w:val="28"/>
        </w:rPr>
        <w:t> </w:t>
      </w:r>
      <w:r>
        <w:rPr>
          <w:sz w:val="28"/>
        </w:rPr>
        <w:t>tuyên</w:t>
      </w:r>
      <w:r>
        <w:rPr>
          <w:spacing w:val="-8"/>
          <w:sz w:val="28"/>
        </w:rPr>
        <w:t> </w:t>
      </w:r>
      <w:r>
        <w:rPr>
          <w:sz w:val="28"/>
        </w:rPr>
        <w:t>án.</w:t>
      </w:r>
      <w:r>
        <w:rPr>
          <w:spacing w:val="-1"/>
          <w:sz w:val="28"/>
        </w:rPr>
        <w:t> </w:t>
      </w:r>
      <w:r>
        <w:rPr>
          <w:sz w:val="28"/>
        </w:rPr>
        <w:t>Đối</w:t>
      </w:r>
      <w:r>
        <w:rPr>
          <w:spacing w:val="-4"/>
          <w:sz w:val="28"/>
        </w:rPr>
        <w:t> </w:t>
      </w:r>
      <w:r>
        <w:rPr>
          <w:sz w:val="28"/>
        </w:rPr>
        <w:t>với người</w:t>
      </w:r>
      <w:r>
        <w:rPr>
          <w:spacing w:val="-9"/>
          <w:sz w:val="28"/>
        </w:rPr>
        <w:t> </w:t>
      </w:r>
      <w:r>
        <w:rPr>
          <w:sz w:val="28"/>
        </w:rPr>
        <w:t>đại</w:t>
      </w:r>
      <w:r>
        <w:rPr>
          <w:spacing w:val="-9"/>
          <w:sz w:val="28"/>
        </w:rPr>
        <w:t> </w:t>
      </w:r>
      <w:r>
        <w:rPr>
          <w:sz w:val="28"/>
        </w:rPr>
        <w:t>diện</w:t>
      </w:r>
      <w:r>
        <w:rPr>
          <w:spacing w:val="-8"/>
          <w:sz w:val="28"/>
        </w:rPr>
        <w:t> </w:t>
      </w:r>
      <w:r>
        <w:rPr>
          <w:sz w:val="28"/>
        </w:rPr>
        <w:t>hợp</w:t>
      </w:r>
      <w:r>
        <w:rPr>
          <w:spacing w:val="-4"/>
          <w:sz w:val="28"/>
        </w:rPr>
        <w:t> </w:t>
      </w:r>
      <w:r>
        <w:rPr>
          <w:sz w:val="28"/>
        </w:rPr>
        <w:t>pháp</w:t>
      </w:r>
      <w:r>
        <w:rPr>
          <w:spacing w:val="-8"/>
          <w:sz w:val="28"/>
        </w:rPr>
        <w:t> </w:t>
      </w:r>
      <w:r>
        <w:rPr>
          <w:sz w:val="28"/>
        </w:rPr>
        <w:t>của</w:t>
      </w:r>
      <w:r>
        <w:rPr>
          <w:spacing w:val="-3"/>
          <w:sz w:val="28"/>
        </w:rPr>
        <w:t> </w:t>
      </w:r>
      <w:r>
        <w:rPr>
          <w:sz w:val="28"/>
        </w:rPr>
        <w:t>bị</w:t>
      </w:r>
      <w:r>
        <w:rPr>
          <w:spacing w:val="-4"/>
          <w:sz w:val="28"/>
        </w:rPr>
        <w:t> </w:t>
      </w:r>
      <w:r>
        <w:rPr>
          <w:sz w:val="28"/>
        </w:rPr>
        <w:t>hại</w:t>
      </w:r>
      <w:r>
        <w:rPr>
          <w:spacing w:val="-4"/>
          <w:sz w:val="28"/>
        </w:rPr>
        <w:t> </w:t>
      </w:r>
      <w:r>
        <w:rPr>
          <w:sz w:val="28"/>
        </w:rPr>
        <w:t>Thạch Cảnh Ng; người đại diện hợp pháp của ông Thạch Cảnh T vắng mặt tại phiên tòa có quyền</w:t>
      </w:r>
      <w:r>
        <w:rPr>
          <w:spacing w:val="-2"/>
          <w:sz w:val="28"/>
        </w:rPr>
        <w:t> </w:t>
      </w:r>
      <w:r>
        <w:rPr>
          <w:sz w:val="28"/>
        </w:rPr>
        <w:t>kháng</w:t>
      </w:r>
      <w:r>
        <w:rPr>
          <w:spacing w:val="-2"/>
          <w:sz w:val="28"/>
        </w:rPr>
        <w:t> </w:t>
      </w:r>
      <w:r>
        <w:rPr>
          <w:sz w:val="28"/>
        </w:rPr>
        <w:t>cáo trong</w:t>
      </w:r>
      <w:r>
        <w:rPr>
          <w:spacing w:val="-2"/>
          <w:sz w:val="28"/>
        </w:rPr>
        <w:t> </w:t>
      </w:r>
      <w:r>
        <w:rPr>
          <w:sz w:val="28"/>
        </w:rPr>
        <w:t>thời</w:t>
      </w:r>
      <w:r>
        <w:rPr>
          <w:spacing w:val="-2"/>
          <w:sz w:val="28"/>
        </w:rPr>
        <w:t> </w:t>
      </w:r>
      <w:r>
        <w:rPr>
          <w:sz w:val="28"/>
        </w:rPr>
        <w:t>hạn</w:t>
      </w:r>
      <w:r>
        <w:rPr>
          <w:spacing w:val="-2"/>
          <w:sz w:val="28"/>
        </w:rPr>
        <w:t> </w:t>
      </w:r>
      <w:r>
        <w:rPr>
          <w:sz w:val="28"/>
        </w:rPr>
        <w:t>15 (mười lăm) ngày, kể từ ngày</w:t>
      </w:r>
      <w:r>
        <w:rPr>
          <w:spacing w:val="-2"/>
          <w:sz w:val="28"/>
        </w:rPr>
        <w:t> </w:t>
      </w:r>
      <w:r>
        <w:rPr>
          <w:sz w:val="28"/>
        </w:rPr>
        <w:t>được tống</w:t>
      </w:r>
      <w:r>
        <w:rPr>
          <w:spacing w:val="-2"/>
          <w:sz w:val="28"/>
        </w:rPr>
        <w:t> </w:t>
      </w:r>
      <w:r>
        <w:rPr>
          <w:sz w:val="28"/>
        </w:rPr>
        <w:t>đạt hoặc niêm yết bản án.</w:t>
      </w:r>
    </w:p>
    <w:p>
      <w:pPr>
        <w:pStyle w:val="BodyText"/>
        <w:spacing w:before="9"/>
        <w:ind w:left="0" w:firstLine="0"/>
        <w:jc w:val="left"/>
        <w:rPr>
          <w:sz w:val="27"/>
        </w:rPr>
      </w:pPr>
    </w:p>
    <w:p>
      <w:pPr>
        <w:tabs>
          <w:tab w:pos="4926" w:val="left" w:leader="none"/>
        </w:tabs>
        <w:spacing w:line="322" w:lineRule="exact" w:before="1"/>
        <w:ind w:left="158" w:right="0" w:firstLine="0"/>
        <w:jc w:val="left"/>
        <w:rPr>
          <w:sz w:val="28"/>
        </w:rPr>
      </w:pPr>
      <w:r>
        <w:rPr>
          <w:b/>
          <w:i/>
          <w:sz w:val="24"/>
        </w:rPr>
        <w:t>Nơi </w:t>
      </w:r>
      <w:r>
        <w:rPr>
          <w:b/>
          <w:i/>
          <w:spacing w:val="-2"/>
          <w:sz w:val="24"/>
        </w:rPr>
        <w:t>nhận:</w:t>
      </w:r>
      <w:r>
        <w:rPr>
          <w:b/>
          <w:i/>
          <w:sz w:val="24"/>
        </w:rPr>
        <w:tab/>
      </w:r>
      <w:r>
        <w:rPr>
          <w:sz w:val="28"/>
        </w:rPr>
        <w:t>TM.</w:t>
      </w:r>
      <w:r>
        <w:rPr>
          <w:spacing w:val="-5"/>
          <w:sz w:val="28"/>
        </w:rPr>
        <w:t> </w:t>
      </w:r>
      <w:r>
        <w:rPr>
          <w:sz w:val="28"/>
        </w:rPr>
        <w:t>HỘI</w:t>
      </w:r>
      <w:r>
        <w:rPr>
          <w:spacing w:val="-7"/>
          <w:sz w:val="28"/>
        </w:rPr>
        <w:t> </w:t>
      </w:r>
      <w:r>
        <w:rPr>
          <w:sz w:val="28"/>
        </w:rPr>
        <w:t>ĐỒNG</w:t>
      </w:r>
      <w:r>
        <w:rPr>
          <w:spacing w:val="-6"/>
          <w:sz w:val="28"/>
        </w:rPr>
        <w:t> </w:t>
      </w:r>
      <w:r>
        <w:rPr>
          <w:sz w:val="28"/>
        </w:rPr>
        <w:t>XÉT</w:t>
      </w:r>
      <w:r>
        <w:rPr>
          <w:spacing w:val="-8"/>
          <w:sz w:val="28"/>
        </w:rPr>
        <w:t> </w:t>
      </w:r>
      <w:r>
        <w:rPr>
          <w:sz w:val="28"/>
        </w:rPr>
        <w:t>XỬ</w:t>
      </w:r>
      <w:r>
        <w:rPr>
          <w:spacing w:val="-6"/>
          <w:sz w:val="28"/>
        </w:rPr>
        <w:t> </w:t>
      </w:r>
      <w:r>
        <w:rPr>
          <w:sz w:val="28"/>
        </w:rPr>
        <w:t>SƠ</w:t>
      </w:r>
      <w:r>
        <w:rPr>
          <w:spacing w:val="-2"/>
          <w:sz w:val="28"/>
        </w:rPr>
        <w:t> </w:t>
      </w:r>
      <w:r>
        <w:rPr>
          <w:spacing w:val="-4"/>
          <w:sz w:val="28"/>
        </w:rPr>
        <w:t>THẨM</w:t>
      </w:r>
    </w:p>
    <w:p>
      <w:pPr>
        <w:pStyle w:val="ListParagraph"/>
        <w:numPr>
          <w:ilvl w:val="0"/>
          <w:numId w:val="4"/>
        </w:numPr>
        <w:tabs>
          <w:tab w:pos="231" w:val="left" w:leader="none"/>
          <w:tab w:pos="5377" w:val="left" w:leader="none"/>
        </w:tabs>
        <w:spacing w:line="240" w:lineRule="auto" w:before="0" w:after="0"/>
        <w:ind w:left="230" w:right="0" w:hanging="131"/>
        <w:jc w:val="left"/>
        <w:rPr>
          <w:sz w:val="22"/>
        </w:rPr>
      </w:pPr>
      <w:r>
        <w:rPr>
          <w:sz w:val="22"/>
        </w:rPr>
        <w:t>VKSND</w:t>
      </w:r>
      <w:r>
        <w:rPr>
          <w:spacing w:val="-6"/>
          <w:sz w:val="22"/>
        </w:rPr>
        <w:t> </w:t>
      </w:r>
      <w:r>
        <w:rPr>
          <w:sz w:val="22"/>
        </w:rPr>
        <w:t>Quận</w:t>
      </w:r>
      <w:r>
        <w:rPr>
          <w:spacing w:val="-7"/>
          <w:sz w:val="22"/>
        </w:rPr>
        <w:t> </w:t>
      </w:r>
      <w:r>
        <w:rPr>
          <w:spacing w:val="-5"/>
          <w:sz w:val="22"/>
        </w:rPr>
        <w:t>6;</w:t>
      </w:r>
      <w:r>
        <w:rPr>
          <w:sz w:val="22"/>
        </w:rPr>
        <w:tab/>
      </w:r>
      <w:r>
        <w:rPr>
          <w:sz w:val="28"/>
        </w:rPr>
        <w:t>Thẩm</w:t>
      </w:r>
      <w:r>
        <w:rPr>
          <w:spacing w:val="-7"/>
          <w:sz w:val="28"/>
        </w:rPr>
        <w:t> </w:t>
      </w:r>
      <w:r>
        <w:rPr>
          <w:sz w:val="28"/>
        </w:rPr>
        <w:t>phán</w:t>
      </w:r>
      <w:r>
        <w:rPr>
          <w:spacing w:val="-5"/>
          <w:sz w:val="28"/>
        </w:rPr>
        <w:t> </w:t>
      </w:r>
      <w:r>
        <w:rPr>
          <w:sz w:val="28"/>
        </w:rPr>
        <w:t>-</w:t>
      </w:r>
      <w:r>
        <w:rPr>
          <w:spacing w:val="-3"/>
          <w:sz w:val="28"/>
        </w:rPr>
        <w:t> </w:t>
      </w:r>
      <w:r>
        <w:rPr>
          <w:sz w:val="28"/>
        </w:rPr>
        <w:t>Chủ</w:t>
      </w:r>
      <w:r>
        <w:rPr>
          <w:spacing w:val="-6"/>
          <w:sz w:val="28"/>
        </w:rPr>
        <w:t> </w:t>
      </w:r>
      <w:r>
        <w:rPr>
          <w:sz w:val="28"/>
        </w:rPr>
        <w:t>tọa</w:t>
      </w:r>
      <w:r>
        <w:rPr>
          <w:spacing w:val="-1"/>
          <w:sz w:val="28"/>
        </w:rPr>
        <w:t> </w:t>
      </w:r>
      <w:r>
        <w:rPr>
          <w:sz w:val="28"/>
        </w:rPr>
        <w:t>phiên</w:t>
      </w:r>
      <w:r>
        <w:rPr>
          <w:spacing w:val="-6"/>
          <w:sz w:val="28"/>
        </w:rPr>
        <w:t> </w:t>
      </w:r>
      <w:r>
        <w:rPr>
          <w:spacing w:val="-5"/>
          <w:sz w:val="28"/>
        </w:rPr>
        <w:t>tòa</w:t>
      </w:r>
    </w:p>
    <w:p>
      <w:pPr>
        <w:pStyle w:val="ListParagraph"/>
        <w:numPr>
          <w:ilvl w:val="0"/>
          <w:numId w:val="4"/>
        </w:numPr>
        <w:tabs>
          <w:tab w:pos="231" w:val="left" w:leader="none"/>
        </w:tabs>
        <w:spacing w:line="240" w:lineRule="auto" w:before="3" w:after="0"/>
        <w:ind w:left="230" w:right="0" w:hanging="131"/>
        <w:jc w:val="left"/>
        <w:rPr>
          <w:sz w:val="22"/>
        </w:rPr>
      </w:pPr>
      <w:r>
        <w:rPr>
          <w:sz w:val="22"/>
        </w:rPr>
        <w:t>Công</w:t>
      </w:r>
      <w:r>
        <w:rPr>
          <w:spacing w:val="-4"/>
          <w:sz w:val="22"/>
        </w:rPr>
        <w:t> </w:t>
      </w:r>
      <w:r>
        <w:rPr>
          <w:sz w:val="22"/>
        </w:rPr>
        <w:t>an</w:t>
      </w:r>
      <w:r>
        <w:rPr>
          <w:spacing w:val="-4"/>
          <w:sz w:val="22"/>
        </w:rPr>
        <w:t> </w:t>
      </w:r>
      <w:r>
        <w:rPr>
          <w:sz w:val="22"/>
        </w:rPr>
        <w:t>Quận</w:t>
      </w:r>
      <w:r>
        <w:rPr>
          <w:spacing w:val="-3"/>
          <w:sz w:val="22"/>
        </w:rPr>
        <w:t> </w:t>
      </w:r>
      <w:r>
        <w:rPr>
          <w:spacing w:val="-5"/>
          <w:sz w:val="22"/>
        </w:rPr>
        <w:t>6;</w:t>
      </w:r>
    </w:p>
    <w:p>
      <w:pPr>
        <w:pStyle w:val="ListParagraph"/>
        <w:numPr>
          <w:ilvl w:val="0"/>
          <w:numId w:val="4"/>
        </w:numPr>
        <w:tabs>
          <w:tab w:pos="231" w:val="left" w:leader="none"/>
        </w:tabs>
        <w:spacing w:line="240" w:lineRule="auto" w:before="1" w:after="0"/>
        <w:ind w:left="230" w:right="0" w:hanging="131"/>
        <w:jc w:val="left"/>
        <w:rPr>
          <w:sz w:val="22"/>
        </w:rPr>
      </w:pPr>
      <w:r>
        <w:rPr>
          <w:sz w:val="22"/>
        </w:rPr>
        <w:t>TAND</w:t>
      </w:r>
      <w:r>
        <w:rPr>
          <w:spacing w:val="-6"/>
          <w:sz w:val="22"/>
        </w:rPr>
        <w:t> </w:t>
      </w:r>
      <w:r>
        <w:rPr>
          <w:sz w:val="22"/>
        </w:rPr>
        <w:t>Tp.</w:t>
      </w:r>
      <w:r>
        <w:rPr>
          <w:spacing w:val="-2"/>
          <w:sz w:val="22"/>
        </w:rPr>
        <w:t> </w:t>
      </w:r>
      <w:r>
        <w:rPr>
          <w:sz w:val="22"/>
        </w:rPr>
        <w:t>Hồ</w:t>
      </w:r>
      <w:r>
        <w:rPr>
          <w:spacing w:val="-5"/>
          <w:sz w:val="22"/>
        </w:rPr>
        <w:t> </w:t>
      </w:r>
      <w:r>
        <w:rPr>
          <w:sz w:val="22"/>
        </w:rPr>
        <w:t>Chí</w:t>
      </w:r>
      <w:r>
        <w:rPr>
          <w:spacing w:val="-3"/>
          <w:sz w:val="22"/>
        </w:rPr>
        <w:t> </w:t>
      </w:r>
      <w:r>
        <w:rPr>
          <w:spacing w:val="-4"/>
          <w:sz w:val="22"/>
        </w:rPr>
        <w:t>Minh;</w:t>
      </w:r>
    </w:p>
    <w:p>
      <w:pPr>
        <w:pStyle w:val="ListParagraph"/>
        <w:numPr>
          <w:ilvl w:val="0"/>
          <w:numId w:val="4"/>
        </w:numPr>
        <w:tabs>
          <w:tab w:pos="231" w:val="left" w:leader="none"/>
        </w:tabs>
        <w:spacing w:line="251" w:lineRule="exact" w:before="2" w:after="0"/>
        <w:ind w:left="230" w:right="0" w:hanging="131"/>
        <w:jc w:val="left"/>
        <w:rPr>
          <w:sz w:val="22"/>
        </w:rPr>
      </w:pPr>
      <w:r>
        <w:rPr>
          <w:sz w:val="22"/>
        </w:rPr>
        <w:t>Công</w:t>
      </w:r>
      <w:r>
        <w:rPr>
          <w:spacing w:val="-5"/>
          <w:sz w:val="22"/>
        </w:rPr>
        <w:t> </w:t>
      </w:r>
      <w:r>
        <w:rPr>
          <w:sz w:val="22"/>
        </w:rPr>
        <w:t>an</w:t>
      </w:r>
      <w:r>
        <w:rPr>
          <w:spacing w:val="-4"/>
          <w:sz w:val="22"/>
        </w:rPr>
        <w:t> </w:t>
      </w:r>
      <w:r>
        <w:rPr>
          <w:sz w:val="22"/>
        </w:rPr>
        <w:t>Tp.</w:t>
      </w:r>
      <w:r>
        <w:rPr>
          <w:spacing w:val="-3"/>
          <w:sz w:val="22"/>
        </w:rPr>
        <w:t> </w:t>
      </w:r>
      <w:r>
        <w:rPr>
          <w:sz w:val="22"/>
        </w:rPr>
        <w:t>Hồ</w:t>
      </w:r>
      <w:r>
        <w:rPr>
          <w:spacing w:val="-4"/>
          <w:sz w:val="22"/>
        </w:rPr>
        <w:t> </w:t>
      </w:r>
      <w:r>
        <w:rPr>
          <w:sz w:val="22"/>
        </w:rPr>
        <w:t>Chí</w:t>
      </w:r>
      <w:r>
        <w:rPr>
          <w:spacing w:val="-4"/>
          <w:sz w:val="22"/>
        </w:rPr>
        <w:t> </w:t>
      </w:r>
      <w:r>
        <w:rPr>
          <w:sz w:val="22"/>
        </w:rPr>
        <w:t>Minh</w:t>
      </w:r>
      <w:r>
        <w:rPr>
          <w:spacing w:val="-4"/>
          <w:sz w:val="22"/>
        </w:rPr>
        <w:t> </w:t>
      </w:r>
      <w:r>
        <w:rPr>
          <w:sz w:val="22"/>
        </w:rPr>
        <w:t>(Phòng</w:t>
      </w:r>
      <w:r>
        <w:rPr>
          <w:spacing w:val="-4"/>
          <w:sz w:val="22"/>
        </w:rPr>
        <w:t> </w:t>
      </w:r>
      <w:r>
        <w:rPr>
          <w:spacing w:val="-2"/>
          <w:sz w:val="22"/>
        </w:rPr>
        <w:t>PV06);</w:t>
      </w:r>
    </w:p>
    <w:p>
      <w:pPr>
        <w:pStyle w:val="ListParagraph"/>
        <w:numPr>
          <w:ilvl w:val="0"/>
          <w:numId w:val="4"/>
        </w:numPr>
        <w:tabs>
          <w:tab w:pos="231" w:val="left" w:leader="none"/>
        </w:tabs>
        <w:spacing w:line="251" w:lineRule="exact" w:before="0" w:after="0"/>
        <w:ind w:left="230" w:right="0" w:hanging="131"/>
        <w:jc w:val="left"/>
        <w:rPr>
          <w:sz w:val="22"/>
        </w:rPr>
      </w:pPr>
      <w:r>
        <w:rPr>
          <w:sz w:val="22"/>
        </w:rPr>
        <w:t>Chi</w:t>
      </w:r>
      <w:r>
        <w:rPr>
          <w:spacing w:val="-5"/>
          <w:sz w:val="22"/>
        </w:rPr>
        <w:t> </w:t>
      </w:r>
      <w:r>
        <w:rPr>
          <w:sz w:val="22"/>
        </w:rPr>
        <w:t>cục</w:t>
      </w:r>
      <w:r>
        <w:rPr>
          <w:spacing w:val="-3"/>
          <w:sz w:val="22"/>
        </w:rPr>
        <w:t> </w:t>
      </w:r>
      <w:r>
        <w:rPr>
          <w:sz w:val="22"/>
        </w:rPr>
        <w:t>THADS Quận</w:t>
      </w:r>
      <w:r>
        <w:rPr>
          <w:spacing w:val="-5"/>
          <w:sz w:val="22"/>
        </w:rPr>
        <w:t> 6;</w:t>
      </w:r>
    </w:p>
    <w:p>
      <w:pPr>
        <w:pStyle w:val="ListParagraph"/>
        <w:numPr>
          <w:ilvl w:val="0"/>
          <w:numId w:val="4"/>
        </w:numPr>
        <w:tabs>
          <w:tab w:pos="231" w:val="left" w:leader="none"/>
        </w:tabs>
        <w:spacing w:line="240" w:lineRule="auto" w:before="1" w:after="0"/>
        <w:ind w:left="230" w:right="0" w:hanging="131"/>
        <w:jc w:val="left"/>
        <w:rPr>
          <w:sz w:val="22"/>
        </w:rPr>
      </w:pPr>
      <w:r>
        <w:rPr>
          <w:sz w:val="22"/>
        </w:rPr>
        <w:t>Sở</w:t>
      </w:r>
      <w:r>
        <w:rPr>
          <w:spacing w:val="-7"/>
          <w:sz w:val="22"/>
        </w:rPr>
        <w:t> </w:t>
      </w:r>
      <w:r>
        <w:rPr>
          <w:sz w:val="22"/>
        </w:rPr>
        <w:t>Tư</w:t>
      </w:r>
      <w:r>
        <w:rPr>
          <w:spacing w:val="-3"/>
          <w:sz w:val="22"/>
        </w:rPr>
        <w:t> </w:t>
      </w:r>
      <w:r>
        <w:rPr>
          <w:sz w:val="22"/>
        </w:rPr>
        <w:t>pháp</w:t>
      </w:r>
      <w:r>
        <w:rPr>
          <w:spacing w:val="-4"/>
          <w:sz w:val="22"/>
        </w:rPr>
        <w:t> </w:t>
      </w:r>
      <w:r>
        <w:rPr>
          <w:sz w:val="22"/>
        </w:rPr>
        <w:t>Tp.</w:t>
      </w:r>
      <w:r>
        <w:rPr>
          <w:spacing w:val="3"/>
          <w:sz w:val="22"/>
        </w:rPr>
        <w:t> </w:t>
      </w:r>
      <w:r>
        <w:rPr>
          <w:sz w:val="22"/>
        </w:rPr>
        <w:t>Hồ</w:t>
      </w:r>
      <w:r>
        <w:rPr>
          <w:spacing w:val="-4"/>
          <w:sz w:val="22"/>
        </w:rPr>
        <w:t> </w:t>
      </w:r>
      <w:r>
        <w:rPr>
          <w:sz w:val="22"/>
        </w:rPr>
        <w:t>Chí</w:t>
      </w:r>
      <w:r>
        <w:rPr>
          <w:spacing w:val="-2"/>
          <w:sz w:val="22"/>
        </w:rPr>
        <w:t> </w:t>
      </w:r>
      <w:r>
        <w:rPr>
          <w:spacing w:val="-4"/>
          <w:sz w:val="22"/>
        </w:rPr>
        <w:t>Minh;</w:t>
      </w:r>
    </w:p>
    <w:p>
      <w:pPr>
        <w:pStyle w:val="ListParagraph"/>
        <w:numPr>
          <w:ilvl w:val="0"/>
          <w:numId w:val="4"/>
        </w:numPr>
        <w:tabs>
          <w:tab w:pos="231" w:val="left" w:leader="none"/>
        </w:tabs>
        <w:spacing w:line="251" w:lineRule="exact" w:before="1" w:after="0"/>
        <w:ind w:left="230" w:right="0" w:hanging="131"/>
        <w:jc w:val="left"/>
        <w:rPr>
          <w:sz w:val="22"/>
        </w:rPr>
      </w:pPr>
      <w:r>
        <w:rPr>
          <w:sz w:val="22"/>
        </w:rPr>
        <w:t>Bị</w:t>
      </w:r>
      <w:r>
        <w:rPr>
          <w:spacing w:val="-6"/>
          <w:sz w:val="22"/>
        </w:rPr>
        <w:t> </w:t>
      </w:r>
      <w:r>
        <w:rPr>
          <w:spacing w:val="-4"/>
          <w:sz w:val="22"/>
        </w:rPr>
        <w:t>cáo;</w:t>
      </w:r>
    </w:p>
    <w:p>
      <w:pPr>
        <w:pStyle w:val="ListParagraph"/>
        <w:numPr>
          <w:ilvl w:val="0"/>
          <w:numId w:val="4"/>
        </w:numPr>
        <w:tabs>
          <w:tab w:pos="231" w:val="left" w:leader="none"/>
        </w:tabs>
        <w:spacing w:line="251" w:lineRule="exact" w:before="0" w:after="0"/>
        <w:ind w:left="230" w:right="0" w:hanging="131"/>
        <w:jc w:val="left"/>
        <w:rPr>
          <w:sz w:val="22"/>
        </w:rPr>
      </w:pPr>
      <w:r>
        <w:rPr>
          <w:sz w:val="22"/>
        </w:rPr>
        <w:t>Người</w:t>
      </w:r>
      <w:r>
        <w:rPr>
          <w:spacing w:val="-5"/>
          <w:sz w:val="22"/>
        </w:rPr>
        <w:t> </w:t>
      </w:r>
      <w:r>
        <w:rPr>
          <w:sz w:val="22"/>
        </w:rPr>
        <w:t>đ/d</w:t>
      </w:r>
      <w:r>
        <w:rPr>
          <w:spacing w:val="-6"/>
          <w:sz w:val="22"/>
        </w:rPr>
        <w:t> </w:t>
      </w:r>
      <w:r>
        <w:rPr>
          <w:sz w:val="22"/>
        </w:rPr>
        <w:t>hợp pháp</w:t>
      </w:r>
      <w:r>
        <w:rPr>
          <w:spacing w:val="-1"/>
          <w:sz w:val="22"/>
        </w:rPr>
        <w:t> </w:t>
      </w:r>
      <w:r>
        <w:rPr>
          <w:sz w:val="22"/>
        </w:rPr>
        <w:t>của</w:t>
      </w:r>
      <w:r>
        <w:rPr>
          <w:spacing w:val="2"/>
          <w:sz w:val="22"/>
        </w:rPr>
        <w:t> </w:t>
      </w:r>
      <w:r>
        <w:rPr>
          <w:sz w:val="22"/>
        </w:rPr>
        <w:t>bị</w:t>
      </w:r>
      <w:r>
        <w:rPr>
          <w:spacing w:val="-4"/>
          <w:sz w:val="22"/>
        </w:rPr>
        <w:t> hại.</w:t>
      </w:r>
    </w:p>
    <w:p>
      <w:pPr>
        <w:pStyle w:val="BodyText"/>
        <w:spacing w:before="3"/>
        <w:ind w:left="0" w:firstLine="0"/>
        <w:jc w:val="left"/>
      </w:pPr>
    </w:p>
    <w:p>
      <w:pPr>
        <w:spacing w:before="0"/>
        <w:ind w:left="5862" w:right="0" w:firstLine="0"/>
        <w:jc w:val="left"/>
        <w:rPr>
          <w:b/>
          <w:sz w:val="28"/>
        </w:rPr>
      </w:pPr>
      <w:r>
        <w:rPr>
          <w:b/>
          <w:sz w:val="28"/>
        </w:rPr>
        <w:t>Nguyễn</w:t>
      </w:r>
      <w:r>
        <w:rPr>
          <w:b/>
          <w:spacing w:val="-11"/>
          <w:sz w:val="28"/>
        </w:rPr>
        <w:t> </w:t>
      </w:r>
      <w:r>
        <w:rPr>
          <w:b/>
          <w:sz w:val="28"/>
        </w:rPr>
        <w:t>Thị</w:t>
      </w:r>
      <w:r>
        <w:rPr>
          <w:b/>
          <w:spacing w:val="-5"/>
          <w:sz w:val="28"/>
        </w:rPr>
        <w:t> </w:t>
      </w:r>
      <w:r>
        <w:rPr>
          <w:b/>
          <w:sz w:val="28"/>
        </w:rPr>
        <w:t>Thùy</w:t>
      </w:r>
      <w:r>
        <w:rPr>
          <w:b/>
          <w:spacing w:val="-5"/>
          <w:sz w:val="28"/>
        </w:rPr>
        <w:t> </w:t>
      </w:r>
      <w:r>
        <w:rPr>
          <w:b/>
          <w:spacing w:val="-4"/>
          <w:sz w:val="28"/>
        </w:rPr>
        <w:t>Liên</w:t>
      </w:r>
    </w:p>
    <w:p>
      <w:pPr>
        <w:spacing w:after="0"/>
        <w:jc w:val="left"/>
        <w:rPr>
          <w:sz w:val="28"/>
        </w:rPr>
        <w:sectPr>
          <w:pgSz w:w="11910" w:h="16840"/>
          <w:pgMar w:header="0" w:footer="782" w:top="1340" w:bottom="980" w:left="1340" w:right="1120"/>
        </w:sectPr>
      </w:pPr>
    </w:p>
    <w:p>
      <w:pPr>
        <w:pStyle w:val="BodyText"/>
        <w:spacing w:before="4"/>
        <w:ind w:left="0" w:firstLine="0"/>
        <w:jc w:val="left"/>
        <w:rPr>
          <w:b/>
          <w:sz w:val="17"/>
        </w:rPr>
      </w:pPr>
    </w:p>
    <w:sectPr>
      <w:pgSz w:w="11910" w:h="16840"/>
      <w:pgMar w:header="0" w:footer="782" w:top="1920" w:bottom="980" w:left="1340" w:right="112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firstLine="0"/>
      <w:jc w:val="left"/>
      <w:rPr>
        <w:sz w:val="20"/>
      </w:rPr>
    </w:pPr>
    <w:r>
      <w:rPr/>
      <w:pict>
        <v:shapetype id="_x0000_t202" o:spt="202" coordsize="21600,21600" path="m,l,21600r21600,l21600,xe">
          <v:stroke joinstyle="miter"/>
          <v:path gradientshapeok="t" o:connecttype="rect"/>
        </v:shapetype>
        <v:shape style="position:absolute;margin-left:521.859985pt;margin-top:791.826599pt;width:13pt;height:15.3pt;mso-position-horizontal-relative:page;mso-position-vertical-relative:page;z-index:-15820288" type="#_x0000_t202" id="docshape1" filled="false" stroked="false">
          <v:textbox inset="0,0,0,0">
            <w:txbxContent>
              <w:p>
                <w:pPr>
                  <w:spacing w:before="10"/>
                  <w:ind w:left="60" w:right="0" w:firstLine="0"/>
                  <w:jc w:val="left"/>
                  <w:rPr>
                    <w:sz w:val="24"/>
                  </w:rPr>
                </w:pPr>
                <w:r>
                  <w:rPr>
                    <w:sz w:val="24"/>
                  </w:rPr>
                  <w:fldChar w:fldCharType="begin"/>
                </w:r>
                <w:r>
                  <w:rPr>
                    <w:sz w:val="24"/>
                  </w:rPr>
                  <w:instrText> PAGE </w:instrText>
                </w:r>
                <w:r>
                  <w:rPr>
                    <w:sz w:val="24"/>
                  </w:rPr>
                  <w:fldChar w:fldCharType="separate"/>
                </w:r>
                <w:r>
                  <w:rPr>
                    <w:sz w:val="24"/>
                  </w:rPr>
                  <w:t>1</w:t>
                </w:r>
                <w:r>
                  <w:rPr>
                    <w:sz w:val="24"/>
                  </w:rPr>
                  <w:fldChar w:fldCharType="end"/>
                </w:r>
              </w:p>
            </w:txbxContent>
          </v:textbox>
          <w10:wrap type="none"/>
        </v:shape>
      </w:pic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3">
    <w:multiLevelType w:val="hybridMultilevel"/>
    <w:lvl w:ilvl="0">
      <w:start w:val="0"/>
      <w:numFmt w:val="bullet"/>
      <w:lvlText w:val="-"/>
      <w:lvlJc w:val="left"/>
      <w:pPr>
        <w:ind w:left="282" w:hanging="183"/>
      </w:pPr>
      <w:rPr>
        <w:rFonts w:hint="default" w:ascii="Times New Roman" w:hAnsi="Times New Roman" w:eastAsia="Times New Roman" w:cs="Times New Roman"/>
        <w:w w:val="99"/>
        <w:lang w:val="vi" w:eastAsia="en-US" w:bidi="ar-SA"/>
      </w:rPr>
    </w:lvl>
    <w:lvl w:ilvl="1">
      <w:start w:val="0"/>
      <w:numFmt w:val="bullet"/>
      <w:lvlText w:val="-"/>
      <w:lvlJc w:val="left"/>
      <w:pPr>
        <w:ind w:left="100" w:hanging="202"/>
      </w:pPr>
      <w:rPr>
        <w:rFonts w:hint="default" w:ascii="Times New Roman" w:hAnsi="Times New Roman" w:eastAsia="Times New Roman" w:cs="Times New Roman"/>
        <w:b w:val="0"/>
        <w:bCs w:val="0"/>
        <w:i w:val="0"/>
        <w:iCs w:val="0"/>
        <w:w w:val="99"/>
        <w:sz w:val="28"/>
        <w:szCs w:val="28"/>
        <w:lang w:val="vi" w:eastAsia="en-US" w:bidi="ar-SA"/>
      </w:rPr>
    </w:lvl>
    <w:lvl w:ilvl="2">
      <w:start w:val="0"/>
      <w:numFmt w:val="bullet"/>
      <w:lvlText w:val="•"/>
      <w:lvlJc w:val="left"/>
      <w:pPr>
        <w:ind w:left="1218" w:hanging="202"/>
      </w:pPr>
      <w:rPr>
        <w:rFonts w:hint="default"/>
        <w:lang w:val="vi" w:eastAsia="en-US" w:bidi="ar-SA"/>
      </w:rPr>
    </w:lvl>
    <w:lvl w:ilvl="3">
      <w:start w:val="0"/>
      <w:numFmt w:val="bullet"/>
      <w:lvlText w:val="•"/>
      <w:lvlJc w:val="left"/>
      <w:pPr>
        <w:ind w:left="2157" w:hanging="202"/>
      </w:pPr>
      <w:rPr>
        <w:rFonts w:hint="default"/>
        <w:lang w:val="vi" w:eastAsia="en-US" w:bidi="ar-SA"/>
      </w:rPr>
    </w:lvl>
    <w:lvl w:ilvl="4">
      <w:start w:val="0"/>
      <w:numFmt w:val="bullet"/>
      <w:lvlText w:val="•"/>
      <w:lvlJc w:val="left"/>
      <w:pPr>
        <w:ind w:left="3096" w:hanging="202"/>
      </w:pPr>
      <w:rPr>
        <w:rFonts w:hint="default"/>
        <w:lang w:val="vi" w:eastAsia="en-US" w:bidi="ar-SA"/>
      </w:rPr>
    </w:lvl>
    <w:lvl w:ilvl="5">
      <w:start w:val="0"/>
      <w:numFmt w:val="bullet"/>
      <w:lvlText w:val="•"/>
      <w:lvlJc w:val="left"/>
      <w:pPr>
        <w:ind w:left="4034" w:hanging="202"/>
      </w:pPr>
      <w:rPr>
        <w:rFonts w:hint="default"/>
        <w:lang w:val="vi" w:eastAsia="en-US" w:bidi="ar-SA"/>
      </w:rPr>
    </w:lvl>
    <w:lvl w:ilvl="6">
      <w:start w:val="0"/>
      <w:numFmt w:val="bullet"/>
      <w:lvlText w:val="•"/>
      <w:lvlJc w:val="left"/>
      <w:pPr>
        <w:ind w:left="4973" w:hanging="202"/>
      </w:pPr>
      <w:rPr>
        <w:rFonts w:hint="default"/>
        <w:lang w:val="vi" w:eastAsia="en-US" w:bidi="ar-SA"/>
      </w:rPr>
    </w:lvl>
    <w:lvl w:ilvl="7">
      <w:start w:val="0"/>
      <w:numFmt w:val="bullet"/>
      <w:lvlText w:val="•"/>
      <w:lvlJc w:val="left"/>
      <w:pPr>
        <w:ind w:left="5912" w:hanging="202"/>
      </w:pPr>
      <w:rPr>
        <w:rFonts w:hint="default"/>
        <w:lang w:val="vi" w:eastAsia="en-US" w:bidi="ar-SA"/>
      </w:rPr>
    </w:lvl>
    <w:lvl w:ilvl="8">
      <w:start w:val="0"/>
      <w:numFmt w:val="bullet"/>
      <w:lvlText w:val="•"/>
      <w:lvlJc w:val="left"/>
      <w:pPr>
        <w:ind w:left="6850" w:hanging="202"/>
      </w:pPr>
      <w:rPr>
        <w:rFonts w:hint="default"/>
        <w:lang w:val="vi" w:eastAsia="en-US" w:bidi="ar-SA"/>
      </w:rPr>
    </w:lvl>
  </w:abstractNum>
  <w:abstractNum w:abstractNumId="2">
    <w:multiLevelType w:val="hybridMultilevel"/>
    <w:lvl w:ilvl="0">
      <w:start w:val="1"/>
      <w:numFmt w:val="decimal"/>
      <w:lvlText w:val="[%1]"/>
      <w:lvlJc w:val="left"/>
      <w:pPr>
        <w:ind w:left="100" w:hanging="394"/>
        <w:jc w:val="left"/>
      </w:pPr>
      <w:rPr>
        <w:rFonts w:hint="default" w:ascii="Times New Roman" w:hAnsi="Times New Roman" w:eastAsia="Times New Roman" w:cs="Times New Roman"/>
        <w:b w:val="0"/>
        <w:bCs w:val="0"/>
        <w:i w:val="0"/>
        <w:iCs w:val="0"/>
        <w:spacing w:val="-2"/>
        <w:w w:val="99"/>
        <w:sz w:val="28"/>
        <w:szCs w:val="28"/>
        <w:lang w:val="vi" w:eastAsia="en-US" w:bidi="ar-SA"/>
      </w:rPr>
    </w:lvl>
    <w:lvl w:ilvl="1">
      <w:start w:val="0"/>
      <w:numFmt w:val="bullet"/>
      <w:lvlText w:val="•"/>
      <w:lvlJc w:val="left"/>
      <w:pPr>
        <w:ind w:left="1034" w:hanging="394"/>
      </w:pPr>
      <w:rPr>
        <w:rFonts w:hint="default"/>
        <w:lang w:val="vi" w:eastAsia="en-US" w:bidi="ar-SA"/>
      </w:rPr>
    </w:lvl>
    <w:lvl w:ilvl="2">
      <w:start w:val="0"/>
      <w:numFmt w:val="bullet"/>
      <w:lvlText w:val="•"/>
      <w:lvlJc w:val="left"/>
      <w:pPr>
        <w:ind w:left="1969" w:hanging="394"/>
      </w:pPr>
      <w:rPr>
        <w:rFonts w:hint="default"/>
        <w:lang w:val="vi" w:eastAsia="en-US" w:bidi="ar-SA"/>
      </w:rPr>
    </w:lvl>
    <w:lvl w:ilvl="3">
      <w:start w:val="0"/>
      <w:numFmt w:val="bullet"/>
      <w:lvlText w:val="•"/>
      <w:lvlJc w:val="left"/>
      <w:pPr>
        <w:ind w:left="2904" w:hanging="394"/>
      </w:pPr>
      <w:rPr>
        <w:rFonts w:hint="default"/>
        <w:lang w:val="vi" w:eastAsia="en-US" w:bidi="ar-SA"/>
      </w:rPr>
    </w:lvl>
    <w:lvl w:ilvl="4">
      <w:start w:val="0"/>
      <w:numFmt w:val="bullet"/>
      <w:lvlText w:val="•"/>
      <w:lvlJc w:val="left"/>
      <w:pPr>
        <w:ind w:left="3839" w:hanging="394"/>
      </w:pPr>
      <w:rPr>
        <w:rFonts w:hint="default"/>
        <w:lang w:val="vi" w:eastAsia="en-US" w:bidi="ar-SA"/>
      </w:rPr>
    </w:lvl>
    <w:lvl w:ilvl="5">
      <w:start w:val="0"/>
      <w:numFmt w:val="bullet"/>
      <w:lvlText w:val="•"/>
      <w:lvlJc w:val="left"/>
      <w:pPr>
        <w:ind w:left="4774" w:hanging="394"/>
      </w:pPr>
      <w:rPr>
        <w:rFonts w:hint="default"/>
        <w:lang w:val="vi" w:eastAsia="en-US" w:bidi="ar-SA"/>
      </w:rPr>
    </w:lvl>
    <w:lvl w:ilvl="6">
      <w:start w:val="0"/>
      <w:numFmt w:val="bullet"/>
      <w:lvlText w:val="•"/>
      <w:lvlJc w:val="left"/>
      <w:pPr>
        <w:ind w:left="5709" w:hanging="394"/>
      </w:pPr>
      <w:rPr>
        <w:rFonts w:hint="default"/>
        <w:lang w:val="vi" w:eastAsia="en-US" w:bidi="ar-SA"/>
      </w:rPr>
    </w:lvl>
    <w:lvl w:ilvl="7">
      <w:start w:val="0"/>
      <w:numFmt w:val="bullet"/>
      <w:lvlText w:val="•"/>
      <w:lvlJc w:val="left"/>
      <w:pPr>
        <w:ind w:left="6644" w:hanging="394"/>
      </w:pPr>
      <w:rPr>
        <w:rFonts w:hint="default"/>
        <w:lang w:val="vi" w:eastAsia="en-US" w:bidi="ar-SA"/>
      </w:rPr>
    </w:lvl>
    <w:lvl w:ilvl="8">
      <w:start w:val="0"/>
      <w:numFmt w:val="bullet"/>
      <w:lvlText w:val="•"/>
      <w:lvlJc w:val="left"/>
      <w:pPr>
        <w:ind w:left="7579" w:hanging="394"/>
      </w:pPr>
      <w:rPr>
        <w:rFonts w:hint="default"/>
        <w:lang w:val="vi" w:eastAsia="en-US" w:bidi="ar-SA"/>
      </w:rPr>
    </w:lvl>
  </w:abstractNum>
  <w:abstractNum w:abstractNumId="1">
    <w:multiLevelType w:val="hybridMultilevel"/>
    <w:lvl w:ilvl="0">
      <w:start w:val="1"/>
      <w:numFmt w:val="decimal"/>
      <w:lvlText w:val="%1."/>
      <w:lvlJc w:val="left"/>
      <w:pPr>
        <w:ind w:left="100" w:hanging="283"/>
        <w:jc w:val="left"/>
      </w:pPr>
      <w:rPr>
        <w:rFonts w:hint="default" w:ascii="Times New Roman" w:hAnsi="Times New Roman" w:eastAsia="Times New Roman" w:cs="Times New Roman"/>
        <w:b w:val="0"/>
        <w:bCs w:val="0"/>
        <w:i w:val="0"/>
        <w:iCs w:val="0"/>
        <w:w w:val="99"/>
        <w:sz w:val="28"/>
        <w:szCs w:val="28"/>
        <w:lang w:val="vi" w:eastAsia="en-US" w:bidi="ar-SA"/>
      </w:rPr>
    </w:lvl>
    <w:lvl w:ilvl="1">
      <w:start w:val="0"/>
      <w:numFmt w:val="bullet"/>
      <w:lvlText w:val="•"/>
      <w:lvlJc w:val="left"/>
      <w:pPr>
        <w:ind w:left="1034" w:hanging="283"/>
      </w:pPr>
      <w:rPr>
        <w:rFonts w:hint="default"/>
        <w:lang w:val="vi" w:eastAsia="en-US" w:bidi="ar-SA"/>
      </w:rPr>
    </w:lvl>
    <w:lvl w:ilvl="2">
      <w:start w:val="0"/>
      <w:numFmt w:val="bullet"/>
      <w:lvlText w:val="•"/>
      <w:lvlJc w:val="left"/>
      <w:pPr>
        <w:ind w:left="1969" w:hanging="283"/>
      </w:pPr>
      <w:rPr>
        <w:rFonts w:hint="default"/>
        <w:lang w:val="vi" w:eastAsia="en-US" w:bidi="ar-SA"/>
      </w:rPr>
    </w:lvl>
    <w:lvl w:ilvl="3">
      <w:start w:val="0"/>
      <w:numFmt w:val="bullet"/>
      <w:lvlText w:val="•"/>
      <w:lvlJc w:val="left"/>
      <w:pPr>
        <w:ind w:left="2904" w:hanging="283"/>
      </w:pPr>
      <w:rPr>
        <w:rFonts w:hint="default"/>
        <w:lang w:val="vi" w:eastAsia="en-US" w:bidi="ar-SA"/>
      </w:rPr>
    </w:lvl>
    <w:lvl w:ilvl="4">
      <w:start w:val="0"/>
      <w:numFmt w:val="bullet"/>
      <w:lvlText w:val="•"/>
      <w:lvlJc w:val="left"/>
      <w:pPr>
        <w:ind w:left="3839" w:hanging="283"/>
      </w:pPr>
      <w:rPr>
        <w:rFonts w:hint="default"/>
        <w:lang w:val="vi" w:eastAsia="en-US" w:bidi="ar-SA"/>
      </w:rPr>
    </w:lvl>
    <w:lvl w:ilvl="5">
      <w:start w:val="0"/>
      <w:numFmt w:val="bullet"/>
      <w:lvlText w:val="•"/>
      <w:lvlJc w:val="left"/>
      <w:pPr>
        <w:ind w:left="4774" w:hanging="283"/>
      </w:pPr>
      <w:rPr>
        <w:rFonts w:hint="default"/>
        <w:lang w:val="vi" w:eastAsia="en-US" w:bidi="ar-SA"/>
      </w:rPr>
    </w:lvl>
    <w:lvl w:ilvl="6">
      <w:start w:val="0"/>
      <w:numFmt w:val="bullet"/>
      <w:lvlText w:val="•"/>
      <w:lvlJc w:val="left"/>
      <w:pPr>
        <w:ind w:left="5709" w:hanging="283"/>
      </w:pPr>
      <w:rPr>
        <w:rFonts w:hint="default"/>
        <w:lang w:val="vi" w:eastAsia="en-US" w:bidi="ar-SA"/>
      </w:rPr>
    </w:lvl>
    <w:lvl w:ilvl="7">
      <w:start w:val="0"/>
      <w:numFmt w:val="bullet"/>
      <w:lvlText w:val="•"/>
      <w:lvlJc w:val="left"/>
      <w:pPr>
        <w:ind w:left="6644" w:hanging="283"/>
      </w:pPr>
      <w:rPr>
        <w:rFonts w:hint="default"/>
        <w:lang w:val="vi" w:eastAsia="en-US" w:bidi="ar-SA"/>
      </w:rPr>
    </w:lvl>
    <w:lvl w:ilvl="8">
      <w:start w:val="0"/>
      <w:numFmt w:val="bullet"/>
      <w:lvlText w:val="•"/>
      <w:lvlJc w:val="left"/>
      <w:pPr>
        <w:ind w:left="7579" w:hanging="283"/>
      </w:pPr>
      <w:rPr>
        <w:rFonts w:hint="default"/>
        <w:lang w:val="vi" w:eastAsia="en-US" w:bidi="ar-SA"/>
      </w:rPr>
    </w:lvl>
  </w:abstractNum>
  <w:abstractNum w:abstractNumId="0">
    <w:multiLevelType w:val="hybridMultilevel"/>
    <w:lvl w:ilvl="0">
      <w:start w:val="0"/>
      <w:numFmt w:val="bullet"/>
      <w:lvlText w:val="-"/>
      <w:lvlJc w:val="left"/>
      <w:pPr>
        <w:ind w:left="100" w:hanging="178"/>
      </w:pPr>
      <w:rPr>
        <w:rFonts w:hint="default" w:ascii="Times New Roman" w:hAnsi="Times New Roman" w:eastAsia="Times New Roman" w:cs="Times New Roman"/>
        <w:w w:val="99"/>
        <w:lang w:val="vi" w:eastAsia="en-US" w:bidi="ar-SA"/>
      </w:rPr>
    </w:lvl>
    <w:lvl w:ilvl="1">
      <w:start w:val="0"/>
      <w:numFmt w:val="bullet"/>
      <w:lvlText w:val="•"/>
      <w:lvlJc w:val="left"/>
      <w:pPr>
        <w:ind w:left="1034" w:hanging="178"/>
      </w:pPr>
      <w:rPr>
        <w:rFonts w:hint="default"/>
        <w:lang w:val="vi" w:eastAsia="en-US" w:bidi="ar-SA"/>
      </w:rPr>
    </w:lvl>
    <w:lvl w:ilvl="2">
      <w:start w:val="0"/>
      <w:numFmt w:val="bullet"/>
      <w:lvlText w:val="•"/>
      <w:lvlJc w:val="left"/>
      <w:pPr>
        <w:ind w:left="1969" w:hanging="178"/>
      </w:pPr>
      <w:rPr>
        <w:rFonts w:hint="default"/>
        <w:lang w:val="vi" w:eastAsia="en-US" w:bidi="ar-SA"/>
      </w:rPr>
    </w:lvl>
    <w:lvl w:ilvl="3">
      <w:start w:val="0"/>
      <w:numFmt w:val="bullet"/>
      <w:lvlText w:val="•"/>
      <w:lvlJc w:val="left"/>
      <w:pPr>
        <w:ind w:left="2904" w:hanging="178"/>
      </w:pPr>
      <w:rPr>
        <w:rFonts w:hint="default"/>
        <w:lang w:val="vi" w:eastAsia="en-US" w:bidi="ar-SA"/>
      </w:rPr>
    </w:lvl>
    <w:lvl w:ilvl="4">
      <w:start w:val="0"/>
      <w:numFmt w:val="bullet"/>
      <w:lvlText w:val="•"/>
      <w:lvlJc w:val="left"/>
      <w:pPr>
        <w:ind w:left="3839" w:hanging="178"/>
      </w:pPr>
      <w:rPr>
        <w:rFonts w:hint="default"/>
        <w:lang w:val="vi" w:eastAsia="en-US" w:bidi="ar-SA"/>
      </w:rPr>
    </w:lvl>
    <w:lvl w:ilvl="5">
      <w:start w:val="0"/>
      <w:numFmt w:val="bullet"/>
      <w:lvlText w:val="•"/>
      <w:lvlJc w:val="left"/>
      <w:pPr>
        <w:ind w:left="4774" w:hanging="178"/>
      </w:pPr>
      <w:rPr>
        <w:rFonts w:hint="default"/>
        <w:lang w:val="vi" w:eastAsia="en-US" w:bidi="ar-SA"/>
      </w:rPr>
    </w:lvl>
    <w:lvl w:ilvl="6">
      <w:start w:val="0"/>
      <w:numFmt w:val="bullet"/>
      <w:lvlText w:val="•"/>
      <w:lvlJc w:val="left"/>
      <w:pPr>
        <w:ind w:left="5709" w:hanging="178"/>
      </w:pPr>
      <w:rPr>
        <w:rFonts w:hint="default"/>
        <w:lang w:val="vi" w:eastAsia="en-US" w:bidi="ar-SA"/>
      </w:rPr>
    </w:lvl>
    <w:lvl w:ilvl="7">
      <w:start w:val="0"/>
      <w:numFmt w:val="bullet"/>
      <w:lvlText w:val="•"/>
      <w:lvlJc w:val="left"/>
      <w:pPr>
        <w:ind w:left="6644" w:hanging="178"/>
      </w:pPr>
      <w:rPr>
        <w:rFonts w:hint="default"/>
        <w:lang w:val="vi" w:eastAsia="en-US" w:bidi="ar-SA"/>
      </w:rPr>
    </w:lvl>
    <w:lvl w:ilvl="8">
      <w:start w:val="0"/>
      <w:numFmt w:val="bullet"/>
      <w:lvlText w:val="•"/>
      <w:lvlJc w:val="left"/>
      <w:pPr>
        <w:ind w:left="7579" w:hanging="178"/>
      </w:pPr>
      <w:rPr>
        <w:rFonts w:hint="default"/>
        <w:lang w:val="vi" w:eastAsia="en-US" w:bidi="ar-SA"/>
      </w:rPr>
    </w:lvl>
  </w:abstractNum>
  <w:num w:numId="4">
    <w:abstractNumId w:val="3"/>
  </w:num>
  <w:num w:numId="3">
    <w:abstractNumId w:val="2"/>
  </w: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Setting w:val="14" w:uri="http://schemas.microsoft.com/office/word" w:name="compatibilityMode"/>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Times New Roman" w:hAnsi="Times New Roman" w:eastAsia="Times New Roman" w:cs="Times New Roman"/>
      <w:lang w:val="vi" w:eastAsia="en-US" w:bidi="ar-SA"/>
    </w:rPr>
  </w:style>
  <w:style w:styleId="BodyText" w:type="paragraph">
    <w:name w:val="Body Text"/>
    <w:basedOn w:val="Normal"/>
    <w:uiPriority w:val="1"/>
    <w:qFormat/>
    <w:pPr>
      <w:ind w:left="100" w:firstLine="720"/>
      <w:jc w:val="both"/>
    </w:pPr>
    <w:rPr>
      <w:rFonts w:ascii="Times New Roman" w:hAnsi="Times New Roman" w:eastAsia="Times New Roman" w:cs="Times New Roman"/>
      <w:sz w:val="28"/>
      <w:szCs w:val="28"/>
      <w:lang w:val="vi" w:eastAsia="en-US" w:bidi="ar-SA"/>
    </w:rPr>
  </w:style>
  <w:style w:styleId="Heading1" w:type="paragraph">
    <w:name w:val="Heading 1"/>
    <w:basedOn w:val="Normal"/>
    <w:uiPriority w:val="1"/>
    <w:qFormat/>
    <w:pPr>
      <w:spacing w:before="87"/>
      <w:ind w:left="905" w:right="985"/>
      <w:jc w:val="center"/>
      <w:outlineLvl w:val="1"/>
    </w:pPr>
    <w:rPr>
      <w:rFonts w:ascii="Times New Roman" w:hAnsi="Times New Roman" w:eastAsia="Times New Roman" w:cs="Times New Roman"/>
      <w:b/>
      <w:bCs/>
      <w:sz w:val="28"/>
      <w:szCs w:val="28"/>
      <w:lang w:val="vi" w:eastAsia="en-US" w:bidi="ar-SA"/>
    </w:rPr>
  </w:style>
  <w:style w:styleId="Title" w:type="paragraph">
    <w:name w:val="Title"/>
    <w:basedOn w:val="Normal"/>
    <w:uiPriority w:val="1"/>
    <w:qFormat/>
    <w:pPr>
      <w:spacing w:before="86"/>
      <w:ind w:left="3635" w:right="3709"/>
      <w:jc w:val="center"/>
    </w:pPr>
    <w:rPr>
      <w:rFonts w:ascii="Times New Roman" w:hAnsi="Times New Roman" w:eastAsia="Times New Roman" w:cs="Times New Roman"/>
      <w:b/>
      <w:bCs/>
      <w:sz w:val="34"/>
      <w:szCs w:val="34"/>
      <w:lang w:val="vi" w:eastAsia="en-US" w:bidi="ar-SA"/>
    </w:rPr>
  </w:style>
  <w:style w:styleId="ListParagraph" w:type="paragraph">
    <w:name w:val="List Paragraph"/>
    <w:basedOn w:val="Normal"/>
    <w:uiPriority w:val="1"/>
    <w:qFormat/>
    <w:pPr>
      <w:ind w:left="100" w:firstLine="720"/>
      <w:jc w:val="both"/>
    </w:pPr>
    <w:rPr>
      <w:rFonts w:ascii="Times New Roman" w:hAnsi="Times New Roman" w:eastAsia="Times New Roman" w:cs="Times New Roman"/>
      <w:lang w:val="vi" w:eastAsia="en-US" w:bidi="ar-SA"/>
    </w:rPr>
  </w:style>
  <w:style w:styleId="TableParagraph" w:type="paragraph">
    <w:name w:val="Table Paragraph"/>
    <w:basedOn w:val="Normal"/>
    <w:uiPriority w:val="1"/>
    <w:qFormat/>
    <w:pPr/>
    <w:rPr>
      <w:lang w:val="vi"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footer" Target="footer1.xml"/><Relationship Id="rId6"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Toa an Q6</dc:creator>
  <dc:title>TOØA AÙN NHAÂN DAÂN QUAÄN 6 </dc:title>
  <dcterms:created xsi:type="dcterms:W3CDTF">2023-04-24T10:38:11Z</dcterms:created>
  <dcterms:modified xsi:type="dcterms:W3CDTF">2023-04-24T10:38:11Z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2022-12-29T00:00:00Z</vt:filetime>
  </property>
  <property fmtid="{D5CDD505-2E9C-101B-9397-08002B2CF9AE}" pid="3" name="Creator">
    <vt:lpwstr>Microsoft® Word 2016</vt:lpwstr>
  </property>
  <property fmtid="{D5CDD505-2E9C-101B-9397-08002B2CF9AE}" pid="4" name="LastSaved">
    <vt:filetime>2023-04-24T00:00:00Z</vt:filetime>
  </property>
  <property fmtid="{D5CDD505-2E9C-101B-9397-08002B2CF9AE}" pid="5" name="Producer">
    <vt:lpwstr>www.ilovepdf.com</vt:lpwstr>
  </property>
</Properties>
</file>