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53" w:val="left" w:leader="none"/>
        </w:tabs>
        <w:spacing w:before="74"/>
        <w:ind w:left="102" w:right="0" w:firstLine="0"/>
        <w:jc w:val="left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DÂN</w:t>
      </w:r>
      <w:r>
        <w:rPr>
          <w:b/>
          <w:sz w:val="28"/>
        </w:rPr>
        <w:tab/>
        <w:t>CỘNG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HỘI 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tabs>
          <w:tab w:pos="4840" w:val="left" w:leader="none"/>
        </w:tabs>
        <w:spacing w:line="271" w:lineRule="auto" w:before="38"/>
        <w:ind w:left="172" w:right="1797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5757312" from="91.599998pt,35.350285pt" to="151.599998pt,35.35028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39.850006pt,23.350283pt" to="447.850006pt,23.350283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THỊ XÃ GÒ CÔNG</w:t>
        <w:tab/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 TỈNH TIỀN GIANG</w:t>
      </w:r>
    </w:p>
    <w:p>
      <w:pPr>
        <w:tabs>
          <w:tab w:pos="5203" w:val="left" w:leader="none"/>
        </w:tabs>
        <w:spacing w:before="23"/>
        <w:ind w:left="311" w:right="0" w:firstLine="0"/>
        <w:jc w:val="left"/>
        <w:rPr>
          <w:rFonts w:ascii="Calibri" w:hAnsi="Calibri"/>
          <w:i/>
          <w:sz w:val="28"/>
        </w:rPr>
      </w:pPr>
      <w:r>
        <w:rPr>
          <w:sz w:val="28"/>
        </w:rPr>
        <w:t>Số:</w:t>
      </w:r>
      <w:r>
        <w:rPr>
          <w:spacing w:val="-16"/>
          <w:sz w:val="28"/>
        </w:rPr>
        <w:t> </w:t>
      </w:r>
      <w:r>
        <w:rPr>
          <w:sz w:val="28"/>
        </w:rPr>
        <w:t>231/2022/QĐST-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GC</w:t>
      </w:r>
      <w:r>
        <w:rPr>
          <w:rFonts w:ascii="Calibri" w:hAnsi="Calibri"/>
          <w:i/>
          <w:sz w:val="28"/>
        </w:rPr>
        <w:t>,</w:t>
      </w:r>
      <w:r>
        <w:rPr>
          <w:rFonts w:ascii="Calibri" w:hAnsi="Calibri"/>
          <w:i/>
          <w:spacing w:val="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rFonts w:ascii="Calibri" w:hAnsi="Calibri"/>
          <w:i/>
          <w:spacing w:val="-4"/>
          <w:sz w:val="28"/>
        </w:rPr>
        <w:t>2022</w:t>
      </w:r>
    </w:p>
    <w:p>
      <w:pPr>
        <w:pStyle w:val="BodyText"/>
        <w:spacing w:before="2"/>
        <w:ind w:left="0" w:firstLine="0"/>
        <w:rPr>
          <w:rFonts w:ascii="Calibri"/>
          <w:i/>
          <w:sz w:val="32"/>
        </w:rPr>
      </w:pPr>
    </w:p>
    <w:p>
      <w:pPr>
        <w:spacing w:before="0"/>
        <w:ind w:left="2494" w:right="249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2"/>
        <w:ind w:left="2494" w:right="2494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5"/>
        <w:ind w:left="614" w:firstLine="0"/>
        <w:jc w:val="both"/>
      </w:pPr>
      <w:r>
        <w:rPr>
          <w:spacing w:val="-6"/>
        </w:rPr>
        <w:t>Căn</w:t>
      </w:r>
      <w:r>
        <w:rPr>
          <w:spacing w:val="-10"/>
        </w:rPr>
        <w:t> </w:t>
      </w:r>
      <w:r>
        <w:rPr>
          <w:spacing w:val="-6"/>
        </w:rPr>
        <w:t>cứ</w:t>
      </w:r>
      <w:r>
        <w:rPr>
          <w:spacing w:val="-10"/>
        </w:rPr>
        <w:t> </w:t>
      </w:r>
      <w:r>
        <w:rPr>
          <w:spacing w:val="-6"/>
        </w:rPr>
        <w:t>vào</w:t>
      </w:r>
      <w:r>
        <w:rPr>
          <w:spacing w:val="-5"/>
        </w:rPr>
        <w:t> </w:t>
      </w:r>
      <w:r>
        <w:rPr>
          <w:spacing w:val="-6"/>
        </w:rPr>
        <w:t>Điều</w:t>
      </w:r>
      <w:r>
        <w:rPr>
          <w:spacing w:val="-7"/>
        </w:rPr>
        <w:t> </w:t>
      </w:r>
      <w:r>
        <w:rPr>
          <w:spacing w:val="-6"/>
        </w:rPr>
        <w:t>48;</w:t>
      </w:r>
      <w:r>
        <w:rPr>
          <w:spacing w:val="-10"/>
        </w:rPr>
        <w:t> </w:t>
      </w:r>
      <w:r>
        <w:rPr>
          <w:spacing w:val="-6"/>
        </w:rPr>
        <w:t>Điều</w:t>
      </w:r>
      <w:r>
        <w:rPr>
          <w:spacing w:val="-7"/>
        </w:rPr>
        <w:t> </w:t>
      </w:r>
      <w:r>
        <w:rPr>
          <w:spacing w:val="-6"/>
        </w:rPr>
        <w:t>217;</w:t>
      </w:r>
      <w:r>
        <w:rPr>
          <w:spacing w:val="-8"/>
        </w:rPr>
        <w:t> </w:t>
      </w: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218;</w:t>
      </w:r>
      <w:r>
        <w:rPr>
          <w:spacing w:val="-10"/>
        </w:rPr>
        <w:t> </w:t>
      </w:r>
      <w:r>
        <w:rPr>
          <w:spacing w:val="-6"/>
        </w:rPr>
        <w:t>Điều</w:t>
      </w:r>
      <w:r>
        <w:rPr>
          <w:spacing w:val="-7"/>
        </w:rPr>
        <w:t> </w:t>
      </w:r>
      <w:r>
        <w:rPr>
          <w:spacing w:val="-6"/>
        </w:rPr>
        <w:t>219</w:t>
      </w:r>
      <w:r>
        <w:rPr>
          <w:spacing w:val="-10"/>
        </w:rPr>
        <w:t> </w:t>
      </w:r>
      <w:r>
        <w:rPr>
          <w:spacing w:val="-6"/>
        </w:rPr>
        <w:t>của</w:t>
      </w:r>
      <w:r>
        <w:rPr>
          <w:spacing w:val="-9"/>
        </w:rPr>
        <w:t> </w:t>
      </w:r>
      <w:r>
        <w:rPr>
          <w:spacing w:val="-6"/>
        </w:rPr>
        <w:t>Bộ</w:t>
      </w:r>
      <w:r>
        <w:rPr>
          <w:spacing w:val="-7"/>
        </w:rPr>
        <w:t> </w:t>
      </w:r>
      <w:r>
        <w:rPr>
          <w:spacing w:val="-6"/>
        </w:rPr>
        <w:t>luật</w:t>
      </w:r>
      <w:r>
        <w:rPr>
          <w:spacing w:val="-10"/>
        </w:rPr>
        <w:t> </w:t>
      </w:r>
      <w:r>
        <w:rPr>
          <w:spacing w:val="-6"/>
        </w:rPr>
        <w:t>tố</w:t>
      </w:r>
      <w:r>
        <w:rPr>
          <w:spacing w:val="-9"/>
        </w:rPr>
        <w:t> </w:t>
      </w:r>
      <w:r>
        <w:rPr>
          <w:spacing w:val="-6"/>
        </w:rPr>
        <w:t>tụng</w:t>
      </w:r>
      <w:r>
        <w:rPr>
          <w:spacing w:val="-10"/>
        </w:rPr>
        <w:t> </w:t>
      </w:r>
      <w:r>
        <w:rPr>
          <w:spacing w:val="-6"/>
        </w:rPr>
        <w:t>dân</w:t>
      </w:r>
      <w:r>
        <w:rPr>
          <w:spacing w:val="-9"/>
        </w:rPr>
        <w:t> </w:t>
      </w:r>
      <w:r>
        <w:rPr>
          <w:spacing w:val="-6"/>
        </w:rPr>
        <w:t>sự;</w:t>
      </w:r>
    </w:p>
    <w:p>
      <w:pPr>
        <w:pStyle w:val="BodyText"/>
        <w:spacing w:before="121"/>
        <w:ind w:right="102" w:firstLine="574"/>
        <w:jc w:val="both"/>
      </w:pPr>
      <w:r>
        <w:rPr/>
        <w:t>Sau</w:t>
      </w:r>
      <w:r>
        <w:rPr>
          <w:spacing w:val="-18"/>
        </w:rPr>
        <w:t> </w:t>
      </w:r>
      <w:r>
        <w:rPr/>
        <w:t>khi</w:t>
      </w:r>
      <w:r>
        <w:rPr>
          <w:spacing w:val="-17"/>
        </w:rPr>
        <w:t> </w:t>
      </w:r>
      <w:r>
        <w:rPr/>
        <w:t>nghiên</w:t>
      </w:r>
      <w:r>
        <w:rPr>
          <w:spacing w:val="-18"/>
        </w:rPr>
        <w:t> </w:t>
      </w:r>
      <w:r>
        <w:rPr/>
        <w:t>cứu</w:t>
      </w:r>
      <w:r>
        <w:rPr>
          <w:spacing w:val="-17"/>
        </w:rPr>
        <w:t> </w:t>
      </w:r>
      <w:r>
        <w:rPr/>
        <w:t>hồ</w:t>
      </w:r>
      <w:r>
        <w:rPr>
          <w:spacing w:val="-18"/>
        </w:rPr>
        <w:t> </w:t>
      </w:r>
      <w:r>
        <w:rPr/>
        <w:t>sơ</w:t>
      </w:r>
      <w:r>
        <w:rPr>
          <w:spacing w:val="-17"/>
        </w:rPr>
        <w:t> </w:t>
      </w:r>
      <w:r>
        <w:rPr/>
        <w:t>vụ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hôn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gia</w:t>
      </w:r>
      <w:r>
        <w:rPr>
          <w:spacing w:val="-18"/>
        </w:rPr>
        <w:t> </w:t>
      </w:r>
      <w:r>
        <w:rPr/>
        <w:t>đình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thẩm</w:t>
      </w:r>
      <w:r>
        <w:rPr>
          <w:spacing w:val="-17"/>
        </w:rPr>
        <w:t> </w:t>
      </w:r>
      <w:r>
        <w:rPr/>
        <w:t>thụ</w:t>
      </w:r>
      <w:r>
        <w:rPr>
          <w:spacing w:val="-17"/>
        </w:rPr>
        <w:t> </w:t>
      </w:r>
      <w:r>
        <w:rPr/>
        <w:t>lý</w:t>
      </w:r>
      <w:r>
        <w:rPr>
          <w:spacing w:val="-18"/>
        </w:rPr>
        <w:t> </w:t>
      </w:r>
      <w:r>
        <w:rPr/>
        <w:t>số:</w:t>
      </w:r>
      <w:r>
        <w:rPr>
          <w:spacing w:val="-17"/>
        </w:rPr>
        <w:t> </w:t>
      </w:r>
      <w:r>
        <w:rPr/>
        <w:t>214/2022/TLST- HNGĐ ngày 07 tháng 11 năm 2022;</w:t>
      </w:r>
    </w:p>
    <w:p>
      <w:pPr>
        <w:pStyle w:val="BodyText"/>
        <w:spacing w:line="256" w:lineRule="auto" w:before="162"/>
        <w:ind w:right="98"/>
        <w:jc w:val="both"/>
      </w:pPr>
      <w:r>
        <w:rPr/>
        <w:t>Xét</w:t>
      </w:r>
      <w:r>
        <w:rPr>
          <w:spacing w:val="-15"/>
        </w:rPr>
        <w:t> </w:t>
      </w:r>
      <w:r>
        <w:rPr/>
        <w:t>thấy:</w:t>
      </w:r>
      <w:r>
        <w:rPr>
          <w:spacing w:val="-15"/>
        </w:rPr>
        <w:t> </w:t>
      </w:r>
      <w:r>
        <w:rPr>
          <w:spacing w:val="-1"/>
          <w:w w:val="116"/>
        </w:rPr>
        <w:t>N</w:t>
      </w:r>
      <w:r>
        <w:rPr>
          <w:w w:val="117"/>
        </w:rPr>
        <w:t>g</w:t>
      </w:r>
      <w:r>
        <w:rPr>
          <w:spacing w:val="-1"/>
          <w:w w:val="125"/>
        </w:rPr>
        <w:t>a</w:t>
      </w:r>
      <w:r>
        <w:rPr>
          <w:w w:val="23"/>
        </w:rPr>
        <w:t>ø</w:t>
      </w:r>
      <w:r>
        <w:rPr>
          <w:spacing w:val="2"/>
          <w:w w:val="117"/>
        </w:rPr>
        <w:t>y</w:t>
      </w:r>
      <w:r>
        <w:rPr>
          <w:spacing w:val="-14"/>
          <w:w w:val="99"/>
        </w:rPr>
        <w:t> </w:t>
      </w:r>
      <w:r>
        <w:rPr/>
        <w:t>30</w:t>
      </w:r>
      <w:r>
        <w:rPr>
          <w:spacing w:val="-14"/>
        </w:rPr>
        <w:t> </w:t>
      </w:r>
      <w:r>
        <w:rPr/>
        <w:t>tháng</w:t>
      </w:r>
      <w:r>
        <w:rPr>
          <w:spacing w:val="-14"/>
        </w:rPr>
        <w:t> </w:t>
      </w:r>
      <w:r>
        <w:rPr/>
        <w:t>11</w:t>
      </w:r>
      <w:r>
        <w:rPr>
          <w:spacing w:val="-14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2022,</w:t>
      </w:r>
      <w:r>
        <w:rPr>
          <w:spacing w:val="-16"/>
        </w:rPr>
        <w:t> </w:t>
      </w:r>
      <w:r>
        <w:rPr/>
        <w:t>nguyên</w:t>
      </w:r>
      <w:r>
        <w:rPr>
          <w:spacing w:val="-14"/>
        </w:rPr>
        <w:t> </w:t>
      </w:r>
      <w:r>
        <w:rPr/>
        <w:t>đơn</w:t>
      </w:r>
      <w:r>
        <w:rPr>
          <w:spacing w:val="-14"/>
        </w:rPr>
        <w:t> </w:t>
      </w:r>
      <w:r>
        <w:rPr/>
        <w:t>chị</w:t>
      </w:r>
      <w:r>
        <w:rPr>
          <w:spacing w:val="-14"/>
        </w:rPr>
        <w:t> </w:t>
      </w:r>
      <w:r>
        <w:rPr/>
        <w:t>Nguyễn</w:t>
      </w:r>
      <w:r>
        <w:rPr>
          <w:spacing w:val="-14"/>
        </w:rPr>
        <w:t> </w:t>
      </w:r>
      <w:r>
        <w:rPr/>
        <w:t>Thị</w:t>
      </w:r>
      <w:r>
        <w:rPr>
          <w:spacing w:val="-14"/>
        </w:rPr>
        <w:t> </w:t>
      </w:r>
      <w:r>
        <w:rPr/>
        <w:t>D</w:t>
      </w:r>
      <w:r>
        <w:rPr>
          <w:spacing w:val="-15"/>
        </w:rPr>
        <w:t> </w:t>
      </w:r>
      <w:r>
        <w:rPr>
          <w:spacing w:val="-2"/>
          <w:w w:val="130"/>
        </w:rPr>
        <w:t>c</w:t>
      </w:r>
      <w:r>
        <w:rPr>
          <w:w w:val="131"/>
        </w:rPr>
        <w:t>o</w:t>
      </w:r>
      <w:r>
        <w:rPr>
          <w:spacing w:val="2"/>
          <w:w w:val="37"/>
        </w:rPr>
        <w:t>ù</w:t>
      </w:r>
      <w:r>
        <w:rPr>
          <w:spacing w:val="-14"/>
          <w:w w:val="99"/>
        </w:rPr>
        <w:t> </w:t>
      </w:r>
      <w:r>
        <w:rPr/>
        <w:t>ñôn</w:t>
      </w:r>
      <w:r>
        <w:rPr>
          <w:spacing w:val="-14"/>
        </w:rPr>
        <w:t> </w:t>
      </w:r>
      <w:r>
        <w:rPr>
          <w:spacing w:val="-2"/>
          <w:w w:val="124"/>
        </w:rPr>
        <w:t>r</w:t>
      </w:r>
      <w:r>
        <w:rPr>
          <w:spacing w:val="-2"/>
          <w:w w:val="123"/>
        </w:rPr>
        <w:t>u</w:t>
      </w:r>
      <w:r>
        <w:rPr>
          <w:w w:val="29"/>
        </w:rPr>
        <w:t>ù</w:t>
      </w:r>
      <w:r>
        <w:rPr>
          <w:spacing w:val="2"/>
          <w:w w:val="122"/>
        </w:rPr>
        <w:t>t</w:t>
      </w:r>
      <w:r>
        <w:rPr>
          <w:spacing w:val="-1"/>
          <w:w w:val="99"/>
        </w:rPr>
        <w:t> </w:t>
      </w:r>
      <w:r>
        <w:rPr>
          <w:spacing w:val="-1"/>
          <w:w w:val="119"/>
        </w:rPr>
        <w:t>l</w:t>
      </w:r>
      <w:r>
        <w:rPr>
          <w:spacing w:val="-1"/>
          <w:w w:val="128"/>
        </w:rPr>
        <w:t>a</w:t>
      </w:r>
      <w:r>
        <w:rPr>
          <w:w w:val="32"/>
        </w:rPr>
        <w:t>ï</w:t>
      </w:r>
      <w:r>
        <w:rPr>
          <w:spacing w:val="2"/>
          <w:w w:val="119"/>
        </w:rPr>
        <w:t>i</w:t>
      </w:r>
      <w:r>
        <w:rPr>
          <w:w w:val="99"/>
        </w:rPr>
        <w:t> </w:t>
      </w:r>
      <w:r>
        <w:rPr/>
        <w:t>toàn</w:t>
      </w:r>
      <w:r>
        <w:rPr>
          <w:spacing w:val="-1"/>
        </w:rPr>
        <w:t> </w:t>
      </w:r>
      <w:r>
        <w:rPr/>
        <w:t>bộ đơn</w:t>
      </w:r>
      <w:r>
        <w:rPr>
          <w:spacing w:val="-1"/>
        </w:rPr>
        <w:t> </w:t>
      </w:r>
      <w:r>
        <w:rPr/>
        <w:t>khởi</w:t>
      </w:r>
      <w:r>
        <w:rPr>
          <w:spacing w:val="-3"/>
        </w:rPr>
        <w:t> </w:t>
      </w:r>
      <w:r>
        <w:rPr/>
        <w:t>kiện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3"/>
        </w:rPr>
        <w:t> </w:t>
      </w:r>
      <w:r>
        <w:rPr/>
        <w:t>định</w:t>
      </w:r>
      <w:r>
        <w:rPr>
          <w:spacing w:val="-1"/>
        </w:rPr>
        <w:t> </w:t>
      </w:r>
      <w:r>
        <w:rPr/>
        <w:t>tại</w:t>
      </w:r>
      <w:r>
        <w:rPr>
          <w:spacing w:val="-3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 khoản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217 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dân sự; bị đơn không có phản tố.</w:t>
      </w:r>
    </w:p>
    <w:p>
      <w:pPr>
        <w:spacing w:line="319" w:lineRule="exact" w:before="102"/>
        <w:ind w:left="2492" w:right="249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  <w:tab w:pos="1236" w:val="left" w:leader="none"/>
          <w:tab w:pos="1995" w:val="left" w:leader="none"/>
          <w:tab w:pos="4462" w:val="left" w:leader="none"/>
          <w:tab w:pos="4929" w:val="left" w:leader="none"/>
          <w:tab w:pos="7995" w:val="left" w:leader="none"/>
          <w:tab w:pos="9734" w:val="left" w:leader="none"/>
        </w:tabs>
        <w:spacing w:line="242" w:lineRule="auto" w:before="0" w:after="0"/>
        <w:ind w:left="102" w:right="102" w:firstLine="720"/>
        <w:jc w:val="left"/>
        <w:rPr>
          <w:sz w:val="28"/>
        </w:rPr>
      </w:pPr>
      <w:r>
        <w:rPr>
          <w:spacing w:val="-4"/>
          <w:sz w:val="28"/>
        </w:rPr>
        <w:t>Đình</w:t>
      </w:r>
      <w:r>
        <w:rPr>
          <w:sz w:val="28"/>
        </w:rPr>
        <w:tab/>
        <w:t>chỉ</w:t>
      </w:r>
      <w:r>
        <w:rPr>
          <w:spacing w:val="80"/>
          <w:sz w:val="28"/>
        </w:rPr>
        <w:t> </w:t>
      </w:r>
      <w:r>
        <w:rPr>
          <w:sz w:val="28"/>
        </w:rPr>
        <w:t>giải</w:t>
      </w:r>
      <w:r>
        <w:rPr>
          <w:spacing w:val="80"/>
          <w:sz w:val="28"/>
        </w:rPr>
        <w:t> </w:t>
      </w:r>
      <w:r>
        <w:rPr>
          <w:sz w:val="28"/>
        </w:rPr>
        <w:t>quyết</w:t>
      </w:r>
      <w:r>
        <w:rPr>
          <w:spacing w:val="80"/>
          <w:sz w:val="28"/>
        </w:rPr>
        <w:t> </w:t>
      </w:r>
      <w:r>
        <w:rPr>
          <w:sz w:val="28"/>
        </w:rPr>
        <w:t>vụ</w:t>
        <w:tab/>
      </w:r>
      <w:r>
        <w:rPr>
          <w:spacing w:val="-6"/>
          <w:sz w:val="28"/>
        </w:rPr>
        <w:t>án</w:t>
      </w:r>
      <w:r>
        <w:rPr>
          <w:sz w:val="28"/>
        </w:rPr>
        <w:tab/>
        <w:t>hôn</w:t>
      </w:r>
      <w:r>
        <w:rPr>
          <w:spacing w:val="80"/>
          <w:sz w:val="28"/>
        </w:rPr>
        <w:t> </w:t>
      </w:r>
      <w:r>
        <w:rPr>
          <w:sz w:val="28"/>
        </w:rPr>
        <w:t>nhân</w:t>
      </w:r>
      <w:r>
        <w:rPr>
          <w:spacing w:val="80"/>
          <w:sz w:val="28"/>
        </w:rPr>
        <w:t> </w:t>
      </w:r>
      <w:r>
        <w:rPr>
          <w:sz w:val="28"/>
        </w:rPr>
        <w:t>gia</w:t>
      </w:r>
      <w:r>
        <w:rPr>
          <w:spacing w:val="80"/>
          <w:sz w:val="28"/>
        </w:rPr>
        <w:t> </w:t>
      </w:r>
      <w:r>
        <w:rPr>
          <w:sz w:val="28"/>
        </w:rPr>
        <w:t>đình</w:t>
      </w:r>
      <w:r>
        <w:rPr>
          <w:spacing w:val="80"/>
          <w:sz w:val="28"/>
        </w:rPr>
        <w:t> </w:t>
      </w:r>
      <w:r>
        <w:rPr>
          <w:sz w:val="28"/>
        </w:rPr>
        <w:t>sơ</w:t>
        <w:tab/>
        <w:t>thẩm</w:t>
      </w:r>
      <w:r>
        <w:rPr>
          <w:spacing w:val="80"/>
          <w:sz w:val="28"/>
        </w:rPr>
        <w:t> </w:t>
      </w:r>
      <w:r>
        <w:rPr>
          <w:sz w:val="28"/>
        </w:rPr>
        <w:t>thụ</w:t>
      </w:r>
      <w:r>
        <w:rPr>
          <w:spacing w:val="80"/>
          <w:sz w:val="28"/>
        </w:rPr>
        <w:t> </w:t>
      </w:r>
      <w:r>
        <w:rPr>
          <w:sz w:val="28"/>
        </w:rPr>
        <w:t>lý</w:t>
        <w:tab/>
      </w:r>
      <w:r>
        <w:rPr>
          <w:spacing w:val="-4"/>
          <w:sz w:val="28"/>
        </w:rPr>
        <w:t>số:</w:t>
      </w:r>
      <w:r>
        <w:rPr>
          <w:spacing w:val="-4"/>
          <w:sz w:val="28"/>
        </w:rPr>
        <w:t> </w:t>
      </w:r>
      <w:r>
        <w:rPr>
          <w:sz w:val="28"/>
        </w:rPr>
        <w:t>214/2022/TLST- HNGĐ ngày 07 tháng 11 năm 2022 về việc </w:t>
      </w:r>
      <w:r>
        <w:rPr>
          <w:i/>
          <w:sz w:val="28"/>
        </w:rPr>
        <w:t>“Ly hôn”</w:t>
      </w:r>
      <w:r>
        <w:rPr>
          <w:sz w:val="28"/>
        </w:rPr>
        <w:t>giữa:</w:t>
      </w:r>
    </w:p>
    <w:p>
      <w:pPr>
        <w:spacing w:line="317" w:lineRule="exact" w:before="0"/>
        <w:ind w:left="669" w:right="0" w:firstLine="0"/>
        <w:jc w:val="left"/>
        <w:rPr>
          <w:sz w:val="28"/>
        </w:rPr>
      </w:pPr>
      <w:r>
        <w:rPr>
          <w:sz w:val="28"/>
          <w:u w:val="single"/>
        </w:rPr>
        <w:t>Nguyên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1969;</w:t>
      </w:r>
    </w:p>
    <w:p>
      <w:pPr>
        <w:pStyle w:val="BodyText"/>
        <w:ind w:left="669" w:firstLine="0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HKH,</w:t>
      </w:r>
      <w:r>
        <w:rPr>
          <w:spacing w:val="-3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Khu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phường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GC,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Giang. </w:t>
      </w:r>
      <w:r>
        <w:rPr>
          <w:u w:val="single"/>
        </w:rPr>
        <w:t>Bị đơn</w:t>
      </w:r>
      <w:r>
        <w:rPr/>
        <w:t>: Anh </w:t>
      </w:r>
      <w:r>
        <w:rPr>
          <w:b/>
        </w:rPr>
        <w:t>Lương Văn C</w:t>
      </w:r>
      <w:r>
        <w:rPr/>
        <w:t>, sinh năm: 1971;</w:t>
      </w:r>
    </w:p>
    <w:p>
      <w:pPr>
        <w:pStyle w:val="BodyText"/>
        <w:spacing w:line="321" w:lineRule="exact"/>
        <w:ind w:left="669" w:firstLine="0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HKH,</w:t>
      </w:r>
      <w:r>
        <w:rPr>
          <w:spacing w:val="-4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H,</w:t>
      </w:r>
      <w:r>
        <w:rPr>
          <w:spacing w:val="-4"/>
        </w:rPr>
        <w:t> </w:t>
      </w:r>
      <w:r>
        <w:rPr/>
        <w:t>Khu</w:t>
      </w:r>
      <w:r>
        <w:rPr>
          <w:spacing w:val="-5"/>
        </w:rPr>
        <w:t> </w:t>
      </w:r>
      <w:r>
        <w:rPr/>
        <w:t>phố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N,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GC,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0" w:lineRule="auto" w:before="40" w:after="0"/>
        <w:ind w:left="1108" w:right="0" w:hanging="287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</w:tabs>
        <w:spacing w:line="240" w:lineRule="auto" w:before="122" w:after="0"/>
        <w:ind w:left="102" w:right="105" w:firstLine="720"/>
        <w:jc w:val="left"/>
        <w:rPr>
          <w:sz w:val="28"/>
        </w:rPr>
      </w:pPr>
      <w:r>
        <w:rPr>
          <w:sz w:val="28"/>
        </w:rPr>
        <w:t>Đương sự có quyền khởi kiện yêu cầu Tòa án giải quyết lại vụ án theo quy định tại khoản 1 Điều 218 Bộ luật tố tụng dân sự;</w:t>
      </w:r>
    </w:p>
    <w:p>
      <w:pPr>
        <w:pStyle w:val="ListParagraph"/>
        <w:numPr>
          <w:ilvl w:val="1"/>
          <w:numId w:val="1"/>
        </w:numPr>
        <w:tabs>
          <w:tab w:pos="1006" w:val="left" w:leader="none"/>
        </w:tabs>
        <w:spacing w:line="240" w:lineRule="auto" w:before="162" w:after="0"/>
        <w:ind w:left="102" w:right="102" w:firstLine="720"/>
        <w:jc w:val="both"/>
        <w:rPr>
          <w:sz w:val="28"/>
        </w:rPr>
      </w:pPr>
      <w:r>
        <w:rPr>
          <w:sz w:val="28"/>
        </w:rPr>
        <w:t>Veà aùn phí dân sự sơ thẩm: Hoàn lại cho chị Nguyễn Thị D số tiền tạm ứng án phí đã nộp là 300.000 đồng </w:t>
      </w:r>
      <w:r>
        <w:rPr>
          <w:i/>
          <w:sz w:val="28"/>
        </w:rPr>
        <w:t>(Ba trăm nghìn đồng) </w:t>
      </w:r>
      <w:r>
        <w:rPr>
          <w:sz w:val="28"/>
        </w:rPr>
        <w:t>theo biên lai thu số 0007041 ngày 07 tháng 11 năm 2022 của Chi cục thi hành án dân sự thị xã GC, tỉnh Tiền Giang.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22" w:after="0"/>
        <w:ind w:left="102" w:right="102" w:firstLine="720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3"/>
          <w:sz w:val="28"/>
        </w:rPr>
        <w:t> </w:t>
      </w:r>
      <w:r>
        <w:rPr>
          <w:sz w:val="28"/>
        </w:rPr>
        <w:t>có quyền kháng cáo, Viện kiểm sát cùng cấp có quyền kháng nghị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 quyết định được tống đạt hợp lệ theo quy định của Bộ luật tố tụng dân sự./.</w:t>
      </w:r>
    </w:p>
    <w:p>
      <w:pPr>
        <w:spacing w:before="124"/>
        <w:ind w:left="5911" w:right="0" w:firstLine="0"/>
        <w:jc w:val="left"/>
        <w:rPr>
          <w:b/>
          <w:sz w:val="28"/>
        </w:rPr>
      </w:pPr>
      <w:r>
        <w:rPr>
          <w:b/>
          <w:sz w:val="28"/>
        </w:rPr>
        <w:t>THẨM</w:t>
      </w:r>
      <w:r>
        <w:rPr>
          <w:b/>
          <w:spacing w:val="66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spacing w:before="148"/>
        <w:ind w:left="102" w:right="0" w:firstLine="0"/>
        <w:jc w:val="left"/>
        <w:rPr>
          <w:sz w:val="18"/>
        </w:rPr>
      </w:pPr>
      <w:r>
        <w:rPr>
          <w:sz w:val="18"/>
          <w:u w:val="single"/>
        </w:rPr>
        <w:t>Nôi</w:t>
      </w:r>
      <w:r>
        <w:rPr>
          <w:spacing w:val="1"/>
          <w:sz w:val="18"/>
          <w:u w:val="single"/>
        </w:rPr>
        <w:t> </w:t>
      </w:r>
      <w:r>
        <w:rPr>
          <w:spacing w:val="-2"/>
          <w:sz w:val="18"/>
          <w:u w:val="single"/>
        </w:rPr>
        <w:t>nhaän</w:t>
      </w:r>
      <w:r>
        <w:rPr>
          <w:spacing w:val="-2"/>
          <w:sz w:val="18"/>
        </w:rPr>
        <w:t>;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28" w:after="0"/>
        <w:ind w:left="210" w:right="0" w:hanging="109"/>
        <w:jc w:val="left"/>
        <w:rPr>
          <w:sz w:val="18"/>
        </w:rPr>
      </w:pPr>
      <w:r>
        <w:rPr>
          <w:w w:val="90"/>
          <w:sz w:val="18"/>
        </w:rPr>
        <w:t>TAND</w:t>
      </w:r>
      <w:r>
        <w:rPr>
          <w:spacing w:val="-1"/>
          <w:sz w:val="18"/>
        </w:rPr>
        <w:t> </w:t>
      </w:r>
      <w:r>
        <w:rPr>
          <w:w w:val="90"/>
          <w:sz w:val="18"/>
        </w:rPr>
        <w:t>Tænh</w:t>
      </w:r>
      <w:r>
        <w:rPr>
          <w:spacing w:val="-1"/>
          <w:sz w:val="18"/>
        </w:rPr>
        <w:t> </w:t>
      </w:r>
      <w:r>
        <w:rPr>
          <w:w w:val="90"/>
          <w:sz w:val="18"/>
        </w:rPr>
        <w:t>Tieàn</w:t>
      </w:r>
      <w:r>
        <w:rPr>
          <w:sz w:val="18"/>
        </w:rPr>
        <w:t> </w:t>
      </w:r>
      <w:r>
        <w:rPr>
          <w:spacing w:val="-2"/>
          <w:w w:val="90"/>
          <w:sz w:val="18"/>
        </w:rPr>
        <w:t>Giang;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28" w:after="0"/>
        <w:ind w:left="210" w:right="0" w:hanging="109"/>
        <w:jc w:val="left"/>
        <w:rPr>
          <w:sz w:val="18"/>
        </w:rPr>
      </w:pPr>
      <w:r>
        <w:rPr>
          <w:sz w:val="18"/>
        </w:rPr>
        <w:t>VKSND,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TXGC;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29" w:after="0"/>
        <w:ind w:left="210" w:right="0" w:hanging="109"/>
        <w:jc w:val="left"/>
        <w:rPr>
          <w:sz w:val="18"/>
        </w:rPr>
      </w:pPr>
      <w:r>
        <w:rPr>
          <w:sz w:val="18"/>
        </w:rPr>
        <w:t>Chi</w:t>
      </w:r>
      <w:r>
        <w:rPr>
          <w:spacing w:val="-3"/>
          <w:sz w:val="18"/>
        </w:rPr>
        <w:t> </w:t>
      </w:r>
      <w:r>
        <w:rPr>
          <w:sz w:val="18"/>
        </w:rPr>
        <w:t>cục</w:t>
      </w:r>
      <w:r>
        <w:rPr>
          <w:spacing w:val="-1"/>
          <w:sz w:val="18"/>
        </w:rPr>
        <w:t> </w:t>
      </w:r>
      <w:r>
        <w:rPr>
          <w:sz w:val="18"/>
        </w:rPr>
        <w:t>THA</w:t>
      </w:r>
      <w:r>
        <w:rPr>
          <w:spacing w:val="-4"/>
          <w:sz w:val="18"/>
        </w:rPr>
        <w:t> </w:t>
      </w:r>
      <w:r>
        <w:rPr>
          <w:sz w:val="18"/>
        </w:rPr>
        <w:t>dân</w:t>
      </w:r>
      <w:r>
        <w:rPr>
          <w:spacing w:val="1"/>
          <w:sz w:val="18"/>
        </w:rPr>
        <w:t> </w:t>
      </w:r>
      <w:r>
        <w:rPr>
          <w:sz w:val="18"/>
        </w:rPr>
        <w:t>dự</w:t>
      </w:r>
      <w:r>
        <w:rPr>
          <w:spacing w:val="45"/>
          <w:sz w:val="18"/>
        </w:rPr>
        <w:t> </w:t>
      </w:r>
      <w:r>
        <w:rPr>
          <w:spacing w:val="-4"/>
          <w:sz w:val="18"/>
        </w:rPr>
        <w:t>TXGC;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28" w:after="0"/>
        <w:ind w:left="210" w:right="0" w:hanging="109"/>
        <w:jc w:val="left"/>
        <w:rPr>
          <w:sz w:val="18"/>
        </w:rPr>
      </w:pPr>
      <w:r>
        <w:rPr>
          <w:sz w:val="18"/>
        </w:rPr>
        <w:t>Các</w:t>
      </w:r>
      <w:r>
        <w:rPr>
          <w:spacing w:val="-2"/>
          <w:sz w:val="18"/>
        </w:rPr>
        <w:t> </w:t>
      </w:r>
      <w:r>
        <w:rPr>
          <w:sz w:val="18"/>
        </w:rPr>
        <w:t>đương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sự;</w:t>
      </w:r>
    </w:p>
    <w:p>
      <w:pPr>
        <w:pStyle w:val="ListParagraph"/>
        <w:numPr>
          <w:ilvl w:val="0"/>
          <w:numId w:val="2"/>
        </w:numPr>
        <w:tabs>
          <w:tab w:pos="211" w:val="left" w:leader="none"/>
        </w:tabs>
        <w:spacing w:line="240" w:lineRule="auto" w:before="28" w:after="0"/>
        <w:ind w:left="210" w:right="0" w:hanging="109"/>
        <w:jc w:val="left"/>
        <w:rPr>
          <w:sz w:val="18"/>
        </w:rPr>
      </w:pPr>
      <w:r>
        <w:rPr>
          <w:sz w:val="18"/>
        </w:rPr>
        <w:t>Lưu</w:t>
      </w:r>
      <w:r>
        <w:rPr>
          <w:spacing w:val="-2"/>
          <w:sz w:val="18"/>
        </w:rPr>
        <w:t> </w:t>
      </w:r>
      <w:r>
        <w:rPr>
          <w:sz w:val="18"/>
        </w:rPr>
        <w:t>hồ sơ</w:t>
      </w:r>
      <w:r>
        <w:rPr>
          <w:spacing w:val="-1"/>
          <w:sz w:val="18"/>
        </w:rPr>
        <w:t> </w:t>
      </w:r>
      <w:r>
        <w:rPr>
          <w:sz w:val="18"/>
        </w:rPr>
        <w:t>vụ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án.</w:t>
      </w:r>
    </w:p>
    <w:p>
      <w:pPr>
        <w:spacing w:before="2"/>
        <w:ind w:left="5772" w:right="0" w:firstLine="0"/>
        <w:jc w:val="left"/>
        <w:rPr>
          <w:b/>
          <w:sz w:val="28"/>
        </w:rPr>
      </w:pPr>
      <w:r>
        <w:rPr>
          <w:b/>
          <w:sz w:val="28"/>
        </w:rPr>
        <w:t>LÊ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 </w:t>
      </w:r>
      <w:r>
        <w:rPr>
          <w:b/>
          <w:spacing w:val="-4"/>
          <w:sz w:val="28"/>
        </w:rPr>
        <w:t>HẰNG</w:t>
      </w:r>
    </w:p>
    <w:sectPr>
      <w:type w:val="continuous"/>
      <w:pgSz w:w="11910" w:h="16850"/>
      <w:pgMar w:top="1380" w:bottom="280" w:left="11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0" w:hanging="1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1214" w:hanging="1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9" w:hanging="1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3" w:hanging="1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8" w:hanging="1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3" w:hanging="1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7" w:hanging="1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2" w:hanging="1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7" w:hanging="10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13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9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6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6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3" w:hanging="17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2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210" w:hanging="10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VinaCom</dc:creator>
  <dc:title>TOØA AÙN NHAÂN DAÂN</dc:title>
  <dcterms:created xsi:type="dcterms:W3CDTF">2023-04-24T10:37:41Z</dcterms:created>
  <dcterms:modified xsi:type="dcterms:W3CDTF">2023-04-24T10:37:41Z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