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29"/>
        <w:gridCol w:w="5246"/>
      </w:tblGrid>
      <w:tr>
        <w:trPr>
          <w:trHeight w:val="1249" w:hRule="atLeast"/>
        </w:trPr>
        <w:tc>
          <w:tcPr>
            <w:tcW w:w="4829" w:type="dxa"/>
          </w:tcPr>
          <w:p>
            <w:pPr>
              <w:pStyle w:val="TableParagraph"/>
              <w:spacing w:line="237" w:lineRule="auto"/>
              <w:ind w:left="890" w:hanging="841"/>
              <w:rPr>
                <w:b/>
                <w:sz w:val="24"/>
              </w:rPr>
            </w:pPr>
            <w:r>
              <w:rPr>
                <w:b/>
                <w:sz w:val="24"/>
              </w:rPr>
              <w:t>TOÀ</w:t>
            </w:r>
            <w:r>
              <w:rPr>
                <w:b/>
                <w:spacing w:val="-5"/>
                <w:sz w:val="24"/>
              </w:rPr>
              <w:t> </w:t>
            </w:r>
            <w:r>
              <w:rPr>
                <w:b/>
                <w:sz w:val="24"/>
              </w:rPr>
              <w:t>ÁN</w:t>
            </w:r>
            <w:r>
              <w:rPr>
                <w:b/>
                <w:spacing w:val="-6"/>
                <w:sz w:val="24"/>
              </w:rPr>
              <w:t> </w:t>
            </w:r>
            <w:r>
              <w:rPr>
                <w:b/>
                <w:sz w:val="24"/>
              </w:rPr>
              <w:t>NHÂN</w:t>
            </w:r>
            <w:r>
              <w:rPr>
                <w:b/>
                <w:spacing w:val="-6"/>
                <w:sz w:val="24"/>
              </w:rPr>
              <w:t> </w:t>
            </w:r>
            <w:r>
              <w:rPr>
                <w:b/>
                <w:sz w:val="24"/>
              </w:rPr>
              <w:t>DÂN</w:t>
            </w:r>
            <w:r>
              <w:rPr>
                <w:b/>
                <w:spacing w:val="-6"/>
                <w:sz w:val="24"/>
              </w:rPr>
              <w:t> </w:t>
            </w:r>
            <w:r>
              <w:rPr>
                <w:b/>
                <w:sz w:val="24"/>
              </w:rPr>
              <w:t>QUẬN</w:t>
            </w:r>
            <w:r>
              <w:rPr>
                <w:b/>
                <w:spacing w:val="-6"/>
                <w:sz w:val="24"/>
              </w:rPr>
              <w:t> </w:t>
            </w:r>
            <w:r>
              <w:rPr>
                <w:b/>
                <w:sz w:val="24"/>
              </w:rPr>
              <w:t>HỒNG</w:t>
            </w:r>
            <w:r>
              <w:rPr>
                <w:b/>
                <w:spacing w:val="-9"/>
                <w:sz w:val="24"/>
              </w:rPr>
              <w:t> </w:t>
            </w:r>
            <w:r>
              <w:rPr>
                <w:b/>
                <w:sz w:val="24"/>
              </w:rPr>
              <w:t>BÀNG THÀNH</w:t>
            </w:r>
            <w:r>
              <w:rPr>
                <w:sz w:val="24"/>
                <w:u w:val="single"/>
              </w:rPr>
              <w:t> </w:t>
            </w:r>
            <w:r>
              <w:rPr>
                <w:b/>
                <w:sz w:val="24"/>
                <w:u w:val="single"/>
              </w:rPr>
              <w:t>PHỐ HẢI </w:t>
            </w:r>
            <w:r>
              <w:rPr>
                <w:b/>
                <w:sz w:val="24"/>
              </w:rPr>
              <w:t>PHÒNG</w:t>
            </w:r>
          </w:p>
          <w:p>
            <w:pPr>
              <w:pStyle w:val="TableParagraph"/>
              <w:spacing w:line="298" w:lineRule="exact" w:before="86"/>
              <w:ind w:left="1495" w:right="616" w:hanging="586"/>
              <w:rPr>
                <w:sz w:val="26"/>
              </w:rPr>
            </w:pPr>
            <w:r>
              <w:rPr>
                <w:sz w:val="26"/>
              </w:rPr>
              <w:t>Bản</w:t>
            </w:r>
            <w:r>
              <w:rPr>
                <w:spacing w:val="-17"/>
                <w:sz w:val="26"/>
              </w:rPr>
              <w:t> </w:t>
            </w:r>
            <w:r>
              <w:rPr>
                <w:sz w:val="26"/>
              </w:rPr>
              <w:t>án</w:t>
            </w:r>
            <w:r>
              <w:rPr>
                <w:spacing w:val="-16"/>
                <w:sz w:val="26"/>
              </w:rPr>
              <w:t> </w:t>
            </w:r>
            <w:r>
              <w:rPr>
                <w:sz w:val="26"/>
              </w:rPr>
              <w:t>số:</w:t>
            </w:r>
            <w:r>
              <w:rPr>
                <w:spacing w:val="-16"/>
                <w:sz w:val="26"/>
              </w:rPr>
              <w:t> </w:t>
            </w:r>
            <w:r>
              <w:rPr>
                <w:sz w:val="26"/>
              </w:rPr>
              <w:t>73/2022/HS-ST Ngày 25-11-2022</w:t>
            </w:r>
          </w:p>
        </w:tc>
        <w:tc>
          <w:tcPr>
            <w:tcW w:w="5246" w:type="dxa"/>
          </w:tcPr>
          <w:p>
            <w:pPr>
              <w:pStyle w:val="TableParagraph"/>
              <w:spacing w:line="265" w:lineRule="exact"/>
              <w:ind w:left="140" w:firstLine="0"/>
              <w:jc w:val="center"/>
              <w:rPr>
                <w:b/>
                <w:sz w:val="24"/>
              </w:rPr>
            </w:pPr>
            <w:r>
              <w:rPr>
                <w:b/>
                <w:sz w:val="24"/>
              </w:rPr>
              <w:t>CỘNG</w:t>
            </w:r>
            <w:r>
              <w:rPr>
                <w:b/>
                <w:spacing w:val="-1"/>
                <w:sz w:val="24"/>
              </w:rPr>
              <w:t> </w:t>
            </w:r>
            <w:r>
              <w:rPr>
                <w:b/>
                <w:sz w:val="24"/>
              </w:rPr>
              <w:t>HOÀ</w:t>
            </w:r>
            <w:r>
              <w:rPr>
                <w:b/>
                <w:spacing w:val="-1"/>
                <w:sz w:val="24"/>
              </w:rPr>
              <w:t> </w:t>
            </w:r>
            <w:r>
              <w:rPr>
                <w:b/>
                <w:sz w:val="24"/>
              </w:rPr>
              <w:t>XÃ</w:t>
            </w:r>
            <w:r>
              <w:rPr>
                <w:b/>
                <w:spacing w:val="-7"/>
                <w:sz w:val="24"/>
              </w:rPr>
              <w:t> </w:t>
            </w:r>
            <w:r>
              <w:rPr>
                <w:b/>
                <w:sz w:val="24"/>
              </w:rPr>
              <w:t>HỘI</w:t>
            </w:r>
            <w:r>
              <w:rPr>
                <w:b/>
                <w:spacing w:val="-3"/>
                <w:sz w:val="24"/>
              </w:rPr>
              <w:t> </w:t>
            </w:r>
            <w:r>
              <w:rPr>
                <w:b/>
                <w:sz w:val="24"/>
              </w:rPr>
              <w:t>CHỦ</w:t>
            </w:r>
            <w:r>
              <w:rPr>
                <w:b/>
                <w:spacing w:val="-2"/>
                <w:sz w:val="24"/>
              </w:rPr>
              <w:t> </w:t>
            </w:r>
            <w:r>
              <w:rPr>
                <w:b/>
                <w:sz w:val="24"/>
              </w:rPr>
              <w:t>NGHĨA</w:t>
            </w:r>
            <w:r>
              <w:rPr>
                <w:b/>
                <w:spacing w:val="-1"/>
                <w:sz w:val="24"/>
              </w:rPr>
              <w:t> </w:t>
            </w:r>
            <w:r>
              <w:rPr>
                <w:b/>
                <w:sz w:val="24"/>
              </w:rPr>
              <w:t>VIỆT</w:t>
            </w:r>
            <w:r>
              <w:rPr>
                <w:b/>
                <w:spacing w:val="-2"/>
                <w:sz w:val="24"/>
              </w:rPr>
              <w:t> </w:t>
            </w:r>
            <w:r>
              <w:rPr>
                <w:b/>
                <w:spacing w:val="-5"/>
                <w:sz w:val="24"/>
              </w:rPr>
              <w:t>NAM</w:t>
            </w:r>
          </w:p>
          <w:p>
            <w:pPr>
              <w:pStyle w:val="TableParagraph"/>
              <w:spacing w:line="298" w:lineRule="exact"/>
              <w:ind w:left="107" w:firstLine="0"/>
              <w:jc w:val="center"/>
              <w:rPr>
                <w:b/>
                <w:sz w:val="26"/>
              </w:rPr>
            </w:pPr>
            <w:r>
              <w:rPr>
                <w:spacing w:val="-36"/>
                <w:sz w:val="26"/>
                <w:u w:val="single"/>
              </w:rPr>
              <w:t> </w:t>
            </w:r>
            <w:r>
              <w:rPr>
                <w:b/>
                <w:sz w:val="26"/>
                <w:u w:val="single"/>
              </w:rPr>
              <w:t>Độc</w:t>
            </w:r>
            <w:r>
              <w:rPr>
                <w:b/>
                <w:spacing w:val="-2"/>
                <w:sz w:val="26"/>
                <w:u w:val="single"/>
              </w:rPr>
              <w:t> </w:t>
            </w:r>
            <w:r>
              <w:rPr>
                <w:b/>
                <w:sz w:val="26"/>
                <w:u w:val="single"/>
              </w:rPr>
              <w:t>lập</w:t>
            </w:r>
            <w:r>
              <w:rPr>
                <w:b/>
                <w:spacing w:val="-5"/>
                <w:sz w:val="26"/>
                <w:u w:val="single"/>
              </w:rPr>
              <w:t> </w:t>
            </w:r>
            <w:r>
              <w:rPr>
                <w:b/>
                <w:sz w:val="26"/>
                <w:u w:val="single"/>
              </w:rPr>
              <w:t>-</w:t>
            </w:r>
            <w:r>
              <w:rPr>
                <w:b/>
                <w:spacing w:val="-1"/>
                <w:sz w:val="26"/>
                <w:u w:val="single"/>
              </w:rPr>
              <w:t> </w:t>
            </w:r>
            <w:r>
              <w:rPr>
                <w:b/>
                <w:sz w:val="26"/>
                <w:u w:val="single"/>
              </w:rPr>
              <w:t>Tự</w:t>
            </w:r>
            <w:r>
              <w:rPr>
                <w:b/>
                <w:spacing w:val="-4"/>
                <w:sz w:val="26"/>
                <w:u w:val="single"/>
              </w:rPr>
              <w:t> </w:t>
            </w:r>
            <w:r>
              <w:rPr>
                <w:b/>
                <w:sz w:val="26"/>
                <w:u w:val="single"/>
              </w:rPr>
              <w:t>do</w:t>
            </w:r>
            <w:r>
              <w:rPr>
                <w:b/>
                <w:spacing w:val="-6"/>
                <w:sz w:val="26"/>
                <w:u w:val="single"/>
              </w:rPr>
              <w:t> </w:t>
            </w:r>
            <w:r>
              <w:rPr>
                <w:b/>
                <w:sz w:val="26"/>
                <w:u w:val="single"/>
              </w:rPr>
              <w:t>-</w:t>
            </w:r>
            <w:r>
              <w:rPr>
                <w:b/>
                <w:spacing w:val="-1"/>
                <w:sz w:val="26"/>
                <w:u w:val="single"/>
              </w:rPr>
              <w:t> </w:t>
            </w:r>
            <w:r>
              <w:rPr>
                <w:b/>
                <w:sz w:val="26"/>
                <w:u w:val="single"/>
              </w:rPr>
              <w:t>Hạnh</w:t>
            </w:r>
            <w:r>
              <w:rPr>
                <w:b/>
                <w:spacing w:val="-2"/>
                <w:sz w:val="26"/>
                <w:u w:val="single"/>
              </w:rPr>
              <w:t> </w:t>
            </w:r>
            <w:r>
              <w:rPr>
                <w:b/>
                <w:spacing w:val="-4"/>
                <w:sz w:val="26"/>
                <w:u w:val="single"/>
              </w:rPr>
              <w:t>phúc</w:t>
            </w:r>
          </w:p>
        </w:tc>
      </w:tr>
    </w:tbl>
    <w:p>
      <w:pPr>
        <w:pStyle w:val="BodyText"/>
        <w:spacing w:before="0"/>
        <w:ind w:left="0" w:firstLine="0"/>
        <w:jc w:val="left"/>
        <w:rPr>
          <w:sz w:val="20"/>
        </w:rPr>
      </w:pPr>
    </w:p>
    <w:p>
      <w:pPr>
        <w:pStyle w:val="BodyText"/>
        <w:spacing w:before="0"/>
        <w:ind w:left="0" w:firstLine="0"/>
        <w:jc w:val="left"/>
        <w:rPr>
          <w:sz w:val="23"/>
        </w:rPr>
      </w:pPr>
    </w:p>
    <w:p>
      <w:pPr>
        <w:spacing w:line="322" w:lineRule="exact" w:before="87"/>
        <w:ind w:left="997" w:right="418" w:firstLine="0"/>
        <w:jc w:val="center"/>
        <w:rPr>
          <w:b/>
          <w:sz w:val="28"/>
        </w:rPr>
      </w:pPr>
      <w:r>
        <w:rPr>
          <w:b/>
          <w:sz w:val="28"/>
        </w:rPr>
        <w:t>NHÂN</w:t>
      </w:r>
      <w:r>
        <w:rPr>
          <w:b/>
          <w:spacing w:val="-7"/>
          <w:sz w:val="28"/>
        </w:rPr>
        <w:t> </w:t>
      </w:r>
      <w:r>
        <w:rPr>
          <w:b/>
          <w:spacing w:val="-4"/>
          <w:sz w:val="28"/>
        </w:rPr>
        <w:t>DANH</w:t>
      </w:r>
    </w:p>
    <w:p>
      <w:pPr>
        <w:spacing w:before="0"/>
        <w:ind w:left="997" w:right="416" w:firstLine="0"/>
        <w:jc w:val="center"/>
        <w:rPr>
          <w:b/>
          <w:sz w:val="28"/>
        </w:rPr>
      </w:pPr>
      <w:r>
        <w:rPr>
          <w:b/>
          <w:sz w:val="28"/>
        </w:rPr>
        <w:t>NƯỚC</w:t>
      </w:r>
      <w:r>
        <w:rPr>
          <w:b/>
          <w:spacing w:val="-7"/>
          <w:sz w:val="28"/>
        </w:rPr>
        <w:t> </w:t>
      </w:r>
      <w:r>
        <w:rPr>
          <w:b/>
          <w:sz w:val="28"/>
        </w:rPr>
        <w:t>CỘNG</w:t>
      </w:r>
      <w:r>
        <w:rPr>
          <w:b/>
          <w:spacing w:val="-6"/>
          <w:sz w:val="28"/>
        </w:rPr>
        <w:t> </w:t>
      </w:r>
      <w:r>
        <w:rPr>
          <w:b/>
          <w:sz w:val="28"/>
        </w:rPr>
        <w:t>HOÀ</w:t>
      </w:r>
      <w:r>
        <w:rPr>
          <w:b/>
          <w:spacing w:val="-5"/>
          <w:sz w:val="28"/>
        </w:rPr>
        <w:t> </w:t>
      </w:r>
      <w:r>
        <w:rPr>
          <w:b/>
          <w:sz w:val="28"/>
        </w:rPr>
        <w:t>XÃ</w:t>
      </w:r>
      <w:r>
        <w:rPr>
          <w:b/>
          <w:spacing w:val="-5"/>
          <w:sz w:val="28"/>
        </w:rPr>
        <w:t> </w:t>
      </w:r>
      <w:r>
        <w:rPr>
          <w:b/>
          <w:sz w:val="28"/>
        </w:rPr>
        <w:t>HỘI</w:t>
      </w:r>
      <w:r>
        <w:rPr>
          <w:b/>
          <w:spacing w:val="-4"/>
          <w:sz w:val="28"/>
        </w:rPr>
        <w:t> </w:t>
      </w:r>
      <w:r>
        <w:rPr>
          <w:b/>
          <w:sz w:val="28"/>
        </w:rPr>
        <w:t>CHỦ</w:t>
      </w:r>
      <w:r>
        <w:rPr>
          <w:b/>
          <w:spacing w:val="-5"/>
          <w:sz w:val="28"/>
        </w:rPr>
        <w:t> </w:t>
      </w:r>
      <w:r>
        <w:rPr>
          <w:b/>
          <w:sz w:val="28"/>
        </w:rPr>
        <w:t>NGHĨA</w:t>
      </w:r>
      <w:r>
        <w:rPr>
          <w:b/>
          <w:spacing w:val="-6"/>
          <w:sz w:val="28"/>
        </w:rPr>
        <w:t> </w:t>
      </w:r>
      <w:r>
        <w:rPr>
          <w:b/>
          <w:sz w:val="28"/>
        </w:rPr>
        <w:t>VIỆT</w:t>
      </w:r>
      <w:r>
        <w:rPr>
          <w:b/>
          <w:spacing w:val="-5"/>
          <w:sz w:val="28"/>
        </w:rPr>
        <w:t> NAM</w:t>
      </w:r>
    </w:p>
    <w:p>
      <w:pPr>
        <w:pStyle w:val="BodyText"/>
        <w:spacing w:before="7"/>
        <w:ind w:left="0" w:firstLine="0"/>
        <w:jc w:val="left"/>
        <w:rPr>
          <w:b/>
          <w:sz w:val="24"/>
        </w:rPr>
      </w:pPr>
    </w:p>
    <w:p>
      <w:pPr>
        <w:spacing w:before="0"/>
        <w:ind w:left="997" w:right="419" w:firstLine="0"/>
        <w:jc w:val="center"/>
        <w:rPr>
          <w:b/>
          <w:sz w:val="28"/>
        </w:rPr>
      </w:pPr>
      <w:r>
        <w:rPr>
          <w:b/>
          <w:sz w:val="28"/>
        </w:rPr>
        <w:t>TOÀ</w:t>
      </w:r>
      <w:r>
        <w:rPr>
          <w:b/>
          <w:spacing w:val="-6"/>
          <w:sz w:val="28"/>
        </w:rPr>
        <w:t> </w:t>
      </w:r>
      <w:r>
        <w:rPr>
          <w:b/>
          <w:sz w:val="28"/>
        </w:rPr>
        <w:t>ÁN</w:t>
      </w:r>
      <w:r>
        <w:rPr>
          <w:b/>
          <w:spacing w:val="-5"/>
          <w:sz w:val="28"/>
        </w:rPr>
        <w:t> </w:t>
      </w:r>
      <w:r>
        <w:rPr>
          <w:b/>
          <w:sz w:val="28"/>
        </w:rPr>
        <w:t>NHÂN</w:t>
      </w:r>
      <w:r>
        <w:rPr>
          <w:b/>
          <w:spacing w:val="-5"/>
          <w:sz w:val="28"/>
        </w:rPr>
        <w:t> </w:t>
      </w:r>
      <w:r>
        <w:rPr>
          <w:b/>
          <w:sz w:val="28"/>
        </w:rPr>
        <w:t>DÂN</w:t>
      </w:r>
      <w:r>
        <w:rPr>
          <w:b/>
          <w:spacing w:val="-5"/>
          <w:sz w:val="28"/>
        </w:rPr>
        <w:t> </w:t>
      </w:r>
      <w:r>
        <w:rPr>
          <w:b/>
          <w:sz w:val="28"/>
        </w:rPr>
        <w:t>QUẬN</w:t>
      </w:r>
      <w:r>
        <w:rPr>
          <w:b/>
          <w:spacing w:val="-2"/>
          <w:sz w:val="28"/>
        </w:rPr>
        <w:t> </w:t>
      </w:r>
      <w:r>
        <w:rPr>
          <w:b/>
          <w:sz w:val="28"/>
        </w:rPr>
        <w:t>HỒNG</w:t>
      </w:r>
      <w:r>
        <w:rPr>
          <w:b/>
          <w:spacing w:val="-5"/>
          <w:sz w:val="28"/>
        </w:rPr>
        <w:t> </w:t>
      </w:r>
      <w:r>
        <w:rPr>
          <w:b/>
          <w:sz w:val="28"/>
        </w:rPr>
        <w:t>BÀNG,</w:t>
      </w:r>
      <w:r>
        <w:rPr>
          <w:b/>
          <w:spacing w:val="-3"/>
          <w:sz w:val="28"/>
        </w:rPr>
        <w:t> </w:t>
      </w:r>
      <w:r>
        <w:rPr>
          <w:b/>
          <w:sz w:val="28"/>
        </w:rPr>
        <w:t>THÀNH</w:t>
      </w:r>
      <w:r>
        <w:rPr>
          <w:b/>
          <w:spacing w:val="-6"/>
          <w:sz w:val="28"/>
        </w:rPr>
        <w:t> </w:t>
      </w:r>
      <w:r>
        <w:rPr>
          <w:b/>
          <w:sz w:val="28"/>
        </w:rPr>
        <w:t>PHỐ</w:t>
      </w:r>
      <w:r>
        <w:rPr>
          <w:b/>
          <w:spacing w:val="-7"/>
          <w:sz w:val="28"/>
        </w:rPr>
        <w:t> </w:t>
      </w:r>
      <w:r>
        <w:rPr>
          <w:b/>
          <w:sz w:val="28"/>
        </w:rPr>
        <w:t>HẢI</w:t>
      </w:r>
      <w:r>
        <w:rPr>
          <w:b/>
          <w:spacing w:val="-4"/>
          <w:sz w:val="28"/>
        </w:rPr>
        <w:t> </w:t>
      </w:r>
      <w:r>
        <w:rPr>
          <w:b/>
          <w:spacing w:val="-2"/>
          <w:sz w:val="28"/>
        </w:rPr>
        <w:t>PHÒNG</w:t>
      </w:r>
    </w:p>
    <w:p>
      <w:pPr>
        <w:pStyle w:val="BodyText"/>
        <w:spacing w:before="9"/>
        <w:ind w:left="0" w:firstLine="0"/>
        <w:jc w:val="left"/>
        <w:rPr>
          <w:b/>
          <w:sz w:val="33"/>
        </w:rPr>
      </w:pPr>
    </w:p>
    <w:p>
      <w:pPr>
        <w:spacing w:before="0"/>
        <w:ind w:left="1470" w:right="0" w:firstLine="0"/>
        <w:jc w:val="left"/>
        <w:rPr>
          <w:b/>
          <w:i/>
          <w:sz w:val="28"/>
        </w:rPr>
      </w:pPr>
      <w:r>
        <w:rPr>
          <w:b/>
          <w:i/>
          <w:sz w:val="28"/>
        </w:rPr>
        <w:t>-</w:t>
      </w:r>
      <w:r>
        <w:rPr>
          <w:b/>
          <w:i/>
          <w:spacing w:val="-5"/>
          <w:sz w:val="28"/>
        </w:rPr>
        <w:t> </w:t>
      </w:r>
      <w:r>
        <w:rPr>
          <w:b/>
          <w:i/>
          <w:sz w:val="28"/>
        </w:rPr>
        <w:t>Thành</w:t>
      </w:r>
      <w:r>
        <w:rPr>
          <w:b/>
          <w:i/>
          <w:spacing w:val="-5"/>
          <w:sz w:val="28"/>
        </w:rPr>
        <w:t> </w:t>
      </w:r>
      <w:r>
        <w:rPr>
          <w:b/>
          <w:i/>
          <w:sz w:val="28"/>
        </w:rPr>
        <w:t>phần</w:t>
      </w:r>
      <w:r>
        <w:rPr>
          <w:b/>
          <w:i/>
          <w:spacing w:val="-5"/>
          <w:sz w:val="28"/>
        </w:rPr>
        <w:t> </w:t>
      </w:r>
      <w:r>
        <w:rPr>
          <w:b/>
          <w:i/>
          <w:sz w:val="28"/>
        </w:rPr>
        <w:t>Hội</w:t>
      </w:r>
      <w:r>
        <w:rPr>
          <w:b/>
          <w:i/>
          <w:spacing w:val="-5"/>
          <w:sz w:val="28"/>
        </w:rPr>
        <w:t> </w:t>
      </w:r>
      <w:r>
        <w:rPr>
          <w:b/>
          <w:i/>
          <w:sz w:val="28"/>
        </w:rPr>
        <w:t>đồng</w:t>
      </w:r>
      <w:r>
        <w:rPr>
          <w:b/>
          <w:i/>
          <w:spacing w:val="-4"/>
          <w:sz w:val="28"/>
        </w:rPr>
        <w:t> </w:t>
      </w:r>
      <w:r>
        <w:rPr>
          <w:b/>
          <w:i/>
          <w:sz w:val="28"/>
        </w:rPr>
        <w:t>xét</w:t>
      </w:r>
      <w:r>
        <w:rPr>
          <w:b/>
          <w:i/>
          <w:spacing w:val="-4"/>
          <w:sz w:val="28"/>
        </w:rPr>
        <w:t> </w:t>
      </w:r>
      <w:r>
        <w:rPr>
          <w:b/>
          <w:i/>
          <w:sz w:val="28"/>
        </w:rPr>
        <w:t>xử</w:t>
      </w:r>
      <w:r>
        <w:rPr>
          <w:b/>
          <w:i/>
          <w:spacing w:val="-3"/>
          <w:sz w:val="28"/>
        </w:rPr>
        <w:t> </w:t>
      </w:r>
      <w:r>
        <w:rPr>
          <w:b/>
          <w:i/>
          <w:sz w:val="28"/>
        </w:rPr>
        <w:t>sơ</w:t>
      </w:r>
      <w:r>
        <w:rPr>
          <w:b/>
          <w:i/>
          <w:spacing w:val="-4"/>
          <w:sz w:val="28"/>
        </w:rPr>
        <w:t> </w:t>
      </w:r>
      <w:r>
        <w:rPr>
          <w:b/>
          <w:i/>
          <w:sz w:val="28"/>
        </w:rPr>
        <w:t>thẩm gồm </w:t>
      </w:r>
      <w:r>
        <w:rPr>
          <w:b/>
          <w:i/>
          <w:spacing w:val="-5"/>
          <w:sz w:val="28"/>
        </w:rPr>
        <w:t>có:</w:t>
      </w:r>
    </w:p>
    <w:p>
      <w:pPr>
        <w:spacing w:before="158"/>
        <w:ind w:left="1470" w:right="0" w:firstLine="0"/>
        <w:jc w:val="left"/>
        <w:rPr>
          <w:sz w:val="28"/>
        </w:rPr>
      </w:pPr>
      <w:r>
        <w:rPr>
          <w:i/>
          <w:sz w:val="28"/>
        </w:rPr>
        <w:t>Thẩm</w:t>
      </w:r>
      <w:r>
        <w:rPr>
          <w:i/>
          <w:spacing w:val="-2"/>
          <w:sz w:val="28"/>
        </w:rPr>
        <w:t> </w:t>
      </w:r>
      <w:r>
        <w:rPr>
          <w:i/>
          <w:sz w:val="28"/>
        </w:rPr>
        <w:t>phán</w:t>
      </w:r>
      <w:r>
        <w:rPr>
          <w:i/>
          <w:spacing w:val="-2"/>
          <w:sz w:val="28"/>
        </w:rPr>
        <w:t> </w:t>
      </w:r>
      <w:r>
        <w:rPr>
          <w:i/>
          <w:sz w:val="28"/>
        </w:rPr>
        <w:t>-</w:t>
      </w:r>
      <w:r>
        <w:rPr>
          <w:i/>
          <w:spacing w:val="-4"/>
          <w:sz w:val="28"/>
        </w:rPr>
        <w:t> </w:t>
      </w:r>
      <w:r>
        <w:rPr>
          <w:i/>
          <w:sz w:val="28"/>
        </w:rPr>
        <w:t>Chủ</w:t>
      </w:r>
      <w:r>
        <w:rPr>
          <w:i/>
          <w:spacing w:val="-3"/>
          <w:sz w:val="28"/>
        </w:rPr>
        <w:t> </w:t>
      </w:r>
      <w:r>
        <w:rPr>
          <w:i/>
          <w:sz w:val="28"/>
        </w:rPr>
        <w:t>toạ</w:t>
      </w:r>
      <w:r>
        <w:rPr>
          <w:i/>
          <w:spacing w:val="-3"/>
          <w:sz w:val="28"/>
        </w:rPr>
        <w:t> </w:t>
      </w:r>
      <w:r>
        <w:rPr>
          <w:i/>
          <w:sz w:val="28"/>
        </w:rPr>
        <w:t>phiên</w:t>
      </w:r>
      <w:r>
        <w:rPr>
          <w:i/>
          <w:spacing w:val="-2"/>
          <w:sz w:val="28"/>
        </w:rPr>
        <w:t> </w:t>
      </w:r>
      <w:r>
        <w:rPr>
          <w:i/>
          <w:sz w:val="28"/>
        </w:rPr>
        <w:t>toà:</w:t>
      </w:r>
      <w:r>
        <w:rPr>
          <w:i/>
          <w:spacing w:val="-2"/>
          <w:sz w:val="28"/>
        </w:rPr>
        <w:t> </w:t>
      </w:r>
      <w:r>
        <w:rPr>
          <w:sz w:val="28"/>
        </w:rPr>
        <w:t>Bà</w:t>
      </w:r>
      <w:r>
        <w:rPr>
          <w:spacing w:val="-2"/>
          <w:sz w:val="28"/>
        </w:rPr>
        <w:t> </w:t>
      </w:r>
      <w:r>
        <w:rPr>
          <w:sz w:val="28"/>
        </w:rPr>
        <w:t>Trần</w:t>
      </w:r>
      <w:r>
        <w:rPr>
          <w:spacing w:val="-7"/>
          <w:sz w:val="28"/>
        </w:rPr>
        <w:t> </w:t>
      </w:r>
      <w:r>
        <w:rPr>
          <w:sz w:val="28"/>
        </w:rPr>
        <w:t>Thị</w:t>
      </w:r>
      <w:r>
        <w:rPr>
          <w:spacing w:val="-8"/>
          <w:sz w:val="28"/>
        </w:rPr>
        <w:t> </w:t>
      </w:r>
      <w:r>
        <w:rPr>
          <w:sz w:val="28"/>
        </w:rPr>
        <w:t>Quỳnh</w:t>
      </w:r>
      <w:r>
        <w:rPr>
          <w:spacing w:val="-6"/>
          <w:sz w:val="28"/>
        </w:rPr>
        <w:t> </w:t>
      </w:r>
      <w:r>
        <w:rPr>
          <w:spacing w:val="-4"/>
          <w:sz w:val="28"/>
        </w:rPr>
        <w:t>Như.</w:t>
      </w:r>
    </w:p>
    <w:p>
      <w:pPr>
        <w:spacing w:before="159"/>
        <w:ind w:left="1470" w:right="0" w:firstLine="0"/>
        <w:jc w:val="left"/>
        <w:rPr>
          <w:i/>
          <w:sz w:val="28"/>
        </w:rPr>
      </w:pPr>
      <w:r>
        <w:rPr>
          <w:i/>
          <w:sz w:val="28"/>
        </w:rPr>
        <w:t>Các</w:t>
      </w:r>
      <w:r>
        <w:rPr>
          <w:i/>
          <w:spacing w:val="-4"/>
          <w:sz w:val="28"/>
        </w:rPr>
        <w:t> </w:t>
      </w:r>
      <w:r>
        <w:rPr>
          <w:i/>
          <w:sz w:val="28"/>
        </w:rPr>
        <w:t>Hội</w:t>
      </w:r>
      <w:r>
        <w:rPr>
          <w:i/>
          <w:spacing w:val="-4"/>
          <w:sz w:val="28"/>
        </w:rPr>
        <w:t> </w:t>
      </w:r>
      <w:r>
        <w:rPr>
          <w:i/>
          <w:sz w:val="28"/>
        </w:rPr>
        <w:t>thẩm</w:t>
      </w:r>
      <w:r>
        <w:rPr>
          <w:i/>
          <w:spacing w:val="-4"/>
          <w:sz w:val="28"/>
        </w:rPr>
        <w:t> </w:t>
      </w:r>
      <w:r>
        <w:rPr>
          <w:i/>
          <w:sz w:val="28"/>
        </w:rPr>
        <w:t>nhân</w:t>
      </w:r>
      <w:r>
        <w:rPr>
          <w:i/>
          <w:spacing w:val="-4"/>
          <w:sz w:val="28"/>
        </w:rPr>
        <w:t> dân:</w:t>
      </w:r>
    </w:p>
    <w:p>
      <w:pPr>
        <w:pStyle w:val="BodyText"/>
        <w:spacing w:before="158"/>
        <w:ind w:left="1470" w:firstLine="0"/>
        <w:jc w:val="left"/>
      </w:pPr>
      <w:r>
        <w:rPr/>
        <w:t>Ông</w:t>
      </w:r>
      <w:r>
        <w:rPr>
          <w:spacing w:val="-5"/>
        </w:rPr>
        <w:t> </w:t>
      </w:r>
      <w:r>
        <w:rPr/>
        <w:t>Trần</w:t>
      </w:r>
      <w:r>
        <w:rPr>
          <w:spacing w:val="-9"/>
        </w:rPr>
        <w:t> </w:t>
      </w:r>
      <w:r>
        <w:rPr/>
        <w:t>Ngọc </w:t>
      </w:r>
      <w:r>
        <w:rPr>
          <w:spacing w:val="-5"/>
        </w:rPr>
        <w:t>Hải</w:t>
      </w:r>
    </w:p>
    <w:p>
      <w:pPr>
        <w:pStyle w:val="BodyText"/>
        <w:spacing w:before="158"/>
        <w:ind w:left="1470" w:firstLine="0"/>
        <w:jc w:val="left"/>
      </w:pPr>
      <w:r>
        <w:rPr/>
        <w:t>Ông</w:t>
      </w:r>
      <w:r>
        <w:rPr>
          <w:spacing w:val="-6"/>
        </w:rPr>
        <w:t> </w:t>
      </w:r>
      <w:r>
        <w:rPr/>
        <w:t>Nguyễn</w:t>
      </w:r>
      <w:r>
        <w:rPr>
          <w:spacing w:val="-6"/>
        </w:rPr>
        <w:t> </w:t>
      </w:r>
      <w:r>
        <w:rPr/>
        <w:t>Minh</w:t>
      </w:r>
      <w:r>
        <w:rPr>
          <w:spacing w:val="-2"/>
        </w:rPr>
        <w:t> </w:t>
      </w:r>
      <w:r>
        <w:rPr>
          <w:spacing w:val="-4"/>
        </w:rPr>
        <w:t>Toàn.</w:t>
      </w:r>
    </w:p>
    <w:p>
      <w:pPr>
        <w:pStyle w:val="ListParagraph"/>
        <w:numPr>
          <w:ilvl w:val="0"/>
          <w:numId w:val="1"/>
        </w:numPr>
        <w:tabs>
          <w:tab w:pos="1668" w:val="left" w:leader="none"/>
        </w:tabs>
        <w:spacing w:line="268" w:lineRule="auto" w:before="158" w:after="0"/>
        <w:ind w:left="759" w:right="168" w:firstLine="710"/>
        <w:jc w:val="both"/>
        <w:rPr>
          <w:b/>
          <w:i/>
          <w:sz w:val="28"/>
        </w:rPr>
      </w:pPr>
      <w:r>
        <w:rPr>
          <w:b/>
          <w:i/>
          <w:sz w:val="28"/>
        </w:rPr>
        <w:t>Thư ký phiên toà</w:t>
      </w:r>
      <w:r>
        <w:rPr>
          <w:b/>
          <w:sz w:val="28"/>
        </w:rPr>
        <w:t>: </w:t>
      </w:r>
      <w:r>
        <w:rPr>
          <w:sz w:val="28"/>
        </w:rPr>
        <w:t>Bà Nguyễn Thị Thu - Thư ký Toà án nhân dân quận Hồng Bàng, thành phố Hải Phòng.</w:t>
      </w:r>
    </w:p>
    <w:p>
      <w:pPr>
        <w:pStyle w:val="ListParagraph"/>
        <w:numPr>
          <w:ilvl w:val="0"/>
          <w:numId w:val="1"/>
        </w:numPr>
        <w:tabs>
          <w:tab w:pos="1687" w:val="left" w:leader="none"/>
        </w:tabs>
        <w:spacing w:line="268" w:lineRule="auto" w:before="119" w:after="0"/>
        <w:ind w:left="759" w:right="175" w:firstLine="710"/>
        <w:jc w:val="both"/>
        <w:rPr>
          <w:b/>
          <w:i/>
          <w:sz w:val="28"/>
        </w:rPr>
      </w:pPr>
      <w:r>
        <w:rPr>
          <w:b/>
          <w:i/>
          <w:sz w:val="28"/>
        </w:rPr>
        <w:t>Đại diện Viện Kiểm sát nhân dân quận Hồng Bàng, thành phố Hải</w:t>
      </w:r>
      <w:r>
        <w:rPr>
          <w:b/>
          <w:i/>
          <w:sz w:val="28"/>
        </w:rPr>
        <w:t> Phòng tham gia phiên toà: </w:t>
      </w:r>
      <w:r>
        <w:rPr>
          <w:sz w:val="28"/>
        </w:rPr>
        <w:t>Ông Nguyễn Thanh Bình - Kiểm sát viên.</w:t>
      </w:r>
    </w:p>
    <w:p>
      <w:pPr>
        <w:pStyle w:val="BodyText"/>
        <w:spacing w:line="259" w:lineRule="auto"/>
        <w:ind w:right="167"/>
      </w:pPr>
      <w:r>
        <w:rPr/>
        <w:t>Ngày 25 tháng 11 năm 2022, tại trụ sở Tòa án nhân dân quận Hồng Bàng, thành phố Hải Phòng xe</w:t>
      </w:r>
      <w:r>
        <w:rPr>
          <w:position w:val="-3"/>
        </w:rPr>
        <w:t>́</w:t>
      </w:r>
      <w:r>
        <w:rPr/>
        <w:t>t xư</w:t>
      </w:r>
      <w:r>
        <w:rPr>
          <w:position w:val="-2"/>
        </w:rPr>
        <w:t>̉ </w:t>
      </w:r>
      <w:r>
        <w:rPr/>
        <w:t>sơ thẩm công khai vụ án hình sự thụ lý số: 72/2022/TLST-HS ngày 31 tháng 10 năm 2022 theo Quyết định đưa vụ án ra xét xử số: 71/2022/QĐXXST-HS ngày 11 tháng 11 năm 2022 đối với bị cáo:</w:t>
      </w:r>
    </w:p>
    <w:p>
      <w:pPr>
        <w:pStyle w:val="BodyText"/>
        <w:spacing w:line="256" w:lineRule="auto" w:before="129"/>
        <w:ind w:right="163"/>
      </w:pPr>
      <w:r>
        <w:rPr/>
        <w:t>Bùi Đăng Th, sinh ngày 04 tháng 5 năm 1980 tại Hưng Yên. Nơi cư trú: Thôn Đoàn Đ, xã Đoàn Dd1, huyện Phù C, tỉnh HY; nghề nghiệp:</w:t>
      </w:r>
      <w:r>
        <w:rPr>
          <w:spacing w:val="-2"/>
        </w:rPr>
        <w:t> </w:t>
      </w:r>
      <w:r>
        <w:rPr/>
        <w:t>Lao</w:t>
      </w:r>
      <w:r>
        <w:rPr>
          <w:spacing w:val="-2"/>
        </w:rPr>
        <w:t> </w:t>
      </w:r>
      <w:r>
        <w:rPr/>
        <w:t>động</w:t>
      </w:r>
      <w:r>
        <w:rPr>
          <w:spacing w:val="-7"/>
        </w:rPr>
        <w:t> </w:t>
      </w:r>
      <w:r>
        <w:rPr/>
        <w:t>tự</w:t>
      </w:r>
      <w:r>
        <w:rPr>
          <w:spacing w:val="-3"/>
        </w:rPr>
        <w:t> </w:t>
      </w:r>
      <w:r>
        <w:rPr/>
        <w:t>do; </w:t>
      </w:r>
      <w:r>
        <w:rPr>
          <w:spacing w:val="-4"/>
        </w:rPr>
        <w:t>trình</w:t>
      </w:r>
      <w:r>
        <w:rPr>
          <w:spacing w:val="-14"/>
        </w:rPr>
        <w:t> </w:t>
      </w:r>
      <w:r>
        <w:rPr>
          <w:spacing w:val="-4"/>
        </w:rPr>
        <w:t>độ</w:t>
      </w:r>
      <w:r>
        <w:rPr>
          <w:spacing w:val="-13"/>
        </w:rPr>
        <w:t> </w:t>
      </w:r>
      <w:r>
        <w:rPr>
          <w:spacing w:val="-4"/>
        </w:rPr>
        <w:t>văn</w:t>
      </w:r>
      <w:r>
        <w:rPr>
          <w:spacing w:val="-14"/>
        </w:rPr>
        <w:t> </w:t>
      </w:r>
      <w:r>
        <w:rPr>
          <w:spacing w:val="-4"/>
        </w:rPr>
        <w:t>hoá:</w:t>
      </w:r>
      <w:r>
        <w:rPr>
          <w:spacing w:val="-13"/>
        </w:rPr>
        <w:t> </w:t>
      </w:r>
      <w:r>
        <w:rPr>
          <w:spacing w:val="-4"/>
        </w:rPr>
        <w:t>Lớp</w:t>
      </w:r>
      <w:r>
        <w:rPr>
          <w:spacing w:val="-14"/>
        </w:rPr>
        <w:t> </w:t>
      </w:r>
      <w:r>
        <w:rPr>
          <w:spacing w:val="-4"/>
        </w:rPr>
        <w:t>6/12;</w:t>
      </w:r>
      <w:r>
        <w:rPr>
          <w:spacing w:val="-13"/>
        </w:rPr>
        <w:t> </w:t>
      </w:r>
      <w:r>
        <w:rPr>
          <w:spacing w:val="-4"/>
        </w:rPr>
        <w:t>dân</w:t>
      </w:r>
      <w:r>
        <w:rPr>
          <w:spacing w:val="-14"/>
        </w:rPr>
        <w:t> </w:t>
      </w:r>
      <w:r>
        <w:rPr>
          <w:spacing w:val="-4"/>
        </w:rPr>
        <w:t>tộc:</w:t>
      </w:r>
      <w:r>
        <w:rPr>
          <w:spacing w:val="-13"/>
        </w:rPr>
        <w:t> </w:t>
      </w:r>
      <w:r>
        <w:rPr>
          <w:spacing w:val="-4"/>
        </w:rPr>
        <w:t>Kinh;</w:t>
      </w:r>
      <w:r>
        <w:rPr>
          <w:spacing w:val="-8"/>
        </w:rPr>
        <w:t> </w:t>
      </w:r>
      <w:r>
        <w:rPr>
          <w:spacing w:val="-4"/>
        </w:rPr>
        <w:t>giơ</w:t>
      </w:r>
      <w:r>
        <w:rPr>
          <w:spacing w:val="-4"/>
          <w:position w:val="-3"/>
        </w:rPr>
        <w:t>́</w:t>
      </w:r>
      <w:r>
        <w:rPr>
          <w:spacing w:val="-14"/>
          <w:position w:val="-3"/>
        </w:rPr>
        <w:t> </w:t>
      </w:r>
      <w:r>
        <w:rPr>
          <w:spacing w:val="-4"/>
        </w:rPr>
        <w:t>i</w:t>
      </w:r>
      <w:r>
        <w:rPr>
          <w:spacing w:val="-12"/>
        </w:rPr>
        <w:t> </w:t>
      </w:r>
      <w:r>
        <w:rPr>
          <w:spacing w:val="-4"/>
        </w:rPr>
        <w:t>ti</w:t>
      </w:r>
      <w:r>
        <w:rPr>
          <w:spacing w:val="-4"/>
          <w:position w:val="-4"/>
        </w:rPr>
        <w:t>́</w:t>
      </w:r>
      <w:r>
        <w:rPr>
          <w:spacing w:val="-4"/>
        </w:rPr>
        <w:t>nh:</w:t>
      </w:r>
      <w:r>
        <w:rPr>
          <w:spacing w:val="-12"/>
        </w:rPr>
        <w:t> </w:t>
      </w:r>
      <w:r>
        <w:rPr>
          <w:spacing w:val="-4"/>
        </w:rPr>
        <w:t>Nam;</w:t>
      </w:r>
      <w:r>
        <w:rPr>
          <w:spacing w:val="-12"/>
        </w:rPr>
        <w:t> </w:t>
      </w:r>
      <w:r>
        <w:rPr>
          <w:spacing w:val="-4"/>
        </w:rPr>
        <w:t>tôn</w:t>
      </w:r>
      <w:r>
        <w:rPr>
          <w:spacing w:val="-12"/>
        </w:rPr>
        <w:t> </w:t>
      </w:r>
      <w:r>
        <w:rPr>
          <w:spacing w:val="-4"/>
        </w:rPr>
        <w:t>gia</w:t>
      </w:r>
      <w:r>
        <w:rPr>
          <w:spacing w:val="-4"/>
          <w:position w:val="-3"/>
        </w:rPr>
        <w:t>́</w:t>
      </w:r>
      <w:r>
        <w:rPr>
          <w:spacing w:val="-4"/>
        </w:rPr>
        <w:t>o:</w:t>
      </w:r>
      <w:r>
        <w:rPr>
          <w:spacing w:val="-12"/>
        </w:rPr>
        <w:t> </w:t>
      </w:r>
      <w:r>
        <w:rPr>
          <w:spacing w:val="-4"/>
        </w:rPr>
        <w:t>Không;</w:t>
      </w:r>
      <w:r>
        <w:rPr>
          <w:spacing w:val="-12"/>
        </w:rPr>
        <w:t> </w:t>
      </w:r>
      <w:r>
        <w:rPr>
          <w:spacing w:val="-4"/>
        </w:rPr>
        <w:t>quốc</w:t>
      </w:r>
      <w:r>
        <w:rPr>
          <w:spacing w:val="-10"/>
        </w:rPr>
        <w:t> </w:t>
      </w:r>
      <w:r>
        <w:rPr>
          <w:spacing w:val="-4"/>
        </w:rPr>
        <w:t>tic̣</w:t>
      </w:r>
      <w:r>
        <w:rPr>
          <w:spacing w:val="-14"/>
        </w:rPr>
        <w:t> </w:t>
      </w:r>
      <w:r>
        <w:rPr>
          <w:spacing w:val="-4"/>
        </w:rPr>
        <w:t>h: </w:t>
      </w:r>
      <w:r>
        <w:rPr/>
        <w:t>Viêṭ</w:t>
      </w:r>
      <w:r>
        <w:rPr>
          <w:spacing w:val="13"/>
        </w:rPr>
        <w:t> </w:t>
      </w:r>
      <w:r>
        <w:rPr/>
        <w:t>Nam;</w:t>
      </w:r>
      <w:r>
        <w:rPr>
          <w:spacing w:val="-7"/>
        </w:rPr>
        <w:t> </w:t>
      </w:r>
      <w:r>
        <w:rPr/>
        <w:t>con</w:t>
      </w:r>
      <w:r>
        <w:rPr>
          <w:spacing w:val="-11"/>
        </w:rPr>
        <w:t> </w:t>
      </w:r>
      <w:r>
        <w:rPr/>
        <w:t>ông</w:t>
      </w:r>
      <w:r>
        <w:rPr>
          <w:spacing w:val="-2"/>
        </w:rPr>
        <w:t> </w:t>
      </w:r>
      <w:r>
        <w:rPr/>
        <w:t>Bùi</w:t>
      </w:r>
      <w:r>
        <w:rPr>
          <w:spacing w:val="-8"/>
        </w:rPr>
        <w:t> </w:t>
      </w:r>
      <w:r>
        <w:rPr/>
        <w:t>Đăng</w:t>
      </w:r>
      <w:r>
        <w:rPr>
          <w:spacing w:val="-7"/>
        </w:rPr>
        <w:t> </w:t>
      </w:r>
      <w:r>
        <w:rPr/>
        <w:t>S</w:t>
      </w:r>
      <w:r>
        <w:rPr>
          <w:spacing w:val="-2"/>
        </w:rPr>
        <w:t> </w:t>
      </w:r>
      <w:r>
        <w:rPr/>
        <w:t>và</w:t>
      </w:r>
      <w:r>
        <w:rPr>
          <w:spacing w:val="-6"/>
        </w:rPr>
        <w:t> </w:t>
      </w:r>
      <w:r>
        <w:rPr/>
        <w:t>bà</w:t>
      </w:r>
      <w:r>
        <w:rPr>
          <w:spacing w:val="-5"/>
        </w:rPr>
        <w:t> </w:t>
      </w:r>
      <w:r>
        <w:rPr/>
        <w:t>Trần</w:t>
      </w:r>
      <w:r>
        <w:rPr>
          <w:spacing w:val="-8"/>
        </w:rPr>
        <w:t> </w:t>
      </w:r>
      <w:r>
        <w:rPr/>
        <w:t>Thị</w:t>
      </w:r>
      <w:r>
        <w:rPr>
          <w:spacing w:val="-12"/>
        </w:rPr>
        <w:t> </w:t>
      </w:r>
      <w:r>
        <w:rPr/>
        <w:t>D;</w:t>
      </w:r>
      <w:r>
        <w:rPr>
          <w:spacing w:val="1"/>
        </w:rPr>
        <w:t> </w:t>
      </w:r>
      <w:r>
        <w:rPr/>
        <w:t>có</w:t>
      </w:r>
      <w:r>
        <w:rPr>
          <w:spacing w:val="2"/>
        </w:rPr>
        <w:t> </w:t>
      </w:r>
      <w:r>
        <w:rPr/>
        <w:t>vợ</w:t>
      </w:r>
      <w:r>
        <w:rPr>
          <w:spacing w:val="3"/>
        </w:rPr>
        <w:t> </w:t>
      </w:r>
      <w:r>
        <w:rPr/>
        <w:t>là</w:t>
      </w:r>
      <w:r>
        <w:rPr>
          <w:spacing w:val="5"/>
        </w:rPr>
        <w:t> </w:t>
      </w:r>
      <w:r>
        <w:rPr/>
        <w:t>Bỳ</w:t>
      </w:r>
      <w:r>
        <w:rPr>
          <w:spacing w:val="-3"/>
        </w:rPr>
        <w:t> </w:t>
      </w:r>
      <w:r>
        <w:rPr/>
        <w:t>Thị</w:t>
      </w:r>
      <w:r>
        <w:rPr>
          <w:spacing w:val="-3"/>
        </w:rPr>
        <w:t> </w:t>
      </w:r>
      <w:r>
        <w:rPr/>
        <w:t>Ph</w:t>
      </w:r>
      <w:r>
        <w:rPr>
          <w:spacing w:val="5"/>
        </w:rPr>
        <w:t> </w:t>
      </w:r>
      <w:r>
        <w:rPr/>
        <w:t>và</w:t>
      </w:r>
      <w:r>
        <w:rPr>
          <w:spacing w:val="3"/>
        </w:rPr>
        <w:t> </w:t>
      </w:r>
      <w:r>
        <w:rPr/>
        <w:t>có</w:t>
      </w:r>
      <w:r>
        <w:rPr>
          <w:spacing w:val="1"/>
        </w:rPr>
        <w:t> </w:t>
      </w:r>
      <w:r>
        <w:rPr/>
        <w:t>03</w:t>
      </w:r>
      <w:r>
        <w:rPr>
          <w:spacing w:val="2"/>
        </w:rPr>
        <w:t> </w:t>
      </w:r>
      <w:r>
        <w:rPr>
          <w:spacing w:val="-4"/>
        </w:rPr>
        <w:t>con,</w:t>
      </w:r>
    </w:p>
    <w:p>
      <w:pPr>
        <w:pStyle w:val="BodyText"/>
        <w:spacing w:before="13"/>
        <w:ind w:right="167" w:firstLine="0"/>
      </w:pPr>
      <w:r>
        <w:rPr/>
        <w:t>nhỏ nhất sinh</w:t>
      </w:r>
      <w:r>
        <w:rPr>
          <w:spacing w:val="-2"/>
        </w:rPr>
        <w:t> </w:t>
      </w:r>
      <w:r>
        <w:rPr/>
        <w:t>năm</w:t>
      </w:r>
      <w:r>
        <w:rPr>
          <w:spacing w:val="-7"/>
        </w:rPr>
        <w:t> </w:t>
      </w:r>
      <w:r>
        <w:rPr/>
        <w:t>2008; lớn nhất sinh</w:t>
      </w:r>
      <w:r>
        <w:rPr>
          <w:spacing w:val="-2"/>
        </w:rPr>
        <w:t> </w:t>
      </w:r>
      <w:r>
        <w:rPr/>
        <w:t>năm 2002; tiền</w:t>
      </w:r>
      <w:r>
        <w:rPr>
          <w:spacing w:val="-2"/>
        </w:rPr>
        <w:t> </w:t>
      </w:r>
      <w:r>
        <w:rPr/>
        <w:t>án, tiền</w:t>
      </w:r>
      <w:r>
        <w:rPr>
          <w:spacing w:val="-2"/>
        </w:rPr>
        <w:t> </w:t>
      </w:r>
      <w:r>
        <w:rPr/>
        <w:t>sự:</w:t>
      </w:r>
      <w:r>
        <w:rPr>
          <w:spacing w:val="-2"/>
        </w:rPr>
        <w:t> </w:t>
      </w:r>
      <w:r>
        <w:rPr/>
        <w:t>Không; bi</w:t>
      </w:r>
      <w:r>
        <w:rPr>
          <w:spacing w:val="-2"/>
        </w:rPr>
        <w:t> </w:t>
      </w:r>
      <w:r>
        <w:rPr/>
        <w:t>̣ca</w:t>
      </w:r>
      <w:r>
        <w:rPr>
          <w:position w:val="-3"/>
        </w:rPr>
        <w:t>́</w:t>
      </w:r>
      <w:r>
        <w:rPr/>
        <w:t>o bị áp dụng biện pháp ngăn chặn Cấm</w:t>
      </w:r>
      <w:r>
        <w:rPr>
          <w:spacing w:val="-4"/>
        </w:rPr>
        <w:t> </w:t>
      </w:r>
      <w:r>
        <w:rPr/>
        <w:t>đi khỏi nơi cư trú từ ngày 10/8/2022. Co</w:t>
      </w:r>
      <w:r>
        <w:rPr>
          <w:position w:val="-3"/>
        </w:rPr>
        <w:t>́</w:t>
      </w:r>
      <w:r>
        <w:rPr>
          <w:spacing w:val="40"/>
          <w:position w:val="-3"/>
        </w:rPr>
        <w:t> </w:t>
      </w:r>
      <w:r>
        <w:rPr/>
        <w:t>mặt.</w:t>
      </w:r>
    </w:p>
    <w:p>
      <w:pPr>
        <w:pStyle w:val="ListParagraph"/>
        <w:numPr>
          <w:ilvl w:val="0"/>
          <w:numId w:val="1"/>
        </w:numPr>
        <w:tabs>
          <w:tab w:pos="1644" w:val="left" w:leader="none"/>
        </w:tabs>
        <w:spacing w:line="268" w:lineRule="auto" w:before="116" w:after="0"/>
        <w:ind w:left="759" w:right="169" w:firstLine="710"/>
        <w:jc w:val="both"/>
        <w:rPr>
          <w:i/>
          <w:sz w:val="28"/>
        </w:rPr>
      </w:pPr>
      <w:r>
        <w:rPr>
          <w:i/>
          <w:sz w:val="28"/>
        </w:rPr>
        <w:t>Bị hại: </w:t>
      </w:r>
      <w:r>
        <w:rPr>
          <w:sz w:val="28"/>
        </w:rPr>
        <w:t>Bà Trần Thị Th1, sinh ngày 30 tháng 01 năm 1965; nơi đăng ký hộ khẩu thường trú: Số 5 gác 1, CT1 A9 phường Quán T, quận Hồng B, thành phố</w:t>
      </w:r>
      <w:r>
        <w:rPr>
          <w:spacing w:val="40"/>
          <w:sz w:val="28"/>
        </w:rPr>
        <w:t> </w:t>
      </w:r>
      <w:r>
        <w:rPr>
          <w:sz w:val="28"/>
        </w:rPr>
        <w:t>Hải Phòng; nơi ở hiện tại: Thôn Cách H, xã Nam S, huyện An D, thành phố Hải Phòng (đã chết).</w:t>
      </w:r>
    </w:p>
    <w:p>
      <w:pPr>
        <w:spacing w:before="118"/>
        <w:ind w:left="1470" w:right="0" w:firstLine="0"/>
        <w:jc w:val="both"/>
        <w:rPr>
          <w:i/>
          <w:sz w:val="28"/>
        </w:rPr>
      </w:pPr>
      <w:r>
        <w:rPr>
          <w:i/>
          <w:sz w:val="28"/>
        </w:rPr>
        <w:t>Người</w:t>
      </w:r>
      <w:r>
        <w:rPr>
          <w:i/>
          <w:spacing w:val="-4"/>
          <w:sz w:val="28"/>
        </w:rPr>
        <w:t> </w:t>
      </w:r>
      <w:r>
        <w:rPr>
          <w:i/>
          <w:sz w:val="28"/>
        </w:rPr>
        <w:t>đại</w:t>
      </w:r>
      <w:r>
        <w:rPr>
          <w:i/>
          <w:spacing w:val="-3"/>
          <w:sz w:val="28"/>
        </w:rPr>
        <w:t> </w:t>
      </w:r>
      <w:r>
        <w:rPr>
          <w:i/>
          <w:sz w:val="28"/>
        </w:rPr>
        <w:t>diện</w:t>
      </w:r>
      <w:r>
        <w:rPr>
          <w:i/>
          <w:spacing w:val="-2"/>
          <w:sz w:val="28"/>
        </w:rPr>
        <w:t> </w:t>
      </w:r>
      <w:r>
        <w:rPr>
          <w:i/>
          <w:sz w:val="28"/>
        </w:rPr>
        <w:t>hợp</w:t>
      </w:r>
      <w:r>
        <w:rPr>
          <w:i/>
          <w:spacing w:val="-3"/>
          <w:sz w:val="28"/>
        </w:rPr>
        <w:t> </w:t>
      </w:r>
      <w:r>
        <w:rPr>
          <w:i/>
          <w:sz w:val="28"/>
        </w:rPr>
        <w:t>pháp</w:t>
      </w:r>
      <w:r>
        <w:rPr>
          <w:i/>
          <w:spacing w:val="-4"/>
          <w:sz w:val="28"/>
        </w:rPr>
        <w:t> </w:t>
      </w:r>
      <w:r>
        <w:rPr>
          <w:i/>
          <w:sz w:val="28"/>
        </w:rPr>
        <w:t>của</w:t>
      </w:r>
      <w:r>
        <w:rPr>
          <w:i/>
          <w:spacing w:val="-3"/>
          <w:sz w:val="28"/>
        </w:rPr>
        <w:t> </w:t>
      </w:r>
      <w:r>
        <w:rPr>
          <w:i/>
          <w:sz w:val="28"/>
        </w:rPr>
        <w:t>bị</w:t>
      </w:r>
      <w:r>
        <w:rPr>
          <w:i/>
          <w:spacing w:val="-3"/>
          <w:sz w:val="28"/>
        </w:rPr>
        <w:t> </w:t>
      </w:r>
      <w:r>
        <w:rPr>
          <w:i/>
          <w:spacing w:val="-4"/>
          <w:sz w:val="28"/>
        </w:rPr>
        <w:t>hại:</w:t>
      </w:r>
    </w:p>
    <w:p>
      <w:pPr>
        <w:pStyle w:val="ListParagraph"/>
        <w:numPr>
          <w:ilvl w:val="0"/>
          <w:numId w:val="1"/>
        </w:numPr>
        <w:tabs>
          <w:tab w:pos="1634" w:val="left" w:leader="none"/>
        </w:tabs>
        <w:spacing w:line="268" w:lineRule="auto" w:before="158" w:after="0"/>
        <w:ind w:left="759" w:right="168" w:firstLine="710"/>
        <w:jc w:val="both"/>
        <w:rPr>
          <w:sz w:val="28"/>
        </w:rPr>
      </w:pPr>
      <w:r>
        <w:rPr>
          <w:sz w:val="28"/>
        </w:rPr>
        <w:t>Ông</w:t>
      </w:r>
      <w:r>
        <w:rPr>
          <w:spacing w:val="-1"/>
          <w:sz w:val="28"/>
        </w:rPr>
        <w:t> </w:t>
      </w:r>
      <w:r>
        <w:rPr>
          <w:sz w:val="28"/>
        </w:rPr>
        <w:t>Phạm</w:t>
      </w:r>
      <w:r>
        <w:rPr>
          <w:spacing w:val="-7"/>
          <w:sz w:val="28"/>
        </w:rPr>
        <w:t> </w:t>
      </w:r>
      <w:r>
        <w:rPr>
          <w:sz w:val="28"/>
        </w:rPr>
        <w:t>Văn</w:t>
      </w:r>
      <w:r>
        <w:rPr>
          <w:spacing w:val="-6"/>
          <w:sz w:val="28"/>
        </w:rPr>
        <w:t> </w:t>
      </w:r>
      <w:r>
        <w:rPr>
          <w:sz w:val="28"/>
        </w:rPr>
        <w:t>Ng, sinh</w:t>
      </w:r>
      <w:r>
        <w:rPr>
          <w:spacing w:val="-2"/>
          <w:sz w:val="28"/>
        </w:rPr>
        <w:t> </w:t>
      </w:r>
      <w:r>
        <w:rPr>
          <w:sz w:val="28"/>
        </w:rPr>
        <w:t>năm</w:t>
      </w:r>
      <w:r>
        <w:rPr>
          <w:spacing w:val="-7"/>
          <w:sz w:val="28"/>
        </w:rPr>
        <w:t> </w:t>
      </w:r>
      <w:r>
        <w:rPr>
          <w:sz w:val="28"/>
        </w:rPr>
        <w:t>1956; nơi</w:t>
      </w:r>
      <w:r>
        <w:rPr>
          <w:spacing w:val="-7"/>
          <w:sz w:val="28"/>
        </w:rPr>
        <w:t> </w:t>
      </w:r>
      <w:r>
        <w:rPr>
          <w:sz w:val="28"/>
        </w:rPr>
        <w:t>cư</w:t>
      </w:r>
      <w:r>
        <w:rPr>
          <w:spacing w:val="-4"/>
          <w:sz w:val="28"/>
        </w:rPr>
        <w:t> </w:t>
      </w:r>
      <w:r>
        <w:rPr>
          <w:sz w:val="28"/>
        </w:rPr>
        <w:t>trú:</w:t>
      </w:r>
      <w:r>
        <w:rPr>
          <w:spacing w:val="-2"/>
          <w:sz w:val="28"/>
        </w:rPr>
        <w:t> </w:t>
      </w:r>
      <w:r>
        <w:rPr>
          <w:sz w:val="28"/>
        </w:rPr>
        <w:t>Số</w:t>
      </w:r>
      <w:r>
        <w:rPr>
          <w:spacing w:val="-2"/>
          <w:sz w:val="28"/>
        </w:rPr>
        <w:t> </w:t>
      </w:r>
      <w:r>
        <w:rPr>
          <w:sz w:val="28"/>
        </w:rPr>
        <w:t>5</w:t>
      </w:r>
      <w:r>
        <w:rPr>
          <w:spacing w:val="-2"/>
          <w:sz w:val="28"/>
        </w:rPr>
        <w:t> </w:t>
      </w:r>
      <w:r>
        <w:rPr>
          <w:sz w:val="28"/>
        </w:rPr>
        <w:t>gác</w:t>
      </w:r>
      <w:r>
        <w:rPr>
          <w:spacing w:val="-1"/>
          <w:sz w:val="28"/>
        </w:rPr>
        <w:t> </w:t>
      </w:r>
      <w:r>
        <w:rPr>
          <w:sz w:val="28"/>
        </w:rPr>
        <w:t>1, CT1 A9 phường Quán T, quận Hồng B, thành phố Hải Phòng (Là chồng của bị hại).</w:t>
      </w:r>
    </w:p>
    <w:p>
      <w:pPr>
        <w:spacing w:after="0" w:line="268" w:lineRule="auto"/>
        <w:jc w:val="both"/>
        <w:rPr>
          <w:sz w:val="28"/>
        </w:rPr>
        <w:sectPr>
          <w:type w:val="continuous"/>
          <w:pgSz w:w="11910" w:h="16840"/>
          <w:pgMar w:top="1140" w:bottom="280" w:left="940" w:right="680"/>
        </w:sectPr>
      </w:pPr>
    </w:p>
    <w:p>
      <w:pPr>
        <w:pStyle w:val="ListParagraph"/>
        <w:numPr>
          <w:ilvl w:val="0"/>
          <w:numId w:val="1"/>
        </w:numPr>
        <w:tabs>
          <w:tab w:pos="1687" w:val="left" w:leader="none"/>
        </w:tabs>
        <w:spacing w:line="268" w:lineRule="auto" w:before="61" w:after="0"/>
        <w:ind w:left="759" w:right="185" w:firstLine="710"/>
        <w:jc w:val="both"/>
        <w:rPr>
          <w:sz w:val="28"/>
        </w:rPr>
      </w:pPr>
      <w:r>
        <w:rPr>
          <w:sz w:val="28"/>
        </w:rPr>
        <w:t>Chị Phạm Thị H, sinh năm 1986; nơi cư trú: Số 7 Nguyễn Trung Th, phường Hùng V, quận Hồng B, thành phố Hải Phòng (Là con của bị hại).</w:t>
      </w:r>
    </w:p>
    <w:p>
      <w:pPr>
        <w:pStyle w:val="ListParagraph"/>
        <w:numPr>
          <w:ilvl w:val="0"/>
          <w:numId w:val="1"/>
        </w:numPr>
        <w:tabs>
          <w:tab w:pos="1687" w:val="left" w:leader="none"/>
        </w:tabs>
        <w:spacing w:line="268" w:lineRule="auto" w:before="119" w:after="0"/>
        <w:ind w:left="759" w:right="176" w:firstLine="710"/>
        <w:jc w:val="both"/>
        <w:rPr>
          <w:sz w:val="28"/>
        </w:rPr>
      </w:pPr>
      <w:r>
        <w:rPr>
          <w:sz w:val="28"/>
        </w:rPr>
        <w:t>Anh Phạm Ngọc S1, sinh năm 1985; nơi cư trú: Số 5 gác 1, CT1 A9 phường Quán T, quận Hồng B, thành phố Hải Phòng (Là con của bị hại).</w:t>
      </w:r>
    </w:p>
    <w:p>
      <w:pPr>
        <w:pStyle w:val="BodyText"/>
        <w:ind w:left="1470" w:firstLine="0"/>
      </w:pPr>
      <w:r>
        <w:rPr/>
        <w:t>Ông</w:t>
      </w:r>
      <w:r>
        <w:rPr>
          <w:spacing w:val="-8"/>
        </w:rPr>
        <w:t> </w:t>
      </w:r>
      <w:r>
        <w:rPr/>
        <w:t>Ng,</w:t>
      </w:r>
      <w:r>
        <w:rPr>
          <w:spacing w:val="-1"/>
        </w:rPr>
        <w:t> </w:t>
      </w:r>
      <w:r>
        <w:rPr/>
        <w:t>chị</w:t>
      </w:r>
      <w:r>
        <w:rPr>
          <w:spacing w:val="-8"/>
        </w:rPr>
        <w:t> </w:t>
      </w:r>
      <w:r>
        <w:rPr/>
        <w:t>H,</w:t>
      </w:r>
      <w:r>
        <w:rPr>
          <w:spacing w:val="-1"/>
        </w:rPr>
        <w:t> </w:t>
      </w:r>
      <w:r>
        <w:rPr/>
        <w:t>anh</w:t>
      </w:r>
      <w:r>
        <w:rPr>
          <w:spacing w:val="-7"/>
        </w:rPr>
        <w:t> </w:t>
      </w:r>
      <w:r>
        <w:rPr/>
        <w:t>S1</w:t>
      </w:r>
      <w:r>
        <w:rPr>
          <w:spacing w:val="2"/>
        </w:rPr>
        <w:t> </w:t>
      </w:r>
      <w:r>
        <w:rPr/>
        <w:t>vắng</w:t>
      </w:r>
      <w:r>
        <w:rPr>
          <w:spacing w:val="-4"/>
        </w:rPr>
        <w:t> </w:t>
      </w:r>
      <w:r>
        <w:rPr/>
        <w:t>mặt</w:t>
      </w:r>
      <w:r>
        <w:rPr>
          <w:spacing w:val="-2"/>
        </w:rPr>
        <w:t> </w:t>
      </w:r>
      <w:r>
        <w:rPr/>
        <w:t>(có</w:t>
      </w:r>
      <w:r>
        <w:rPr>
          <w:spacing w:val="-4"/>
        </w:rPr>
        <w:t> </w:t>
      </w:r>
      <w:r>
        <w:rPr/>
        <w:t>đơn</w:t>
      </w:r>
      <w:r>
        <w:rPr>
          <w:spacing w:val="-4"/>
        </w:rPr>
        <w:t> </w:t>
      </w:r>
      <w:r>
        <w:rPr/>
        <w:t>xin</w:t>
      </w:r>
      <w:r>
        <w:rPr>
          <w:spacing w:val="-3"/>
        </w:rPr>
        <w:t> </w:t>
      </w:r>
      <w:r>
        <w:rPr/>
        <w:t>xét</w:t>
      </w:r>
      <w:r>
        <w:rPr>
          <w:spacing w:val="1"/>
        </w:rPr>
        <w:t> </w:t>
      </w:r>
      <w:r>
        <w:rPr/>
        <w:t>xử</w:t>
      </w:r>
      <w:r>
        <w:rPr>
          <w:spacing w:val="-1"/>
        </w:rPr>
        <w:t> </w:t>
      </w:r>
      <w:r>
        <w:rPr/>
        <w:t>vắng</w:t>
      </w:r>
      <w:r>
        <w:rPr>
          <w:spacing w:val="-3"/>
        </w:rPr>
        <w:t> </w:t>
      </w:r>
      <w:r>
        <w:rPr>
          <w:spacing w:val="-2"/>
        </w:rPr>
        <w:t>mặt).</w:t>
      </w:r>
    </w:p>
    <w:p>
      <w:pPr>
        <w:pStyle w:val="ListParagraph"/>
        <w:numPr>
          <w:ilvl w:val="0"/>
          <w:numId w:val="1"/>
        </w:numPr>
        <w:tabs>
          <w:tab w:pos="1634" w:val="left" w:leader="none"/>
        </w:tabs>
        <w:spacing w:line="240" w:lineRule="auto" w:before="158" w:after="0"/>
        <w:ind w:left="1633" w:right="0" w:hanging="164"/>
        <w:jc w:val="both"/>
        <w:rPr>
          <w:i/>
          <w:sz w:val="28"/>
        </w:rPr>
      </w:pPr>
      <w:r>
        <w:rPr>
          <w:i/>
          <w:sz w:val="28"/>
        </w:rPr>
        <w:t>Người</w:t>
      </w:r>
      <w:r>
        <w:rPr>
          <w:i/>
          <w:spacing w:val="-5"/>
          <w:sz w:val="28"/>
        </w:rPr>
        <w:t> </w:t>
      </w:r>
      <w:r>
        <w:rPr>
          <w:i/>
          <w:sz w:val="28"/>
        </w:rPr>
        <w:t>có</w:t>
      </w:r>
      <w:r>
        <w:rPr>
          <w:i/>
          <w:spacing w:val="-4"/>
          <w:sz w:val="28"/>
        </w:rPr>
        <w:t> </w:t>
      </w:r>
      <w:r>
        <w:rPr>
          <w:i/>
          <w:sz w:val="28"/>
        </w:rPr>
        <w:t>quyền</w:t>
      </w:r>
      <w:r>
        <w:rPr>
          <w:i/>
          <w:spacing w:val="-4"/>
          <w:sz w:val="28"/>
        </w:rPr>
        <w:t> </w:t>
      </w:r>
      <w:r>
        <w:rPr>
          <w:i/>
          <w:sz w:val="28"/>
        </w:rPr>
        <w:t>lợi,</w:t>
      </w:r>
      <w:r>
        <w:rPr>
          <w:i/>
          <w:spacing w:val="-1"/>
          <w:sz w:val="28"/>
        </w:rPr>
        <w:t> </w:t>
      </w:r>
      <w:r>
        <w:rPr>
          <w:i/>
          <w:sz w:val="28"/>
        </w:rPr>
        <w:t>nghĩa</w:t>
      </w:r>
      <w:r>
        <w:rPr>
          <w:i/>
          <w:spacing w:val="-4"/>
          <w:sz w:val="28"/>
        </w:rPr>
        <w:t> </w:t>
      </w:r>
      <w:r>
        <w:rPr>
          <w:i/>
          <w:sz w:val="28"/>
        </w:rPr>
        <w:t>vụ</w:t>
      </w:r>
      <w:r>
        <w:rPr>
          <w:i/>
          <w:spacing w:val="-5"/>
          <w:sz w:val="28"/>
        </w:rPr>
        <w:t> </w:t>
      </w:r>
      <w:r>
        <w:rPr>
          <w:i/>
          <w:sz w:val="28"/>
        </w:rPr>
        <w:t>liên</w:t>
      </w:r>
      <w:r>
        <w:rPr>
          <w:i/>
          <w:spacing w:val="-4"/>
          <w:sz w:val="28"/>
        </w:rPr>
        <w:t> </w:t>
      </w:r>
      <w:r>
        <w:rPr>
          <w:i/>
          <w:sz w:val="28"/>
        </w:rPr>
        <w:t>quan</w:t>
      </w:r>
      <w:r>
        <w:rPr>
          <w:i/>
          <w:spacing w:val="-4"/>
          <w:sz w:val="28"/>
        </w:rPr>
        <w:t> </w:t>
      </w:r>
      <w:r>
        <w:rPr>
          <w:i/>
          <w:sz w:val="28"/>
        </w:rPr>
        <w:t>đến</w:t>
      </w:r>
      <w:r>
        <w:rPr>
          <w:i/>
          <w:spacing w:val="-4"/>
          <w:sz w:val="28"/>
        </w:rPr>
        <w:t> </w:t>
      </w:r>
      <w:r>
        <w:rPr>
          <w:i/>
          <w:sz w:val="28"/>
        </w:rPr>
        <w:t>vụ</w:t>
      </w:r>
      <w:r>
        <w:rPr>
          <w:i/>
          <w:spacing w:val="-4"/>
          <w:sz w:val="28"/>
        </w:rPr>
        <w:t> </w:t>
      </w:r>
      <w:r>
        <w:rPr>
          <w:i/>
          <w:spacing w:val="-5"/>
          <w:sz w:val="28"/>
        </w:rPr>
        <w:t>án:</w:t>
      </w:r>
    </w:p>
    <w:p>
      <w:pPr>
        <w:pStyle w:val="BodyText"/>
        <w:spacing w:line="268" w:lineRule="auto" w:before="158"/>
        <w:ind w:right="168"/>
      </w:pPr>
      <w:r>
        <w:rPr/>
        <w:t>Công ty TNHH Giao nhận vận tải và đầu tư thương mại HT; địa chỉ trụ sở: Số 25/80 An Đà Nội, phường Đằng G, quận Ngô Q, thành phố Hải Phòng; Người đại diện theo ủy quyền của Giám đốc Công ty: Ông Nguyễn Phi L – Trưởng</w:t>
      </w:r>
      <w:r>
        <w:rPr>
          <w:spacing w:val="40"/>
        </w:rPr>
        <w:t> </w:t>
      </w:r>
      <w:r>
        <w:rPr/>
        <w:t>phòng. Có mặt.</w:t>
      </w:r>
    </w:p>
    <w:p>
      <w:pPr>
        <w:pStyle w:val="ListParagraph"/>
        <w:numPr>
          <w:ilvl w:val="0"/>
          <w:numId w:val="1"/>
        </w:numPr>
        <w:tabs>
          <w:tab w:pos="1644" w:val="left" w:leader="none"/>
        </w:tabs>
        <w:spacing w:line="240" w:lineRule="auto" w:before="118" w:after="0"/>
        <w:ind w:left="759" w:right="171" w:firstLine="710"/>
        <w:jc w:val="both"/>
        <w:rPr>
          <w:i/>
          <w:sz w:val="28"/>
        </w:rPr>
      </w:pPr>
      <w:r>
        <w:rPr>
          <w:i/>
          <w:sz w:val="28"/>
        </w:rPr>
        <w:t>Ngươ</w:t>
      </w:r>
      <w:r>
        <w:rPr>
          <w:i/>
          <w:position w:val="-3"/>
          <w:sz w:val="28"/>
        </w:rPr>
        <w:t>̀</w:t>
      </w:r>
      <w:r>
        <w:rPr>
          <w:i/>
          <w:spacing w:val="-18"/>
          <w:position w:val="-3"/>
          <w:sz w:val="28"/>
        </w:rPr>
        <w:t> </w:t>
      </w:r>
      <w:r>
        <w:rPr>
          <w:i/>
          <w:sz w:val="28"/>
        </w:rPr>
        <w:t>i</w:t>
      </w:r>
      <w:r>
        <w:rPr>
          <w:i/>
          <w:spacing w:val="-17"/>
          <w:sz w:val="28"/>
        </w:rPr>
        <w:t> </w:t>
      </w:r>
      <w:r>
        <w:rPr>
          <w:i/>
          <w:sz w:val="28"/>
        </w:rPr>
        <w:t>la</w:t>
      </w:r>
      <w:r>
        <w:rPr>
          <w:i/>
          <w:position w:val="-3"/>
          <w:sz w:val="28"/>
        </w:rPr>
        <w:t>̀</w:t>
      </w:r>
      <w:r>
        <w:rPr>
          <w:i/>
          <w:spacing w:val="-18"/>
          <w:position w:val="-3"/>
          <w:sz w:val="28"/>
        </w:rPr>
        <w:t> </w:t>
      </w:r>
      <w:r>
        <w:rPr>
          <w:i/>
          <w:sz w:val="28"/>
        </w:rPr>
        <w:t>m</w:t>
      </w:r>
      <w:r>
        <w:rPr>
          <w:i/>
          <w:spacing w:val="-17"/>
          <w:sz w:val="28"/>
        </w:rPr>
        <w:t> </w:t>
      </w:r>
      <w:r>
        <w:rPr>
          <w:i/>
          <w:sz w:val="28"/>
        </w:rPr>
        <w:t>chư</w:t>
      </w:r>
      <w:r>
        <w:rPr>
          <w:i/>
          <w:position w:val="-3"/>
          <w:sz w:val="28"/>
        </w:rPr>
        <w:t>́</w:t>
      </w:r>
      <w:r>
        <w:rPr>
          <w:i/>
          <w:spacing w:val="-18"/>
          <w:position w:val="-3"/>
          <w:sz w:val="28"/>
        </w:rPr>
        <w:t> </w:t>
      </w:r>
      <w:r>
        <w:rPr>
          <w:i/>
          <w:sz w:val="28"/>
        </w:rPr>
        <w:t>ng:</w:t>
      </w:r>
      <w:r>
        <w:rPr>
          <w:i/>
          <w:spacing w:val="-1"/>
          <w:sz w:val="28"/>
        </w:rPr>
        <w:t> </w:t>
      </w:r>
      <w:r>
        <w:rPr>
          <w:sz w:val="28"/>
        </w:rPr>
        <w:t>Anh</w:t>
      </w:r>
      <w:r>
        <w:rPr>
          <w:spacing w:val="-4"/>
          <w:sz w:val="28"/>
        </w:rPr>
        <w:t> </w:t>
      </w:r>
      <w:r>
        <w:rPr>
          <w:sz w:val="28"/>
        </w:rPr>
        <w:t>Phạm</w:t>
      </w:r>
      <w:r>
        <w:rPr>
          <w:spacing w:val="-5"/>
          <w:sz w:val="28"/>
        </w:rPr>
        <w:t> </w:t>
      </w:r>
      <w:r>
        <w:rPr>
          <w:sz w:val="28"/>
        </w:rPr>
        <w:t>Văn</w:t>
      </w:r>
      <w:r>
        <w:rPr>
          <w:spacing w:val="-5"/>
          <w:sz w:val="28"/>
        </w:rPr>
        <w:t> </w:t>
      </w:r>
      <w:r>
        <w:rPr>
          <w:sz w:val="28"/>
        </w:rPr>
        <w:t>D; ông</w:t>
      </w:r>
      <w:r>
        <w:rPr>
          <w:spacing w:val="-5"/>
          <w:sz w:val="28"/>
        </w:rPr>
        <w:t> </w:t>
      </w:r>
      <w:r>
        <w:rPr>
          <w:sz w:val="28"/>
        </w:rPr>
        <w:t>Nguyễn</w:t>
      </w:r>
      <w:r>
        <w:rPr>
          <w:spacing w:val="-5"/>
          <w:sz w:val="28"/>
        </w:rPr>
        <w:t> </w:t>
      </w:r>
      <w:r>
        <w:rPr>
          <w:sz w:val="28"/>
        </w:rPr>
        <w:t>Văn L</w:t>
      </w:r>
      <w:r>
        <w:rPr>
          <w:spacing w:val="-2"/>
          <w:sz w:val="28"/>
        </w:rPr>
        <w:t> </w:t>
      </w:r>
      <w:r>
        <w:rPr>
          <w:sz w:val="28"/>
        </w:rPr>
        <w:t>(Đều vắng mặt - đã được triệu tập hợp lệ).</w:t>
      </w:r>
    </w:p>
    <w:p>
      <w:pPr>
        <w:pStyle w:val="BodyText"/>
        <w:spacing w:before="0"/>
        <w:ind w:left="0" w:firstLine="0"/>
        <w:jc w:val="left"/>
        <w:rPr>
          <w:sz w:val="14"/>
        </w:rPr>
      </w:pPr>
    </w:p>
    <w:p>
      <w:pPr>
        <w:spacing w:before="87"/>
        <w:ind w:left="997" w:right="419" w:firstLine="0"/>
        <w:jc w:val="center"/>
        <w:rPr>
          <w:b/>
          <w:sz w:val="28"/>
        </w:rPr>
      </w:pPr>
      <w:r>
        <w:rPr>
          <w:b/>
          <w:sz w:val="28"/>
        </w:rPr>
        <w:t>NỘI</w:t>
      </w:r>
      <w:r>
        <w:rPr>
          <w:b/>
          <w:spacing w:val="-5"/>
          <w:sz w:val="28"/>
        </w:rPr>
        <w:t> </w:t>
      </w:r>
      <w:r>
        <w:rPr>
          <w:b/>
          <w:sz w:val="28"/>
        </w:rPr>
        <w:t>DUNG</w:t>
      </w:r>
      <w:r>
        <w:rPr>
          <w:b/>
          <w:spacing w:val="-7"/>
          <w:sz w:val="28"/>
        </w:rPr>
        <w:t> </w:t>
      </w:r>
      <w:r>
        <w:rPr>
          <w:b/>
          <w:sz w:val="28"/>
        </w:rPr>
        <w:t>VỤ</w:t>
      </w:r>
      <w:r>
        <w:rPr>
          <w:b/>
          <w:spacing w:val="-5"/>
          <w:sz w:val="28"/>
        </w:rPr>
        <w:t> ÁN:</w:t>
      </w:r>
    </w:p>
    <w:p>
      <w:pPr>
        <w:pStyle w:val="BodyText"/>
        <w:spacing w:line="268" w:lineRule="auto" w:before="269"/>
        <w:ind w:right="179" w:firstLine="720"/>
      </w:pPr>
      <w:r>
        <w:rPr/>
        <w:t>Theo các tài</w:t>
      </w:r>
      <w:r>
        <w:rPr>
          <w:spacing w:val="-3"/>
        </w:rPr>
        <w:t> </w:t>
      </w:r>
      <w:r>
        <w:rPr/>
        <w:t>liệu</w:t>
      </w:r>
      <w:r>
        <w:rPr>
          <w:spacing w:val="-3"/>
        </w:rPr>
        <w:t> </w:t>
      </w:r>
      <w:r>
        <w:rPr/>
        <w:t>có trong hồ sơ vụ</w:t>
      </w:r>
      <w:r>
        <w:rPr>
          <w:spacing w:val="-3"/>
        </w:rPr>
        <w:t> </w:t>
      </w:r>
      <w:r>
        <w:rPr/>
        <w:t>án</w:t>
      </w:r>
      <w:r>
        <w:rPr>
          <w:spacing w:val="-3"/>
        </w:rPr>
        <w:t> </w:t>
      </w:r>
      <w:r>
        <w:rPr/>
        <w:t>và diễn</w:t>
      </w:r>
      <w:r>
        <w:rPr>
          <w:spacing w:val="-2"/>
        </w:rPr>
        <w:t> </w:t>
      </w:r>
      <w:r>
        <w:rPr/>
        <w:t>biến</w:t>
      </w:r>
      <w:r>
        <w:rPr>
          <w:spacing w:val="-3"/>
        </w:rPr>
        <w:t> </w:t>
      </w:r>
      <w:r>
        <w:rPr/>
        <w:t>tại</w:t>
      </w:r>
      <w:r>
        <w:rPr>
          <w:spacing w:val="-3"/>
        </w:rPr>
        <w:t> </w:t>
      </w:r>
      <w:r>
        <w:rPr/>
        <w:t>phiên</w:t>
      </w:r>
      <w:r>
        <w:rPr>
          <w:spacing w:val="-3"/>
        </w:rPr>
        <w:t> </w:t>
      </w:r>
      <w:r>
        <w:rPr/>
        <w:t>toà, nội</w:t>
      </w:r>
      <w:r>
        <w:rPr>
          <w:spacing w:val="-3"/>
        </w:rPr>
        <w:t> </w:t>
      </w:r>
      <w:r>
        <w:rPr/>
        <w:t>dung vụ án được tóm tắt như sau:</w:t>
      </w:r>
    </w:p>
    <w:p>
      <w:pPr>
        <w:pStyle w:val="BodyText"/>
        <w:spacing w:line="268" w:lineRule="auto"/>
        <w:ind w:right="167" w:firstLine="566"/>
      </w:pPr>
      <w:r>
        <w:rPr/>
        <w:t>Khoảng 17 giờ 20 phút ngày 07/3/2022, Bùi Đăng Th có giấy phép lái xe</w:t>
      </w:r>
      <w:r>
        <w:rPr>
          <w:spacing w:val="40"/>
        </w:rPr>
        <w:t> </w:t>
      </w:r>
      <w:r>
        <w:rPr/>
        <w:t>hạng FC cấp ngày 10/01/2020, điều khiển xe ô tô đầu kéo mang Biển kiểm soát: 15C-102.64 kéo theo rơ-moóc mang Biển kiểm soát: 15R-135.41 di chuyển theo hướng Hà Nội đi Hải Phòng khi đến ngã tư Quán Toan đoạn trước nhà số 541 Hùng Vương thì dừng đèn đỏ. Khi đèn tín hiệu chuyển sang màu xanh, Th điều khiển xe di chuyển được khoảng 15 mét thì xe của</w:t>
      </w:r>
      <w:r>
        <w:rPr>
          <w:spacing w:val="24"/>
        </w:rPr>
        <w:t> </w:t>
      </w:r>
      <w:r>
        <w:rPr/>
        <w:t>Th xảy ra va chạm với xe đạp do bà Trần Thị Th1 (sinh năm 1965, nơi cư trú: số 5 gác 1 A9, Quán Toan, Hồng Bàng, Hải Phòng) điều khiển khiến bà Th1 bị ngã ra đường. Hàng bánh lốp bên</w:t>
      </w:r>
      <w:r>
        <w:rPr>
          <w:spacing w:val="40"/>
        </w:rPr>
        <w:t> </w:t>
      </w:r>
      <w:r>
        <w:rPr/>
        <w:t>phụ (bên phải) của xe ô tô đầu kéo chèn đè qua người bà Th1. Hậu quả bà Th1 bị thương và tử vong trong quá trình cấp cứu.</w:t>
      </w:r>
    </w:p>
    <w:p>
      <w:pPr>
        <w:pStyle w:val="BodyText"/>
        <w:spacing w:line="268" w:lineRule="auto" w:before="115"/>
        <w:ind w:right="170" w:firstLine="566"/>
      </w:pPr>
      <w:r>
        <w:rPr/>
        <w:t>Tại biên bản khám nghiệm hiện trường xác định: Nơi xảy ra tai nạn tại khu vực lòng đường trước nhà số 541 Hùng Vương, Quán Toan, Hồng Bàng, Hải Phòng. Lòng đường rộng 18 mét, chia làm 02 phần đường: Hướng Hà Nội đi Hải Phòng và hướng</w:t>
      </w:r>
      <w:r>
        <w:rPr>
          <w:spacing w:val="-2"/>
        </w:rPr>
        <w:t> </w:t>
      </w:r>
      <w:r>
        <w:rPr/>
        <w:t>Hải</w:t>
      </w:r>
      <w:r>
        <w:rPr>
          <w:spacing w:val="-2"/>
        </w:rPr>
        <w:t> </w:t>
      </w:r>
      <w:r>
        <w:rPr/>
        <w:t>Phòng</w:t>
      </w:r>
      <w:r>
        <w:rPr>
          <w:spacing w:val="-2"/>
        </w:rPr>
        <w:t> </w:t>
      </w:r>
      <w:r>
        <w:rPr/>
        <w:t>đi Hà Nội, ngăn</w:t>
      </w:r>
      <w:r>
        <w:rPr>
          <w:spacing w:val="-2"/>
        </w:rPr>
        <w:t> </w:t>
      </w:r>
      <w:r>
        <w:rPr/>
        <w:t>cách</w:t>
      </w:r>
      <w:r>
        <w:rPr>
          <w:spacing w:val="-2"/>
        </w:rPr>
        <w:t> </w:t>
      </w:r>
      <w:r>
        <w:rPr/>
        <w:t>bằng</w:t>
      </w:r>
      <w:r>
        <w:rPr>
          <w:spacing w:val="-2"/>
        </w:rPr>
        <w:t> </w:t>
      </w:r>
      <w:r>
        <w:rPr/>
        <w:t>02 vạch</w:t>
      </w:r>
      <w:r>
        <w:rPr>
          <w:spacing w:val="-2"/>
        </w:rPr>
        <w:t> </w:t>
      </w:r>
      <w:r>
        <w:rPr/>
        <w:t>sơn liền màu</w:t>
      </w:r>
      <w:r>
        <w:rPr>
          <w:spacing w:val="-2"/>
        </w:rPr>
        <w:t> </w:t>
      </w:r>
      <w:r>
        <w:rPr/>
        <w:t>vàng. Điểm xảy ra tai nạn tại phần đường hướng Hà Nội đi Hải Phòng, có chiều rộng 9,8 mét, chia làm 02 làn đường ngăn cách bằng 01 vạch sơn liền màu trắng; sát mép vỉa hè là rãnh thoát nước rộng 0,45 mét. Hàng bánh lốp bên phải của xe ô tô đầu kéo mang Biển kiểm soát: 15C-102.64 kéo theo rơ-moóc mang Biển kiểm soát: 15R-135.41 đặt tại vị trí lấn đè qua vạch sơn liền màu trắng ngăn cách giữa 02 làn đường; hàng bánh lốp phía trước bên phải của xe ô tô đầu kéo mang Biển kiểm soát:</w:t>
      </w:r>
      <w:r>
        <w:rPr>
          <w:spacing w:val="19"/>
        </w:rPr>
        <w:t> </w:t>
      </w:r>
      <w:r>
        <w:rPr/>
        <w:t>15C-102.64</w:t>
      </w:r>
      <w:r>
        <w:rPr>
          <w:spacing w:val="25"/>
        </w:rPr>
        <w:t> </w:t>
      </w:r>
      <w:r>
        <w:rPr/>
        <w:t>kéo</w:t>
      </w:r>
      <w:r>
        <w:rPr>
          <w:spacing w:val="24"/>
        </w:rPr>
        <w:t> </w:t>
      </w:r>
      <w:r>
        <w:rPr/>
        <w:t>theo</w:t>
      </w:r>
      <w:r>
        <w:rPr>
          <w:spacing w:val="25"/>
        </w:rPr>
        <w:t> </w:t>
      </w:r>
      <w:r>
        <w:rPr/>
        <w:t>rơ-moóc</w:t>
      </w:r>
      <w:r>
        <w:rPr>
          <w:spacing w:val="31"/>
        </w:rPr>
        <w:t> </w:t>
      </w:r>
      <w:r>
        <w:rPr/>
        <w:t>mang</w:t>
      </w:r>
      <w:r>
        <w:rPr>
          <w:spacing w:val="29"/>
        </w:rPr>
        <w:t> </w:t>
      </w:r>
      <w:r>
        <w:rPr/>
        <w:t>Biển</w:t>
      </w:r>
      <w:r>
        <w:rPr>
          <w:spacing w:val="20"/>
        </w:rPr>
        <w:t> </w:t>
      </w:r>
      <w:r>
        <w:rPr/>
        <w:t>kiểm</w:t>
      </w:r>
      <w:r>
        <w:rPr>
          <w:spacing w:val="20"/>
        </w:rPr>
        <w:t> </w:t>
      </w:r>
      <w:r>
        <w:rPr/>
        <w:t>soát:</w:t>
      </w:r>
      <w:r>
        <w:rPr>
          <w:spacing w:val="20"/>
        </w:rPr>
        <w:t> </w:t>
      </w:r>
      <w:r>
        <w:rPr/>
        <w:t>15R-135.41</w:t>
      </w:r>
      <w:r>
        <w:rPr>
          <w:spacing w:val="25"/>
        </w:rPr>
        <w:t> </w:t>
      </w:r>
      <w:r>
        <w:rPr/>
        <w:t>cách</w:t>
      </w:r>
      <w:r>
        <w:rPr>
          <w:spacing w:val="25"/>
        </w:rPr>
        <w:t> </w:t>
      </w:r>
      <w:r>
        <w:rPr>
          <w:spacing w:val="-5"/>
        </w:rPr>
        <w:t>mép</w:t>
      </w:r>
    </w:p>
    <w:p>
      <w:pPr>
        <w:spacing w:after="0" w:line="268" w:lineRule="auto"/>
        <w:sectPr>
          <w:footerReference w:type="default" r:id="rId5"/>
          <w:pgSz w:w="11910" w:h="16840"/>
          <w:pgMar w:footer="987" w:header="0" w:top="1080" w:bottom="1180" w:left="940" w:right="680"/>
          <w:pgNumType w:start="2"/>
        </w:sectPr>
      </w:pPr>
    </w:p>
    <w:p>
      <w:pPr>
        <w:pStyle w:val="BodyText"/>
        <w:spacing w:line="268" w:lineRule="auto" w:before="61"/>
        <w:ind w:right="172" w:firstLine="0"/>
      </w:pPr>
      <w:r>
        <w:rPr/>
        <w:t>vạch dừng đèn tín hiệu giao thông là 1,75 mét, cách mốc cố định là cột đèn điện chiếu sáng ký hiệu HV 09/01 18,5 mét, cách mép nắp cống 4,8 mét. 01 chiếc xe đạp mini màu trắng của nạn nhân nằm đổ ngang dưới gầm xe ô tô đầu kéo mang Biển kiểm soát: 15C-102.64. Trục trước xe đạp cách mép vạch dừng đèn tín hiệu 0,95 mét; cách mép vạch sơn màu vàng ngăn cách 02 phần đường 2,4 mét; cách trục hàng bánh lốp bên trái xe ô tô đầu kéo mang Biển kiểm soát: 15C-102.64 0,5 mét. Trục</w:t>
      </w:r>
      <w:r>
        <w:rPr>
          <w:spacing w:val="-1"/>
        </w:rPr>
        <w:t> </w:t>
      </w:r>
      <w:r>
        <w:rPr/>
        <w:t>bánh</w:t>
      </w:r>
      <w:r>
        <w:rPr>
          <w:spacing w:val="-2"/>
        </w:rPr>
        <w:t> </w:t>
      </w:r>
      <w:r>
        <w:rPr/>
        <w:t>sau</w:t>
      </w:r>
      <w:r>
        <w:rPr>
          <w:spacing w:val="-2"/>
        </w:rPr>
        <w:t> </w:t>
      </w:r>
      <w:r>
        <w:rPr/>
        <w:t>xe đạp</w:t>
      </w:r>
      <w:r>
        <w:rPr>
          <w:spacing w:val="-2"/>
        </w:rPr>
        <w:t> </w:t>
      </w:r>
      <w:r>
        <w:rPr/>
        <w:t>cách</w:t>
      </w:r>
      <w:r>
        <w:rPr>
          <w:spacing w:val="-2"/>
        </w:rPr>
        <w:t> </w:t>
      </w:r>
      <w:r>
        <w:rPr/>
        <w:t>mép vạch</w:t>
      </w:r>
      <w:r>
        <w:rPr>
          <w:spacing w:val="-2"/>
        </w:rPr>
        <w:t> </w:t>
      </w:r>
      <w:r>
        <w:rPr/>
        <w:t>dừng</w:t>
      </w:r>
      <w:r>
        <w:rPr>
          <w:spacing w:val="-6"/>
        </w:rPr>
        <w:t> </w:t>
      </w:r>
      <w:r>
        <w:rPr/>
        <w:t>đèn</w:t>
      </w:r>
      <w:r>
        <w:rPr>
          <w:spacing w:val="-2"/>
        </w:rPr>
        <w:t> </w:t>
      </w:r>
      <w:r>
        <w:rPr/>
        <w:t>tín</w:t>
      </w:r>
      <w:r>
        <w:rPr>
          <w:spacing w:val="-2"/>
        </w:rPr>
        <w:t> </w:t>
      </w:r>
      <w:r>
        <w:rPr/>
        <w:t>hiệu</w:t>
      </w:r>
      <w:r>
        <w:rPr>
          <w:spacing w:val="-2"/>
        </w:rPr>
        <w:t> </w:t>
      </w:r>
      <w:r>
        <w:rPr/>
        <w:t>1,1 mét;</w:t>
      </w:r>
      <w:r>
        <w:rPr>
          <w:spacing w:val="-3"/>
        </w:rPr>
        <w:t> </w:t>
      </w:r>
      <w:r>
        <w:rPr/>
        <w:t>cách</w:t>
      </w:r>
      <w:r>
        <w:rPr>
          <w:spacing w:val="-2"/>
        </w:rPr>
        <w:t> </w:t>
      </w:r>
      <w:r>
        <w:rPr/>
        <w:t>mép nắp cống 5,95 mét, cách trục hàng lốp bên phải xe ô tô đầu kéo mang Biển kiểm soát: 15C-102.64 1,2 mét.</w:t>
      </w:r>
    </w:p>
    <w:p>
      <w:pPr>
        <w:pStyle w:val="BodyText"/>
        <w:spacing w:line="268" w:lineRule="auto" w:before="116"/>
        <w:ind w:right="167" w:firstLine="566"/>
      </w:pPr>
      <w:r>
        <w:rPr/>
        <w:t>Tiến hành khám nghiệm phương tiện ghi nhận: Xe ô tô đầu kéo mang Biển kiểm soát: 15C-102.64 kéo theo rơ-moóc mang Biển kiểm soát: 15R-135.41: Tại khu vực ba đờ sốc dưới</w:t>
      </w:r>
      <w:r>
        <w:rPr>
          <w:spacing w:val="-1"/>
        </w:rPr>
        <w:t> </w:t>
      </w:r>
      <w:r>
        <w:rPr/>
        <w:t>cụm</w:t>
      </w:r>
      <w:r>
        <w:rPr>
          <w:spacing w:val="-6"/>
        </w:rPr>
        <w:t> </w:t>
      </w:r>
      <w:r>
        <w:rPr/>
        <w:t>đèn</w:t>
      </w:r>
      <w:r>
        <w:rPr>
          <w:spacing w:val="-1"/>
        </w:rPr>
        <w:t> </w:t>
      </w:r>
      <w:r>
        <w:rPr/>
        <w:t>phía trước bên</w:t>
      </w:r>
      <w:r>
        <w:rPr>
          <w:spacing w:val="-1"/>
        </w:rPr>
        <w:t> </w:t>
      </w:r>
      <w:r>
        <w:rPr/>
        <w:t>trái</w:t>
      </w:r>
      <w:r>
        <w:rPr>
          <w:spacing w:val="-1"/>
        </w:rPr>
        <w:t> </w:t>
      </w:r>
      <w:r>
        <w:rPr/>
        <w:t>ghi nhận</w:t>
      </w:r>
      <w:r>
        <w:rPr>
          <w:spacing w:val="-1"/>
        </w:rPr>
        <w:t> </w:t>
      </w:r>
      <w:r>
        <w:rPr/>
        <w:t>các vết xước trầy</w:t>
      </w:r>
      <w:r>
        <w:rPr>
          <w:spacing w:val="-1"/>
        </w:rPr>
        <w:t> </w:t>
      </w:r>
      <w:r>
        <w:rPr/>
        <w:t>sơn còn mới kích thước khoảng 14x13cm; hệ thống phanh, lốp, gương, đèn, còi của xe hoạt động</w:t>
      </w:r>
      <w:r>
        <w:rPr>
          <w:spacing w:val="-1"/>
        </w:rPr>
        <w:t> </w:t>
      </w:r>
      <w:r>
        <w:rPr/>
        <w:t>bình</w:t>
      </w:r>
      <w:r>
        <w:rPr>
          <w:spacing w:val="-1"/>
        </w:rPr>
        <w:t> </w:t>
      </w:r>
      <w:r>
        <w:rPr/>
        <w:t>thường. Xe đạp của nạn</w:t>
      </w:r>
      <w:r>
        <w:rPr>
          <w:spacing w:val="-1"/>
        </w:rPr>
        <w:t> </w:t>
      </w:r>
      <w:r>
        <w:rPr/>
        <w:t>nhân</w:t>
      </w:r>
      <w:r>
        <w:rPr>
          <w:spacing w:val="-1"/>
        </w:rPr>
        <w:t> </w:t>
      </w:r>
      <w:r>
        <w:rPr/>
        <w:t>có vết xước, lõm</w:t>
      </w:r>
      <w:r>
        <w:rPr>
          <w:spacing w:val="-1"/>
        </w:rPr>
        <w:t> </w:t>
      </w:r>
      <w:r>
        <w:rPr/>
        <w:t>kim loại</w:t>
      </w:r>
      <w:r>
        <w:rPr>
          <w:spacing w:val="-1"/>
        </w:rPr>
        <w:t> </w:t>
      </w:r>
      <w:r>
        <w:rPr/>
        <w:t>tại</w:t>
      </w:r>
      <w:r>
        <w:rPr>
          <w:spacing w:val="-1"/>
        </w:rPr>
        <w:t> </w:t>
      </w:r>
      <w:r>
        <w:rPr/>
        <w:t>phần</w:t>
      </w:r>
      <w:r>
        <w:rPr>
          <w:spacing w:val="-1"/>
        </w:rPr>
        <w:t> </w:t>
      </w:r>
      <w:r>
        <w:rPr/>
        <w:t>áo chắn</w:t>
      </w:r>
      <w:r>
        <w:rPr>
          <w:spacing w:val="-3"/>
        </w:rPr>
        <w:t> </w:t>
      </w:r>
      <w:r>
        <w:rPr/>
        <w:t>bùn</w:t>
      </w:r>
      <w:r>
        <w:rPr>
          <w:spacing w:val="-3"/>
        </w:rPr>
        <w:t> </w:t>
      </w:r>
      <w:r>
        <w:rPr/>
        <w:t>phía sau xe; có nhiều vết mài xước tại</w:t>
      </w:r>
      <w:r>
        <w:rPr>
          <w:spacing w:val="-3"/>
        </w:rPr>
        <w:t> </w:t>
      </w:r>
      <w:r>
        <w:rPr/>
        <w:t>hai</w:t>
      </w:r>
      <w:r>
        <w:rPr>
          <w:spacing w:val="-3"/>
        </w:rPr>
        <w:t> </w:t>
      </w:r>
      <w:r>
        <w:rPr/>
        <w:t>tay</w:t>
      </w:r>
      <w:r>
        <w:rPr>
          <w:spacing w:val="-3"/>
        </w:rPr>
        <w:t> </w:t>
      </w:r>
      <w:r>
        <w:rPr/>
        <w:t>lái và viền</w:t>
      </w:r>
      <w:r>
        <w:rPr>
          <w:spacing w:val="-3"/>
        </w:rPr>
        <w:t> </w:t>
      </w:r>
      <w:r>
        <w:rPr/>
        <w:t>giỏ xe; phần ghi đông tay xe bị lệch phải một góc 90 độ, hệ thống phanh phía trước không hoạt động, hệ thống phanh phía sau hoạt động bình thường.</w:t>
      </w:r>
    </w:p>
    <w:p>
      <w:pPr>
        <w:pStyle w:val="BodyText"/>
        <w:spacing w:line="268" w:lineRule="auto" w:before="116"/>
        <w:ind w:right="172" w:firstLine="566"/>
      </w:pPr>
      <w:r>
        <w:rPr/>
        <w:t>Tại Biên bản khám nghiệm tử thi nạn nhân Trần Thị Th1 có các dấu vết thương tích sau: Vùng 1/3 ngoài xương đòn phải biến dạng, kiểm tra thấy gãy di lệch 1/3 ngoài xương đòn phải; vùng bụng bầm tím kích thước 29x20cm, có vết trầy xước da vùng hố chậu phải kích thước 23x13cm, vùng bụng hố chậu trái còn hậu môn nhân tạo, có dấu hiệu gãy xương khung chậu phải; bầm tím toàn bộ mặt sau cổ mu bàn tay phải, gãy xương đốt 2 ngón II bàn tay phải; 02 vết bầm</w:t>
      </w:r>
      <w:r>
        <w:rPr>
          <w:spacing w:val="-1"/>
        </w:rPr>
        <w:t> </w:t>
      </w:r>
      <w:r>
        <w:rPr/>
        <w:t>tím mặt trước cổ tay và gan bàn tay phải nằm song song, cách nhau 04cm; bầm tím mặt trước cẳng chân phải kích thước 20x10cm, tụ máu quanh khớp gối phải, vỡ xương bánh chè phải; 03 vết bầm tím vùng mông trái nằm</w:t>
      </w:r>
      <w:r>
        <w:rPr>
          <w:spacing w:val="-1"/>
        </w:rPr>
        <w:t> </w:t>
      </w:r>
      <w:r>
        <w:rPr/>
        <w:t>song song dài 09cm, 07 cm và 04cm; ngoài ra không thấy dấu vết gì khác.</w:t>
      </w:r>
    </w:p>
    <w:p>
      <w:pPr>
        <w:pStyle w:val="BodyText"/>
        <w:spacing w:line="268" w:lineRule="auto" w:before="115"/>
        <w:ind w:right="172" w:firstLine="566"/>
      </w:pPr>
      <w:r>
        <w:rPr/>
        <w:t>Tại Bản kết luận giám định pháp y về tử thi số 59 ngày 15/3/2022 của Trung tâm</w:t>
      </w:r>
      <w:r>
        <w:rPr>
          <w:spacing w:val="-1"/>
        </w:rPr>
        <w:t> </w:t>
      </w:r>
      <w:r>
        <w:rPr/>
        <w:t>pháp y Hải Phòng kết luận: Nạn nhân Trần Thị Th1 bị tai nạn giao thông chết do</w:t>
      </w:r>
      <w:r>
        <w:rPr>
          <w:spacing w:val="-1"/>
        </w:rPr>
        <w:t> </w:t>
      </w:r>
      <w:r>
        <w:rPr/>
        <w:t>suy</w:t>
      </w:r>
      <w:r>
        <w:rPr>
          <w:spacing w:val="-1"/>
        </w:rPr>
        <w:t> </w:t>
      </w:r>
      <w:r>
        <w:rPr/>
        <w:t>hô hấp, suy</w:t>
      </w:r>
      <w:r>
        <w:rPr>
          <w:spacing w:val="-5"/>
        </w:rPr>
        <w:t> </w:t>
      </w:r>
      <w:r>
        <w:rPr/>
        <w:t>tuần</w:t>
      </w:r>
      <w:r>
        <w:rPr>
          <w:spacing w:val="-1"/>
        </w:rPr>
        <w:t> </w:t>
      </w:r>
      <w:r>
        <w:rPr/>
        <w:t>hoàn</w:t>
      </w:r>
      <w:r>
        <w:rPr>
          <w:spacing w:val="-5"/>
        </w:rPr>
        <w:t> </w:t>
      </w:r>
      <w:r>
        <w:rPr/>
        <w:t>cấp</w:t>
      </w:r>
      <w:r>
        <w:rPr>
          <w:spacing w:val="-1"/>
        </w:rPr>
        <w:t> </w:t>
      </w:r>
      <w:r>
        <w:rPr/>
        <w:t>không</w:t>
      </w:r>
      <w:r>
        <w:rPr>
          <w:spacing w:val="-1"/>
        </w:rPr>
        <w:t> </w:t>
      </w:r>
      <w:r>
        <w:rPr/>
        <w:t>hồi</w:t>
      </w:r>
      <w:r>
        <w:rPr>
          <w:spacing w:val="-6"/>
        </w:rPr>
        <w:t> </w:t>
      </w:r>
      <w:r>
        <w:rPr/>
        <w:t>phục theo</w:t>
      </w:r>
      <w:r>
        <w:rPr>
          <w:spacing w:val="-1"/>
        </w:rPr>
        <w:t> </w:t>
      </w:r>
      <w:r>
        <w:rPr/>
        <w:t>dõi</w:t>
      </w:r>
      <w:r>
        <w:rPr>
          <w:spacing w:val="-6"/>
        </w:rPr>
        <w:t> </w:t>
      </w:r>
      <w:r>
        <w:rPr/>
        <w:t>do đa chấn</w:t>
      </w:r>
      <w:r>
        <w:rPr>
          <w:spacing w:val="-1"/>
        </w:rPr>
        <w:t> </w:t>
      </w:r>
      <w:r>
        <w:rPr/>
        <w:t>thương, chấn thương ngực, chấn thương bụng nặng.</w:t>
      </w:r>
    </w:p>
    <w:p>
      <w:pPr>
        <w:pStyle w:val="BodyText"/>
        <w:spacing w:line="268" w:lineRule="auto" w:before="118"/>
        <w:ind w:right="174" w:firstLine="566"/>
      </w:pPr>
      <w:r>
        <w:rPr/>
        <w:t>Tại</w:t>
      </w:r>
      <w:r>
        <w:rPr>
          <w:spacing w:val="-2"/>
        </w:rPr>
        <w:t> </w:t>
      </w:r>
      <w:r>
        <w:rPr/>
        <w:t>văn</w:t>
      </w:r>
      <w:r>
        <w:rPr>
          <w:spacing w:val="-2"/>
        </w:rPr>
        <w:t> </w:t>
      </w:r>
      <w:r>
        <w:rPr/>
        <w:t>bản</w:t>
      </w:r>
      <w:r>
        <w:rPr>
          <w:spacing w:val="-2"/>
        </w:rPr>
        <w:t> </w:t>
      </w:r>
      <w:r>
        <w:rPr/>
        <w:t>số 1158 ngày</w:t>
      </w:r>
      <w:r>
        <w:rPr>
          <w:spacing w:val="-2"/>
        </w:rPr>
        <w:t> </w:t>
      </w:r>
      <w:r>
        <w:rPr/>
        <w:t>27/4/2022 của Sở Giao thông vận</w:t>
      </w:r>
      <w:r>
        <w:rPr>
          <w:spacing w:val="-2"/>
        </w:rPr>
        <w:t> </w:t>
      </w:r>
      <w:r>
        <w:rPr/>
        <w:t>tải</w:t>
      </w:r>
      <w:r>
        <w:rPr>
          <w:spacing w:val="-2"/>
        </w:rPr>
        <w:t> </w:t>
      </w:r>
      <w:r>
        <w:rPr/>
        <w:t>thành</w:t>
      </w:r>
      <w:r>
        <w:rPr>
          <w:spacing w:val="-2"/>
        </w:rPr>
        <w:t> </w:t>
      </w:r>
      <w:r>
        <w:rPr/>
        <w:t>phố Hải Phòng xác định: Trên tuyến đường Hùng Vương đoạn từ nút giao với đường vào Khu công nghiệp Nomura đến nút giao với Quốc lộ 10 (ngã tư Quán Toan) không hạn</w:t>
      </w:r>
      <w:r>
        <w:rPr>
          <w:spacing w:val="-2"/>
        </w:rPr>
        <w:t> </w:t>
      </w:r>
      <w:r>
        <w:rPr/>
        <w:t>chế phương</w:t>
      </w:r>
      <w:r>
        <w:rPr>
          <w:spacing w:val="-2"/>
        </w:rPr>
        <w:t> </w:t>
      </w:r>
      <w:r>
        <w:rPr/>
        <w:t>tiện</w:t>
      </w:r>
      <w:r>
        <w:rPr>
          <w:spacing w:val="-2"/>
        </w:rPr>
        <w:t> </w:t>
      </w:r>
      <w:r>
        <w:rPr/>
        <w:t>do vậy xe ô tô tải</w:t>
      </w:r>
      <w:r>
        <w:rPr>
          <w:spacing w:val="-2"/>
        </w:rPr>
        <w:t> </w:t>
      </w:r>
      <w:r>
        <w:rPr/>
        <w:t>(bao gồm</w:t>
      </w:r>
      <w:r>
        <w:rPr>
          <w:spacing w:val="-2"/>
        </w:rPr>
        <w:t> </w:t>
      </w:r>
      <w:r>
        <w:rPr/>
        <w:t>cả xe ô tô đầu</w:t>
      </w:r>
      <w:r>
        <w:rPr>
          <w:spacing w:val="-2"/>
        </w:rPr>
        <w:t> </w:t>
      </w:r>
      <w:r>
        <w:rPr/>
        <w:t>kéo rơ-moóc) được phép lưu thông; tốc độ đối đa cho phép trên xe cơ giới tham gia giao thông là 50 km/h (riêng đối với xe máy chuyên dùng, xe gắn máy (kể cả xe máy điện) và các loại</w:t>
      </w:r>
      <w:r>
        <w:rPr>
          <w:spacing w:val="30"/>
        </w:rPr>
        <w:t> </w:t>
      </w:r>
      <w:r>
        <w:rPr/>
        <w:t>xe</w:t>
      </w:r>
      <w:r>
        <w:rPr>
          <w:spacing w:val="31"/>
        </w:rPr>
        <w:t> </w:t>
      </w:r>
      <w:r>
        <w:rPr/>
        <w:t>tương</w:t>
      </w:r>
      <w:r>
        <w:rPr>
          <w:spacing w:val="25"/>
        </w:rPr>
        <w:t> </w:t>
      </w:r>
      <w:r>
        <w:rPr/>
        <w:t>tự</w:t>
      </w:r>
      <w:r>
        <w:rPr>
          <w:spacing w:val="27"/>
        </w:rPr>
        <w:t> </w:t>
      </w:r>
      <w:r>
        <w:rPr/>
        <w:t>tốc</w:t>
      </w:r>
      <w:r>
        <w:rPr>
          <w:spacing w:val="30"/>
        </w:rPr>
        <w:t> </w:t>
      </w:r>
      <w:r>
        <w:rPr/>
        <w:t>độ</w:t>
      </w:r>
      <w:r>
        <w:rPr>
          <w:spacing w:val="30"/>
        </w:rPr>
        <w:t> </w:t>
      </w:r>
      <w:r>
        <w:rPr/>
        <w:t>tối</w:t>
      </w:r>
      <w:r>
        <w:rPr>
          <w:spacing w:val="24"/>
        </w:rPr>
        <w:t> </w:t>
      </w:r>
      <w:r>
        <w:rPr/>
        <w:t>đa</w:t>
      </w:r>
      <w:r>
        <w:rPr>
          <w:spacing w:val="32"/>
        </w:rPr>
        <w:t> </w:t>
      </w:r>
      <w:r>
        <w:rPr/>
        <w:t>không</w:t>
      </w:r>
      <w:r>
        <w:rPr>
          <w:spacing w:val="25"/>
        </w:rPr>
        <w:t> </w:t>
      </w:r>
      <w:r>
        <w:rPr/>
        <w:t>quá</w:t>
      </w:r>
      <w:r>
        <w:rPr>
          <w:spacing w:val="31"/>
        </w:rPr>
        <w:t> </w:t>
      </w:r>
      <w:r>
        <w:rPr/>
        <w:t>40</w:t>
      </w:r>
      <w:r>
        <w:rPr>
          <w:spacing w:val="30"/>
        </w:rPr>
        <w:t> </w:t>
      </w:r>
      <w:r>
        <w:rPr/>
        <w:t>km/h).</w:t>
      </w:r>
      <w:r>
        <w:rPr>
          <w:spacing w:val="32"/>
        </w:rPr>
        <w:t> </w:t>
      </w:r>
      <w:r>
        <w:rPr/>
        <w:t>Xe</w:t>
      </w:r>
      <w:r>
        <w:rPr>
          <w:spacing w:val="31"/>
        </w:rPr>
        <w:t> </w:t>
      </w:r>
      <w:r>
        <w:rPr/>
        <w:t>ô</w:t>
      </w:r>
      <w:r>
        <w:rPr>
          <w:spacing w:val="25"/>
        </w:rPr>
        <w:t> </w:t>
      </w:r>
      <w:r>
        <w:rPr/>
        <w:t>tô</w:t>
      </w:r>
      <w:r>
        <w:rPr>
          <w:spacing w:val="29"/>
        </w:rPr>
        <w:t> </w:t>
      </w:r>
      <w:r>
        <w:rPr/>
        <w:t>đầu</w:t>
      </w:r>
      <w:r>
        <w:rPr>
          <w:spacing w:val="25"/>
        </w:rPr>
        <w:t> </w:t>
      </w:r>
      <w:r>
        <w:rPr/>
        <w:t>kéo</w:t>
      </w:r>
      <w:r>
        <w:rPr>
          <w:spacing w:val="31"/>
        </w:rPr>
        <w:t> </w:t>
      </w:r>
      <w:r>
        <w:rPr/>
        <w:t>mang</w:t>
      </w:r>
      <w:r>
        <w:rPr>
          <w:spacing w:val="30"/>
        </w:rPr>
        <w:t> </w:t>
      </w:r>
      <w:r>
        <w:rPr>
          <w:spacing w:val="-4"/>
        </w:rPr>
        <w:t>Biển</w:t>
      </w:r>
    </w:p>
    <w:p>
      <w:pPr>
        <w:spacing w:after="0" w:line="268" w:lineRule="auto"/>
        <w:sectPr>
          <w:pgSz w:w="11910" w:h="16840"/>
          <w:pgMar w:header="0" w:footer="987" w:top="1080" w:bottom="1180" w:left="940" w:right="680"/>
        </w:sectPr>
      </w:pPr>
    </w:p>
    <w:p>
      <w:pPr>
        <w:pStyle w:val="BodyText"/>
        <w:spacing w:line="268" w:lineRule="auto" w:before="61"/>
        <w:ind w:right="168" w:firstLine="0"/>
      </w:pPr>
      <w:r>
        <w:rPr/>
        <w:t>kiểm soát: 15C-102.64 kéo theo rơ-moóc mang Biển kiểm soát: 15R-135.41 di chuyển vào đường Hùng Vương, Quán Toan, Hồng Bàng, Hải Phòng tại thời điểm 17 giờ 19 phút 26 giây với tốc độ 49km/h; giảm xuống 14km/h vào lúc 17 giờ 19 phút 56 giây; dừng hẳn ở 0 km/h kể từ 17 giờ 21 phút 56 giây.</w:t>
      </w:r>
    </w:p>
    <w:p>
      <w:pPr>
        <w:pStyle w:val="BodyText"/>
        <w:spacing w:line="268" w:lineRule="auto" w:before="118"/>
        <w:ind w:right="165" w:firstLine="566"/>
      </w:pPr>
      <w:r>
        <w:rPr/>
        <w:t>Quá trình điều tra đã xác định Bùi Đăng Th điều khiển xe ô tô đầu kéo mang Biển kiểm soát: 15C-102.64 kéo theo rơ-moóc mang Biển kiểm soát: 15R-135.41 dừng ở đoạn trước nhà số 541 Hùng Vương, Quán Toan, Hải Phòng lấn sang làn đường bên phải cho phương tiện dừng tín hiệu đèn đỏ. Trước khi đèn tín hiệu chuyển sang màu xanh, Th quan sát gương chiếu hậu bên phải (bên phụ) có một người</w:t>
      </w:r>
      <w:r>
        <w:rPr>
          <w:spacing w:val="-1"/>
        </w:rPr>
        <w:t> </w:t>
      </w:r>
      <w:r>
        <w:rPr/>
        <w:t>phụ nữ điều</w:t>
      </w:r>
      <w:r>
        <w:rPr>
          <w:spacing w:val="-1"/>
        </w:rPr>
        <w:t> </w:t>
      </w:r>
      <w:r>
        <w:rPr/>
        <w:t>khiển xe đạp một mình đi</w:t>
      </w:r>
      <w:r>
        <w:rPr>
          <w:spacing w:val="-1"/>
        </w:rPr>
        <w:t> </w:t>
      </w:r>
      <w:r>
        <w:rPr/>
        <w:t>cùng</w:t>
      </w:r>
      <w:r>
        <w:rPr>
          <w:spacing w:val="-1"/>
        </w:rPr>
        <w:t> </w:t>
      </w:r>
      <w:r>
        <w:rPr/>
        <w:t>chiều</w:t>
      </w:r>
      <w:r>
        <w:rPr>
          <w:spacing w:val="-1"/>
        </w:rPr>
        <w:t> </w:t>
      </w:r>
      <w:r>
        <w:rPr/>
        <w:t>sát xe của Th. Khi đèn</w:t>
      </w:r>
      <w:r>
        <w:rPr>
          <w:spacing w:val="-1"/>
        </w:rPr>
        <w:t> </w:t>
      </w:r>
      <w:r>
        <w:rPr/>
        <w:t>tín hiệu chuyển sang màu xanh, do mật độ phương tiện tham gia giao thông đông, Th chỉ quan sát hai bên và phía trước từ khoảng 05 mét trở ra về phía ngã tư Quán Toan mà không quan sát vị trí ngay trước xe ô tô đầu kéo – là vị trí người phụ nữ điều khiển xe đạp ở trên đang di chuyển. Sau đó Th điều khiển phương tiện di chuyển với tốc độ khoảng 10 km/h được 10 mét thì xảy ra vụ tai nạn.</w:t>
      </w:r>
    </w:p>
    <w:p>
      <w:pPr>
        <w:pStyle w:val="BodyText"/>
        <w:spacing w:line="268" w:lineRule="auto" w:before="115"/>
        <w:ind w:right="176" w:firstLine="566"/>
      </w:pPr>
      <w:r>
        <w:rPr/>
        <w:t>Tại</w:t>
      </w:r>
      <w:r>
        <w:rPr>
          <w:spacing w:val="-6"/>
        </w:rPr>
        <w:t> </w:t>
      </w:r>
      <w:r>
        <w:rPr/>
        <w:t>Cơ quan</w:t>
      </w:r>
      <w:r>
        <w:rPr>
          <w:spacing w:val="-5"/>
        </w:rPr>
        <w:t> </w:t>
      </w:r>
      <w:r>
        <w:rPr/>
        <w:t>điều</w:t>
      </w:r>
      <w:r>
        <w:rPr>
          <w:spacing w:val="-5"/>
        </w:rPr>
        <w:t> </w:t>
      </w:r>
      <w:r>
        <w:rPr/>
        <w:t>tra, Bùi</w:t>
      </w:r>
      <w:r>
        <w:rPr>
          <w:spacing w:val="-6"/>
        </w:rPr>
        <w:t> </w:t>
      </w:r>
      <w:r>
        <w:rPr/>
        <w:t>Đăng</w:t>
      </w:r>
      <w:r>
        <w:rPr>
          <w:spacing w:val="-1"/>
        </w:rPr>
        <w:t> </w:t>
      </w:r>
      <w:r>
        <w:rPr/>
        <w:t>Th</w:t>
      </w:r>
      <w:r>
        <w:rPr>
          <w:spacing w:val="-4"/>
        </w:rPr>
        <w:t> </w:t>
      </w:r>
      <w:r>
        <w:rPr/>
        <w:t>đã khai</w:t>
      </w:r>
      <w:r>
        <w:rPr>
          <w:spacing w:val="-1"/>
        </w:rPr>
        <w:t> </w:t>
      </w:r>
      <w:r>
        <w:rPr/>
        <w:t>nhận</w:t>
      </w:r>
      <w:r>
        <w:rPr>
          <w:spacing w:val="-5"/>
        </w:rPr>
        <w:t> </w:t>
      </w:r>
      <w:r>
        <w:rPr/>
        <w:t>toàn</w:t>
      </w:r>
      <w:r>
        <w:rPr>
          <w:spacing w:val="-5"/>
        </w:rPr>
        <w:t> </w:t>
      </w:r>
      <w:r>
        <w:rPr/>
        <w:t>bộ</w:t>
      </w:r>
      <w:r>
        <w:rPr>
          <w:spacing w:val="-1"/>
        </w:rPr>
        <w:t> </w:t>
      </w:r>
      <w:r>
        <w:rPr/>
        <w:t>hành</w:t>
      </w:r>
      <w:r>
        <w:rPr>
          <w:spacing w:val="-1"/>
        </w:rPr>
        <w:t> </w:t>
      </w:r>
      <w:r>
        <w:rPr/>
        <w:t>vi</w:t>
      </w:r>
      <w:r>
        <w:rPr>
          <w:spacing w:val="-1"/>
        </w:rPr>
        <w:t> </w:t>
      </w:r>
      <w:r>
        <w:rPr/>
        <w:t>phạm</w:t>
      </w:r>
      <w:r>
        <w:rPr>
          <w:spacing w:val="-6"/>
        </w:rPr>
        <w:t> </w:t>
      </w:r>
      <w:r>
        <w:rPr/>
        <w:t>tội</w:t>
      </w:r>
      <w:r>
        <w:rPr>
          <w:spacing w:val="-1"/>
        </w:rPr>
        <w:t> </w:t>
      </w:r>
      <w:r>
        <w:rPr/>
        <w:t>như nội dung trên. Lời khai của bị can phù hợp với lời khai của những người làm chứng, biên bản khám nghiệm hiện trường, biên bản khám nghiệm tử thi, biên bản khám nghiệm phương tiện và các tài liệu, chứng cứ khác có trong hồ sơ vụ án.</w:t>
      </w:r>
    </w:p>
    <w:p>
      <w:pPr>
        <w:pStyle w:val="BodyText"/>
        <w:spacing w:line="268" w:lineRule="auto" w:before="118"/>
        <w:ind w:right="172" w:firstLine="566"/>
      </w:pPr>
      <w:r>
        <w:rPr/>
        <w:t>Về trách nhiệm dân sự: Bị can Bùi Đăng Th đã bồi thường cho gia đình nạn nhân Trần Thị Th1 150.000.000 (một trăm năm mươi triệu) đồng. Gia đình nạn nhân không có yêu cầu gì khác.</w:t>
      </w:r>
    </w:p>
    <w:p>
      <w:pPr>
        <w:pStyle w:val="BodyText"/>
        <w:spacing w:before="118"/>
        <w:ind w:left="1326" w:firstLine="0"/>
      </w:pPr>
      <w:r>
        <w:rPr/>
        <w:t>Về</w:t>
      </w:r>
      <w:r>
        <w:rPr>
          <w:spacing w:val="-3"/>
        </w:rPr>
        <w:t> </w:t>
      </w:r>
      <w:r>
        <w:rPr/>
        <w:t>vật</w:t>
      </w:r>
      <w:r>
        <w:rPr>
          <w:spacing w:val="-4"/>
        </w:rPr>
        <w:t> </w:t>
      </w:r>
      <w:r>
        <w:rPr/>
        <w:t>chứng,</w:t>
      </w:r>
      <w:r>
        <w:rPr>
          <w:spacing w:val="-1"/>
        </w:rPr>
        <w:t> </w:t>
      </w:r>
      <w:r>
        <w:rPr/>
        <w:t>đồ</w:t>
      </w:r>
      <w:r>
        <w:rPr>
          <w:spacing w:val="1"/>
        </w:rPr>
        <w:t> </w:t>
      </w:r>
      <w:r>
        <w:rPr/>
        <w:t>vật,</w:t>
      </w:r>
      <w:r>
        <w:rPr>
          <w:spacing w:val="-3"/>
        </w:rPr>
        <w:t> </w:t>
      </w:r>
      <w:r>
        <w:rPr/>
        <w:t>tài</w:t>
      </w:r>
      <w:r>
        <w:rPr>
          <w:spacing w:val="-4"/>
        </w:rPr>
        <w:t> </w:t>
      </w:r>
      <w:r>
        <w:rPr/>
        <w:t>liệu</w:t>
      </w:r>
      <w:r>
        <w:rPr>
          <w:spacing w:val="-7"/>
        </w:rPr>
        <w:t> </w:t>
      </w:r>
      <w:r>
        <w:rPr/>
        <w:t>thu</w:t>
      </w:r>
      <w:r>
        <w:rPr>
          <w:spacing w:val="-4"/>
        </w:rPr>
        <w:t> giữ:</w:t>
      </w:r>
    </w:p>
    <w:p>
      <w:pPr>
        <w:pStyle w:val="ListParagraph"/>
        <w:numPr>
          <w:ilvl w:val="0"/>
          <w:numId w:val="2"/>
        </w:numPr>
        <w:tabs>
          <w:tab w:pos="1509" w:val="left" w:leader="none"/>
        </w:tabs>
        <w:spacing w:line="268" w:lineRule="auto" w:before="158" w:after="0"/>
        <w:ind w:left="759" w:right="171" w:firstLine="566"/>
        <w:jc w:val="both"/>
        <w:rPr>
          <w:sz w:val="28"/>
        </w:rPr>
      </w:pPr>
      <w:r>
        <w:rPr>
          <w:sz w:val="28"/>
        </w:rPr>
        <w:t>Đối với 01 xe ô tô đầu kéo mang Biển kiểm soát: 15C-102.64 kéo theo rơ- moóc mang Biển kiểm soát: 15R-135.41; 01 giấy chứng nhận đăng ký xe ô tô</w:t>
      </w:r>
      <w:r>
        <w:rPr>
          <w:spacing w:val="40"/>
          <w:sz w:val="28"/>
        </w:rPr>
        <w:t> </w:t>
      </w:r>
      <w:r>
        <w:rPr>
          <w:sz w:val="28"/>
        </w:rPr>
        <w:t>mang Biển kiểm soát: 15C-102.64; 01 giấy chứng nhận kiểm định số 7746211; 01 giấy chứng nhận đăng ký sơ mi rơ-moóc mang Biển kiểm soát: 15R-135.41; 01 giấy chứng nhận kiểm định số 0284847; 01 giấy chứng nhận bảo hiểm tự nguyện số 0272764: Trả lại cho chủ sở hữu hợp pháp là Công ty TNHH Giao nhận vận tải và Đầu Tư thương mại HT;</w:t>
      </w:r>
    </w:p>
    <w:p>
      <w:pPr>
        <w:pStyle w:val="ListParagraph"/>
        <w:numPr>
          <w:ilvl w:val="0"/>
          <w:numId w:val="2"/>
        </w:numPr>
        <w:tabs>
          <w:tab w:pos="1509" w:val="left" w:leader="none"/>
        </w:tabs>
        <w:spacing w:line="268" w:lineRule="auto" w:before="117" w:after="0"/>
        <w:ind w:left="759" w:right="184" w:firstLine="566"/>
        <w:jc w:val="both"/>
        <w:rPr>
          <w:sz w:val="28"/>
        </w:rPr>
      </w:pPr>
      <w:r>
        <w:rPr>
          <w:sz w:val="28"/>
        </w:rPr>
        <w:t>Đối với 01 xe đạp mini đã qua sử dụng có phần khung kim loại hen rỉ của nạn nhân: Trả lại cho đại diện gia đình nạn nhân;</w:t>
      </w:r>
    </w:p>
    <w:p>
      <w:pPr>
        <w:pStyle w:val="ListParagraph"/>
        <w:numPr>
          <w:ilvl w:val="0"/>
          <w:numId w:val="2"/>
        </w:numPr>
        <w:tabs>
          <w:tab w:pos="1500" w:val="left" w:leader="none"/>
        </w:tabs>
        <w:spacing w:line="268" w:lineRule="auto" w:before="119" w:after="0"/>
        <w:ind w:left="759" w:right="171" w:firstLine="566"/>
        <w:jc w:val="both"/>
        <w:rPr>
          <w:sz w:val="28"/>
        </w:rPr>
      </w:pPr>
      <w:r>
        <w:rPr>
          <w:sz w:val="28"/>
        </w:rPr>
        <w:t>Đối với 01 giấy phép lái xe hạng FC số 370152000141: Chuyển cùng hồ sơ vụ án.</w:t>
      </w:r>
    </w:p>
    <w:p>
      <w:pPr>
        <w:pStyle w:val="BodyText"/>
        <w:spacing w:line="268" w:lineRule="auto"/>
        <w:ind w:firstLine="720"/>
        <w:jc w:val="left"/>
      </w:pPr>
      <w:r>
        <w:rPr/>
        <w:t>Tại</w:t>
      </w:r>
      <w:r>
        <w:rPr>
          <w:spacing w:val="-2"/>
        </w:rPr>
        <w:t> </w:t>
      </w:r>
      <w:r>
        <w:rPr/>
        <w:t>Cáo trạng</w:t>
      </w:r>
      <w:r>
        <w:rPr>
          <w:spacing w:val="-2"/>
        </w:rPr>
        <w:t> </w:t>
      </w:r>
      <w:r>
        <w:rPr/>
        <w:t>số:</w:t>
      </w:r>
      <w:r>
        <w:rPr>
          <w:spacing w:val="-2"/>
        </w:rPr>
        <w:t> </w:t>
      </w:r>
      <w:r>
        <w:rPr/>
        <w:t>71/CT-VKSHB ngày</w:t>
      </w:r>
      <w:r>
        <w:rPr>
          <w:spacing w:val="-1"/>
        </w:rPr>
        <w:t> </w:t>
      </w:r>
      <w:r>
        <w:rPr/>
        <w:t>28-10-2022, Viện</w:t>
      </w:r>
      <w:r>
        <w:rPr>
          <w:spacing w:val="-2"/>
        </w:rPr>
        <w:t> </w:t>
      </w:r>
      <w:r>
        <w:rPr/>
        <w:t>Kiểm</w:t>
      </w:r>
      <w:r>
        <w:rPr>
          <w:spacing w:val="-2"/>
        </w:rPr>
        <w:t> </w:t>
      </w:r>
      <w:r>
        <w:rPr/>
        <w:t>sát nhân dân quận</w:t>
      </w:r>
      <w:r>
        <w:rPr>
          <w:spacing w:val="12"/>
        </w:rPr>
        <w:t> </w:t>
      </w:r>
      <w:r>
        <w:rPr/>
        <w:t>Hồng</w:t>
      </w:r>
      <w:r>
        <w:rPr>
          <w:spacing w:val="18"/>
        </w:rPr>
        <w:t> </w:t>
      </w:r>
      <w:r>
        <w:rPr/>
        <w:t>Bàng,</w:t>
      </w:r>
      <w:r>
        <w:rPr>
          <w:spacing w:val="15"/>
        </w:rPr>
        <w:t> </w:t>
      </w:r>
      <w:r>
        <w:rPr/>
        <w:t>thành</w:t>
      </w:r>
      <w:r>
        <w:rPr>
          <w:spacing w:val="13"/>
        </w:rPr>
        <w:t> </w:t>
      </w:r>
      <w:r>
        <w:rPr/>
        <w:t>phố</w:t>
      </w:r>
      <w:r>
        <w:rPr>
          <w:spacing w:val="18"/>
        </w:rPr>
        <w:t> </w:t>
      </w:r>
      <w:r>
        <w:rPr/>
        <w:t>Hải</w:t>
      </w:r>
      <w:r>
        <w:rPr>
          <w:spacing w:val="7"/>
        </w:rPr>
        <w:t> </w:t>
      </w:r>
      <w:r>
        <w:rPr/>
        <w:t>Phòng</w:t>
      </w:r>
      <w:r>
        <w:rPr>
          <w:spacing w:val="8"/>
        </w:rPr>
        <w:t> </w:t>
      </w:r>
      <w:r>
        <w:rPr/>
        <w:t>truy</w:t>
      </w:r>
      <w:r>
        <w:rPr>
          <w:spacing w:val="8"/>
        </w:rPr>
        <w:t> </w:t>
      </w:r>
      <w:r>
        <w:rPr/>
        <w:t>tố</w:t>
      </w:r>
      <w:r>
        <w:rPr>
          <w:spacing w:val="24"/>
        </w:rPr>
        <w:t> </w:t>
      </w:r>
      <w:r>
        <w:rPr/>
        <w:t>Bùi</w:t>
      </w:r>
      <w:r>
        <w:rPr>
          <w:spacing w:val="7"/>
        </w:rPr>
        <w:t> </w:t>
      </w:r>
      <w:r>
        <w:rPr/>
        <w:t>Đăng</w:t>
      </w:r>
      <w:r>
        <w:rPr>
          <w:spacing w:val="13"/>
        </w:rPr>
        <w:t> </w:t>
      </w:r>
      <w:r>
        <w:rPr/>
        <w:t>Th</w:t>
      </w:r>
      <w:r>
        <w:rPr>
          <w:spacing w:val="15"/>
        </w:rPr>
        <w:t> </w:t>
      </w:r>
      <w:r>
        <w:rPr/>
        <w:t>về</w:t>
      </w:r>
      <w:r>
        <w:rPr>
          <w:spacing w:val="12"/>
        </w:rPr>
        <w:t> </w:t>
      </w:r>
      <w:r>
        <w:rPr/>
        <w:t>tội</w:t>
      </w:r>
      <w:r>
        <w:rPr>
          <w:spacing w:val="8"/>
        </w:rPr>
        <w:t> </w:t>
      </w:r>
      <w:r>
        <w:rPr/>
        <w:t>“Vi</w:t>
      </w:r>
      <w:r>
        <w:rPr>
          <w:spacing w:val="8"/>
        </w:rPr>
        <w:t> </w:t>
      </w:r>
      <w:r>
        <w:rPr/>
        <w:t>phạm</w:t>
      </w:r>
      <w:r>
        <w:rPr>
          <w:spacing w:val="7"/>
        </w:rPr>
        <w:t> </w:t>
      </w:r>
      <w:r>
        <w:rPr>
          <w:spacing w:val="-5"/>
        </w:rPr>
        <w:t>quy</w:t>
      </w:r>
    </w:p>
    <w:p>
      <w:pPr>
        <w:spacing w:after="0" w:line="268" w:lineRule="auto"/>
        <w:jc w:val="left"/>
        <w:sectPr>
          <w:pgSz w:w="11910" w:h="16840"/>
          <w:pgMar w:header="0" w:footer="987" w:top="1080" w:bottom="1180" w:left="940" w:right="680"/>
        </w:sectPr>
      </w:pPr>
    </w:p>
    <w:p>
      <w:pPr>
        <w:pStyle w:val="BodyText"/>
        <w:spacing w:line="268" w:lineRule="auto" w:before="61"/>
        <w:ind w:right="173" w:firstLine="0"/>
      </w:pPr>
      <w:r>
        <w:rPr/>
        <w:t>định về tham gia giao thông</w:t>
      </w:r>
      <w:r>
        <w:rPr>
          <w:spacing w:val="-1"/>
        </w:rPr>
        <w:t> </w:t>
      </w:r>
      <w:r>
        <w:rPr/>
        <w:t>đường</w:t>
      </w:r>
      <w:r>
        <w:rPr>
          <w:spacing w:val="-1"/>
        </w:rPr>
        <w:t> </w:t>
      </w:r>
      <w:r>
        <w:rPr/>
        <w:t>bộ” theo quy định</w:t>
      </w:r>
      <w:r>
        <w:rPr>
          <w:spacing w:val="-1"/>
        </w:rPr>
        <w:t> </w:t>
      </w:r>
      <w:r>
        <w:rPr/>
        <w:t>tại điểm</w:t>
      </w:r>
      <w:r>
        <w:rPr>
          <w:spacing w:val="-1"/>
        </w:rPr>
        <w:t> </w:t>
      </w:r>
      <w:r>
        <w:rPr/>
        <w:t>a khoản</w:t>
      </w:r>
      <w:r>
        <w:rPr>
          <w:spacing w:val="-1"/>
        </w:rPr>
        <w:t> </w:t>
      </w:r>
      <w:r>
        <w:rPr/>
        <w:t>1 Điều 260 Bộ luật Hình sự.</w:t>
      </w:r>
    </w:p>
    <w:p>
      <w:pPr>
        <w:pStyle w:val="BodyText"/>
        <w:spacing w:line="268" w:lineRule="auto"/>
        <w:ind w:right="162" w:firstLine="720"/>
      </w:pPr>
      <w:r>
        <w:rPr/>
        <w:t>Tại phiên toà, bị cáo Bùi Đăng Th khai nhận toàn bộ hành vi phạm tội như trên, phù hợp với lời khai tại Cơ quan Cảnh sát điều tra,</w:t>
      </w:r>
      <w:r>
        <w:rPr>
          <w:spacing w:val="40"/>
        </w:rPr>
        <w:t> </w:t>
      </w:r>
      <w:r>
        <w:rPr/>
        <w:t>với Biên bản khám</w:t>
      </w:r>
      <w:r>
        <w:rPr>
          <w:spacing w:val="40"/>
        </w:rPr>
        <w:t> </w:t>
      </w:r>
      <w:r>
        <w:rPr/>
        <w:t>nghiệm</w:t>
      </w:r>
      <w:r>
        <w:rPr>
          <w:spacing w:val="-1"/>
        </w:rPr>
        <w:t> </w:t>
      </w:r>
      <w:r>
        <w:rPr/>
        <w:t>hiện</w:t>
      </w:r>
      <w:r>
        <w:rPr>
          <w:spacing w:val="-5"/>
        </w:rPr>
        <w:t> </w:t>
      </w:r>
      <w:r>
        <w:rPr/>
        <w:t>trường, khám</w:t>
      </w:r>
      <w:r>
        <w:rPr>
          <w:spacing w:val="-1"/>
        </w:rPr>
        <w:t> </w:t>
      </w:r>
      <w:r>
        <w:rPr/>
        <w:t>nghiệm</w:t>
      </w:r>
      <w:r>
        <w:rPr>
          <w:spacing w:val="-6"/>
        </w:rPr>
        <w:t> </w:t>
      </w:r>
      <w:r>
        <w:rPr/>
        <w:t>tử</w:t>
      </w:r>
      <w:r>
        <w:rPr>
          <w:spacing w:val="-3"/>
        </w:rPr>
        <w:t> </w:t>
      </w:r>
      <w:r>
        <w:rPr/>
        <w:t>thi;</w:t>
      </w:r>
      <w:r>
        <w:rPr>
          <w:spacing w:val="-2"/>
        </w:rPr>
        <w:t> </w:t>
      </w:r>
      <w:r>
        <w:rPr/>
        <w:t>khám</w:t>
      </w:r>
      <w:r>
        <w:rPr>
          <w:spacing w:val="-1"/>
        </w:rPr>
        <w:t> </w:t>
      </w:r>
      <w:r>
        <w:rPr/>
        <w:t>nghiệm</w:t>
      </w:r>
      <w:r>
        <w:rPr>
          <w:spacing w:val="-6"/>
        </w:rPr>
        <w:t> </w:t>
      </w:r>
      <w:r>
        <w:rPr/>
        <w:t>phương</w:t>
      </w:r>
      <w:r>
        <w:rPr>
          <w:spacing w:val="-5"/>
        </w:rPr>
        <w:t> </w:t>
      </w:r>
      <w:r>
        <w:rPr/>
        <w:t>tiện</w:t>
      </w:r>
      <w:r>
        <w:rPr>
          <w:spacing w:val="-1"/>
        </w:rPr>
        <w:t> </w:t>
      </w:r>
      <w:r>
        <w:rPr/>
        <w:t>và phù</w:t>
      </w:r>
      <w:r>
        <w:rPr>
          <w:spacing w:val="-1"/>
        </w:rPr>
        <w:t> </w:t>
      </w:r>
      <w:r>
        <w:rPr/>
        <w:t>hợp lời khai</w:t>
      </w:r>
      <w:r>
        <w:rPr>
          <w:spacing w:val="-5"/>
        </w:rPr>
        <w:t> </w:t>
      </w:r>
      <w:r>
        <w:rPr/>
        <w:t>của người làm</w:t>
      </w:r>
      <w:r>
        <w:rPr>
          <w:spacing w:val="-5"/>
        </w:rPr>
        <w:t> </w:t>
      </w:r>
      <w:r>
        <w:rPr/>
        <w:t>chứng và nội dung</w:t>
      </w:r>
      <w:r>
        <w:rPr>
          <w:spacing w:val="-4"/>
        </w:rPr>
        <w:t> </w:t>
      </w:r>
      <w:r>
        <w:rPr/>
        <w:t>Cáo trạng</w:t>
      </w:r>
      <w:r>
        <w:rPr>
          <w:spacing w:val="-4"/>
        </w:rPr>
        <w:t> </w:t>
      </w:r>
      <w:r>
        <w:rPr/>
        <w:t>của Viện Kiểm</w:t>
      </w:r>
      <w:r>
        <w:rPr>
          <w:spacing w:val="-5"/>
        </w:rPr>
        <w:t> </w:t>
      </w:r>
      <w:r>
        <w:rPr/>
        <w:t>sát nhân</w:t>
      </w:r>
      <w:r>
        <w:rPr>
          <w:spacing w:val="-4"/>
        </w:rPr>
        <w:t> </w:t>
      </w:r>
      <w:r>
        <w:rPr/>
        <w:t>dân</w:t>
      </w:r>
      <w:r>
        <w:rPr>
          <w:spacing w:val="-4"/>
        </w:rPr>
        <w:t> </w:t>
      </w:r>
      <w:r>
        <w:rPr/>
        <w:t>quận Hồng Bàng.</w:t>
      </w:r>
    </w:p>
    <w:p>
      <w:pPr>
        <w:pStyle w:val="BodyText"/>
        <w:spacing w:line="268" w:lineRule="auto" w:before="118"/>
        <w:ind w:right="165" w:firstLine="720"/>
      </w:pPr>
      <w:r>
        <w:rPr/>
        <w:t>Đại diện Viện Kiểm sát nhân dân quận Hồng Bàng giữ nguyên quan điểm truy tố bị cáo như nội dung bản cáo trạng, đề nghị Hội đồng xét xử:</w:t>
      </w:r>
    </w:p>
    <w:p>
      <w:pPr>
        <w:pStyle w:val="BodyText"/>
        <w:spacing w:line="268" w:lineRule="auto"/>
        <w:ind w:right="168" w:firstLine="720"/>
      </w:pPr>
      <w:r>
        <w:rPr/>
        <w:t>Căn cứ điểm</w:t>
      </w:r>
      <w:r>
        <w:rPr>
          <w:spacing w:val="-3"/>
        </w:rPr>
        <w:t> </w:t>
      </w:r>
      <w:r>
        <w:rPr/>
        <w:t>a khoản 1 Điều 260; điểm</w:t>
      </w:r>
      <w:r>
        <w:rPr>
          <w:spacing w:val="-3"/>
        </w:rPr>
        <w:t> </w:t>
      </w:r>
      <w:r>
        <w:rPr/>
        <w:t>b, s khoản 1, khoản 2 Điều 51; Điều 65 Bộ luật Hình</w:t>
      </w:r>
      <w:r>
        <w:rPr>
          <w:spacing w:val="-5"/>
        </w:rPr>
        <w:t> </w:t>
      </w:r>
      <w:r>
        <w:rPr/>
        <w:t>sự; xử</w:t>
      </w:r>
      <w:r>
        <w:rPr>
          <w:spacing w:val="-3"/>
        </w:rPr>
        <w:t> </w:t>
      </w:r>
      <w:r>
        <w:rPr/>
        <w:t>phạt bị</w:t>
      </w:r>
      <w:r>
        <w:rPr>
          <w:spacing w:val="-6"/>
        </w:rPr>
        <w:t> </w:t>
      </w:r>
      <w:r>
        <w:rPr/>
        <w:t>cáo Bùi</w:t>
      </w:r>
      <w:r>
        <w:rPr>
          <w:spacing w:val="-6"/>
        </w:rPr>
        <w:t> </w:t>
      </w:r>
      <w:r>
        <w:rPr/>
        <w:t>Đăng</w:t>
      </w:r>
      <w:r>
        <w:rPr>
          <w:spacing w:val="-1"/>
        </w:rPr>
        <w:t> </w:t>
      </w:r>
      <w:r>
        <w:rPr/>
        <w:t>Th</w:t>
      </w:r>
      <w:r>
        <w:rPr>
          <w:spacing w:val="-4"/>
        </w:rPr>
        <w:t> </w:t>
      </w:r>
      <w:r>
        <w:rPr/>
        <w:t>từ</w:t>
      </w:r>
      <w:r>
        <w:rPr>
          <w:spacing w:val="-2"/>
        </w:rPr>
        <w:t> </w:t>
      </w:r>
      <w:r>
        <w:rPr/>
        <w:t>21 tháng</w:t>
      </w:r>
      <w:r>
        <w:rPr>
          <w:spacing w:val="-5"/>
        </w:rPr>
        <w:t> </w:t>
      </w:r>
      <w:r>
        <w:rPr/>
        <w:t>đến 24</w:t>
      </w:r>
      <w:r>
        <w:rPr>
          <w:spacing w:val="-1"/>
        </w:rPr>
        <w:t> </w:t>
      </w:r>
      <w:r>
        <w:rPr/>
        <w:t>tháng</w:t>
      </w:r>
      <w:r>
        <w:rPr>
          <w:spacing w:val="-5"/>
        </w:rPr>
        <w:t> </w:t>
      </w:r>
      <w:r>
        <w:rPr/>
        <w:t>tù nhưng cho hưởng án treo về tội “Vi phạm quy định về tham gia giao thông đường bộ”. Thời gian thử thách từ 42 tháng đến 48 tháng tính từ ngày tuyên án sơ thẩm.</w:t>
      </w:r>
    </w:p>
    <w:p>
      <w:pPr>
        <w:pStyle w:val="ListParagraph"/>
        <w:numPr>
          <w:ilvl w:val="1"/>
          <w:numId w:val="2"/>
        </w:numPr>
        <w:tabs>
          <w:tab w:pos="1673" w:val="left" w:leader="none"/>
        </w:tabs>
        <w:spacing w:line="268" w:lineRule="auto" w:before="118" w:after="0"/>
        <w:ind w:left="759" w:right="170" w:firstLine="720"/>
        <w:jc w:val="both"/>
        <w:rPr>
          <w:sz w:val="28"/>
        </w:rPr>
      </w:pPr>
      <w:r>
        <w:rPr>
          <w:sz w:val="28"/>
        </w:rPr>
        <w:t>Về trách nhiệm dân sự: Bị cáo đã bồi thường cho gia đình bị hại số tiền 150.000.000 đồng; gia đình bị hại không còn yêu cầu khác nên không đề nghị Hội đồng xét xử giải quyết.</w:t>
      </w:r>
    </w:p>
    <w:p>
      <w:pPr>
        <w:pStyle w:val="ListParagraph"/>
        <w:numPr>
          <w:ilvl w:val="1"/>
          <w:numId w:val="2"/>
        </w:numPr>
        <w:tabs>
          <w:tab w:pos="1639" w:val="left" w:leader="none"/>
        </w:tabs>
        <w:spacing w:line="254" w:lineRule="auto" w:before="104" w:after="0"/>
        <w:ind w:left="759" w:right="172" w:firstLine="710"/>
        <w:jc w:val="both"/>
        <w:rPr>
          <w:sz w:val="28"/>
        </w:rPr>
      </w:pPr>
      <w:r>
        <w:rPr>
          <w:sz w:val="28"/>
        </w:rPr>
        <w:t>Về vật chứng: Áp dụng</w:t>
      </w:r>
      <w:r>
        <w:rPr>
          <w:spacing w:val="-3"/>
          <w:sz w:val="28"/>
        </w:rPr>
        <w:t> </w:t>
      </w:r>
      <w:r>
        <w:rPr>
          <w:sz w:val="28"/>
        </w:rPr>
        <w:t>Điều</w:t>
      </w:r>
      <w:r>
        <w:rPr>
          <w:spacing w:val="-4"/>
          <w:sz w:val="28"/>
        </w:rPr>
        <w:t> </w:t>
      </w:r>
      <w:r>
        <w:rPr>
          <w:sz w:val="28"/>
        </w:rPr>
        <w:t>47 của Bộ luật Hình</w:t>
      </w:r>
      <w:r>
        <w:rPr>
          <w:spacing w:val="-4"/>
          <w:sz w:val="28"/>
        </w:rPr>
        <w:t> </w:t>
      </w:r>
      <w:r>
        <w:rPr>
          <w:sz w:val="28"/>
        </w:rPr>
        <w:t>sự; Điều</w:t>
      </w:r>
      <w:r>
        <w:rPr>
          <w:spacing w:val="-4"/>
          <w:sz w:val="28"/>
        </w:rPr>
        <w:t> </w:t>
      </w:r>
      <w:r>
        <w:rPr>
          <w:sz w:val="28"/>
        </w:rPr>
        <w:t>106 của Bộ luật Tố tụng hình sự: Trả lại cho bị cáo Bùi Đăng Th 01 Giấy phép lái xe hạng FC số 370152000141 do Giám đốc Công an Tỉnh Hưng Yên cấp.</w:t>
      </w:r>
    </w:p>
    <w:p>
      <w:pPr>
        <w:pStyle w:val="ListParagraph"/>
        <w:numPr>
          <w:ilvl w:val="1"/>
          <w:numId w:val="2"/>
        </w:numPr>
        <w:tabs>
          <w:tab w:pos="1653" w:val="left" w:leader="none"/>
        </w:tabs>
        <w:spacing w:line="268" w:lineRule="auto" w:before="133" w:after="0"/>
        <w:ind w:left="759" w:right="171" w:firstLine="720"/>
        <w:jc w:val="both"/>
        <w:rPr>
          <w:sz w:val="28"/>
        </w:rPr>
      </w:pPr>
      <w:r>
        <w:rPr>
          <w:sz w:val="28"/>
        </w:rPr>
        <w:t>Cơ quan Cảnh sát điều tra công an quận Hồng Bàng, thành phố Hải Phòng đã trả lại cho Công ty TNHH Giao nhận vận tải và Đầu tư thương mại HT đối với xe ô tô đầu</w:t>
      </w:r>
      <w:r>
        <w:rPr>
          <w:spacing w:val="-4"/>
          <w:sz w:val="28"/>
        </w:rPr>
        <w:t> </w:t>
      </w:r>
      <w:r>
        <w:rPr>
          <w:sz w:val="28"/>
        </w:rPr>
        <w:t>kéo mang</w:t>
      </w:r>
      <w:r>
        <w:rPr>
          <w:spacing w:val="-4"/>
          <w:sz w:val="28"/>
        </w:rPr>
        <w:t> </w:t>
      </w:r>
      <w:r>
        <w:rPr>
          <w:sz w:val="28"/>
        </w:rPr>
        <w:t>BKS</w:t>
      </w:r>
      <w:r>
        <w:rPr>
          <w:spacing w:val="-1"/>
          <w:sz w:val="28"/>
        </w:rPr>
        <w:t> </w:t>
      </w:r>
      <w:r>
        <w:rPr>
          <w:sz w:val="28"/>
        </w:rPr>
        <w:t>15C-102.64 kéo theo rơ mooc mang BKS</w:t>
      </w:r>
      <w:r>
        <w:rPr>
          <w:spacing w:val="-1"/>
          <w:sz w:val="28"/>
        </w:rPr>
        <w:t> </w:t>
      </w:r>
      <w:r>
        <w:rPr>
          <w:sz w:val="28"/>
        </w:rPr>
        <w:t>15R -135.41; 01 Giấy chứng nhận đăng ký xe ô tô mang BKS 15C-102.64; 01 Giấy chứng nhận kiểm</w:t>
      </w:r>
      <w:r>
        <w:rPr>
          <w:spacing w:val="16"/>
          <w:sz w:val="28"/>
        </w:rPr>
        <w:t> </w:t>
      </w:r>
      <w:r>
        <w:rPr>
          <w:sz w:val="28"/>
        </w:rPr>
        <w:t>định</w:t>
      </w:r>
      <w:r>
        <w:rPr>
          <w:spacing w:val="21"/>
          <w:sz w:val="28"/>
        </w:rPr>
        <w:t> </w:t>
      </w:r>
      <w:r>
        <w:rPr>
          <w:sz w:val="28"/>
        </w:rPr>
        <w:t>số</w:t>
      </w:r>
      <w:r>
        <w:rPr>
          <w:spacing w:val="26"/>
          <w:sz w:val="28"/>
        </w:rPr>
        <w:t> </w:t>
      </w:r>
      <w:r>
        <w:rPr>
          <w:sz w:val="28"/>
        </w:rPr>
        <w:t>7746211;</w:t>
      </w:r>
      <w:r>
        <w:rPr>
          <w:spacing w:val="25"/>
          <w:sz w:val="28"/>
        </w:rPr>
        <w:t> </w:t>
      </w:r>
      <w:r>
        <w:rPr>
          <w:sz w:val="28"/>
        </w:rPr>
        <w:t>01</w:t>
      </w:r>
      <w:r>
        <w:rPr>
          <w:spacing w:val="26"/>
          <w:sz w:val="28"/>
        </w:rPr>
        <w:t> </w:t>
      </w:r>
      <w:r>
        <w:rPr>
          <w:sz w:val="28"/>
        </w:rPr>
        <w:t>Giấy</w:t>
      </w:r>
      <w:r>
        <w:rPr>
          <w:spacing w:val="22"/>
          <w:sz w:val="28"/>
        </w:rPr>
        <w:t> </w:t>
      </w:r>
      <w:r>
        <w:rPr>
          <w:sz w:val="28"/>
        </w:rPr>
        <w:t>chứng</w:t>
      </w:r>
      <w:r>
        <w:rPr>
          <w:spacing w:val="26"/>
          <w:sz w:val="28"/>
        </w:rPr>
        <w:t> </w:t>
      </w:r>
      <w:r>
        <w:rPr>
          <w:sz w:val="28"/>
        </w:rPr>
        <w:t>nhận</w:t>
      </w:r>
      <w:r>
        <w:rPr>
          <w:spacing w:val="21"/>
          <w:sz w:val="28"/>
        </w:rPr>
        <w:t> </w:t>
      </w:r>
      <w:r>
        <w:rPr>
          <w:sz w:val="28"/>
        </w:rPr>
        <w:t>đăng</w:t>
      </w:r>
      <w:r>
        <w:rPr>
          <w:spacing w:val="21"/>
          <w:sz w:val="28"/>
        </w:rPr>
        <w:t> </w:t>
      </w:r>
      <w:r>
        <w:rPr>
          <w:sz w:val="28"/>
        </w:rPr>
        <w:t>ký</w:t>
      </w:r>
      <w:r>
        <w:rPr>
          <w:spacing w:val="21"/>
          <w:sz w:val="28"/>
        </w:rPr>
        <w:t> </w:t>
      </w:r>
      <w:r>
        <w:rPr>
          <w:sz w:val="28"/>
        </w:rPr>
        <w:t>sơ</w:t>
      </w:r>
      <w:r>
        <w:rPr>
          <w:spacing w:val="32"/>
          <w:sz w:val="28"/>
        </w:rPr>
        <w:t> </w:t>
      </w:r>
      <w:r>
        <w:rPr>
          <w:sz w:val="28"/>
        </w:rPr>
        <w:t>mi</w:t>
      </w:r>
      <w:r>
        <w:rPr>
          <w:spacing w:val="21"/>
          <w:sz w:val="28"/>
        </w:rPr>
        <w:t> </w:t>
      </w:r>
      <w:r>
        <w:rPr>
          <w:sz w:val="28"/>
        </w:rPr>
        <w:t>rơ</w:t>
      </w:r>
      <w:r>
        <w:rPr>
          <w:spacing w:val="32"/>
          <w:sz w:val="28"/>
        </w:rPr>
        <w:t> </w:t>
      </w:r>
      <w:r>
        <w:rPr>
          <w:sz w:val="28"/>
        </w:rPr>
        <w:t>mooc</w:t>
      </w:r>
      <w:r>
        <w:rPr>
          <w:spacing w:val="32"/>
          <w:sz w:val="28"/>
        </w:rPr>
        <w:t> </w:t>
      </w:r>
      <w:r>
        <w:rPr>
          <w:sz w:val="28"/>
        </w:rPr>
        <w:t>BKS</w:t>
      </w:r>
      <w:r>
        <w:rPr>
          <w:spacing w:val="25"/>
          <w:sz w:val="28"/>
        </w:rPr>
        <w:t> </w:t>
      </w:r>
      <w:r>
        <w:rPr>
          <w:sz w:val="28"/>
        </w:rPr>
        <w:t>15R</w:t>
      </w:r>
      <w:r>
        <w:rPr>
          <w:spacing w:val="40"/>
          <w:sz w:val="28"/>
        </w:rPr>
        <w:t> </w:t>
      </w:r>
      <w:r>
        <w:rPr>
          <w:spacing w:val="-10"/>
          <w:sz w:val="28"/>
        </w:rPr>
        <w:t>-</w:t>
      </w:r>
    </w:p>
    <w:p>
      <w:pPr>
        <w:pStyle w:val="BodyText"/>
        <w:spacing w:line="268" w:lineRule="auto" w:before="0"/>
        <w:ind w:right="172" w:firstLine="0"/>
      </w:pPr>
      <w:r>
        <w:rPr/>
        <w:t>135.41; 01 Giấy</w:t>
      </w:r>
      <w:r>
        <w:rPr>
          <w:spacing w:val="-1"/>
        </w:rPr>
        <w:t> </w:t>
      </w:r>
      <w:r>
        <w:rPr/>
        <w:t>chứng nhận</w:t>
      </w:r>
      <w:r>
        <w:rPr>
          <w:spacing w:val="-1"/>
        </w:rPr>
        <w:t> </w:t>
      </w:r>
      <w:r>
        <w:rPr/>
        <w:t>kiểm</w:t>
      </w:r>
      <w:r>
        <w:rPr>
          <w:spacing w:val="-1"/>
        </w:rPr>
        <w:t> </w:t>
      </w:r>
      <w:r>
        <w:rPr/>
        <w:t>định</w:t>
      </w:r>
      <w:r>
        <w:rPr>
          <w:spacing w:val="-1"/>
        </w:rPr>
        <w:t> </w:t>
      </w:r>
      <w:r>
        <w:rPr/>
        <w:t>số 0284847; 01 Giấy</w:t>
      </w:r>
      <w:r>
        <w:rPr>
          <w:spacing w:val="-1"/>
        </w:rPr>
        <w:t> </w:t>
      </w:r>
      <w:r>
        <w:rPr/>
        <w:t>chứng nhận</w:t>
      </w:r>
      <w:r>
        <w:rPr>
          <w:spacing w:val="-1"/>
        </w:rPr>
        <w:t> </w:t>
      </w:r>
      <w:r>
        <w:rPr/>
        <w:t>bảo hiểm tự nguyện số 0272764. Do đó không đề nghị Hội đồng xét xử giải quyết.</w:t>
      </w:r>
    </w:p>
    <w:p>
      <w:pPr>
        <w:pStyle w:val="ListParagraph"/>
        <w:numPr>
          <w:ilvl w:val="1"/>
          <w:numId w:val="2"/>
        </w:numPr>
        <w:tabs>
          <w:tab w:pos="1653" w:val="left" w:leader="none"/>
        </w:tabs>
        <w:spacing w:line="252" w:lineRule="auto" w:before="102" w:after="0"/>
        <w:ind w:left="759" w:right="176" w:firstLine="710"/>
        <w:jc w:val="both"/>
        <w:rPr>
          <w:sz w:val="28"/>
        </w:rPr>
      </w:pPr>
      <w:r>
        <w:rPr>
          <w:sz w:val="28"/>
        </w:rPr>
        <w:t>Đối với chiếc xe đạp của bị hại Trần Thị Th1, Cơ quan cảnh sát điều tra, Công an quận Hồng Bàng, thành phố Hải Phòng đã trả lại cho gia đình bị hại. Gia đình bị hại</w:t>
      </w:r>
      <w:r>
        <w:rPr>
          <w:spacing w:val="-1"/>
          <w:sz w:val="28"/>
        </w:rPr>
        <w:t> </w:t>
      </w:r>
      <w:r>
        <w:rPr>
          <w:sz w:val="28"/>
        </w:rPr>
        <w:t>không</w:t>
      </w:r>
      <w:r>
        <w:rPr>
          <w:spacing w:val="-1"/>
          <w:sz w:val="28"/>
        </w:rPr>
        <w:t> </w:t>
      </w:r>
      <w:r>
        <w:rPr>
          <w:sz w:val="28"/>
        </w:rPr>
        <w:t>còn yêu</w:t>
      </w:r>
      <w:r>
        <w:rPr>
          <w:spacing w:val="-1"/>
          <w:sz w:val="28"/>
        </w:rPr>
        <w:t> </w:t>
      </w:r>
      <w:r>
        <w:rPr>
          <w:sz w:val="28"/>
        </w:rPr>
        <w:t>cầu</w:t>
      </w:r>
      <w:r>
        <w:rPr>
          <w:spacing w:val="-1"/>
          <w:sz w:val="28"/>
        </w:rPr>
        <w:t> </w:t>
      </w:r>
      <w:r>
        <w:rPr>
          <w:sz w:val="28"/>
        </w:rPr>
        <w:t>khác đối với bị</w:t>
      </w:r>
      <w:r>
        <w:rPr>
          <w:spacing w:val="-1"/>
          <w:sz w:val="28"/>
        </w:rPr>
        <w:t> </w:t>
      </w:r>
      <w:r>
        <w:rPr>
          <w:sz w:val="28"/>
        </w:rPr>
        <w:t>cáo nên</w:t>
      </w:r>
      <w:r>
        <w:rPr>
          <w:spacing w:val="-1"/>
          <w:sz w:val="28"/>
        </w:rPr>
        <w:t> </w:t>
      </w:r>
      <w:r>
        <w:rPr>
          <w:sz w:val="28"/>
        </w:rPr>
        <w:t>không</w:t>
      </w:r>
      <w:r>
        <w:rPr>
          <w:spacing w:val="-1"/>
          <w:sz w:val="28"/>
        </w:rPr>
        <w:t> </w:t>
      </w:r>
      <w:r>
        <w:rPr>
          <w:sz w:val="28"/>
        </w:rPr>
        <w:t>đề nghị Hội</w:t>
      </w:r>
      <w:r>
        <w:rPr>
          <w:spacing w:val="-1"/>
          <w:sz w:val="28"/>
        </w:rPr>
        <w:t> </w:t>
      </w:r>
      <w:r>
        <w:rPr>
          <w:sz w:val="28"/>
        </w:rPr>
        <w:t>đồng xét xử giải quyết.</w:t>
      </w:r>
    </w:p>
    <w:p>
      <w:pPr>
        <w:pStyle w:val="BodyText"/>
        <w:spacing w:line="268" w:lineRule="auto" w:before="141"/>
        <w:ind w:right="174"/>
      </w:pPr>
      <w:r>
        <w:rPr/>
        <w:t>Bị</w:t>
      </w:r>
      <w:r>
        <w:rPr>
          <w:spacing w:val="-1"/>
        </w:rPr>
        <w:t> </w:t>
      </w:r>
      <w:r>
        <w:rPr/>
        <w:t>cáo phải</w:t>
      </w:r>
      <w:r>
        <w:rPr>
          <w:spacing w:val="-1"/>
        </w:rPr>
        <w:t> </w:t>
      </w:r>
      <w:r>
        <w:rPr/>
        <w:t>chịu</w:t>
      </w:r>
      <w:r>
        <w:rPr>
          <w:spacing w:val="-1"/>
        </w:rPr>
        <w:t> </w:t>
      </w:r>
      <w:r>
        <w:rPr/>
        <w:t>án</w:t>
      </w:r>
      <w:r>
        <w:rPr>
          <w:spacing w:val="-1"/>
        </w:rPr>
        <w:t> </w:t>
      </w:r>
      <w:r>
        <w:rPr/>
        <w:t>phí hình</w:t>
      </w:r>
      <w:r>
        <w:rPr>
          <w:spacing w:val="-1"/>
        </w:rPr>
        <w:t> </w:t>
      </w:r>
      <w:r>
        <w:rPr/>
        <w:t>sự sơ thẩm</w:t>
      </w:r>
      <w:r>
        <w:rPr>
          <w:spacing w:val="-1"/>
        </w:rPr>
        <w:t> </w:t>
      </w:r>
      <w:r>
        <w:rPr/>
        <w:t>theo quy</w:t>
      </w:r>
      <w:r>
        <w:rPr>
          <w:spacing w:val="-1"/>
        </w:rPr>
        <w:t> </w:t>
      </w:r>
      <w:r>
        <w:rPr/>
        <w:t>định của pháp luật. Bị</w:t>
      </w:r>
      <w:r>
        <w:rPr>
          <w:spacing w:val="-1"/>
        </w:rPr>
        <w:t> </w:t>
      </w:r>
      <w:r>
        <w:rPr/>
        <w:t>cáo, người đại diện hợp pháp của bị hại và người có quyền lợi, nghĩa vụ liên quan đến vụ án được quyền kháng cáo bản án theo quy định của pháp luật.</w:t>
      </w:r>
    </w:p>
    <w:p>
      <w:pPr>
        <w:pStyle w:val="BodyText"/>
        <w:spacing w:line="268" w:lineRule="auto" w:before="118"/>
        <w:ind w:right="169"/>
      </w:pPr>
      <w:r>
        <w:rPr/>
        <w:t>Bị</w:t>
      </w:r>
      <w:r>
        <w:rPr>
          <w:spacing w:val="-6"/>
        </w:rPr>
        <w:t> </w:t>
      </w:r>
      <w:r>
        <w:rPr/>
        <w:t>cáo</w:t>
      </w:r>
      <w:r>
        <w:rPr>
          <w:spacing w:val="-1"/>
        </w:rPr>
        <w:t> </w:t>
      </w:r>
      <w:r>
        <w:rPr/>
        <w:t>không</w:t>
      </w:r>
      <w:r>
        <w:rPr>
          <w:spacing w:val="-5"/>
        </w:rPr>
        <w:t> </w:t>
      </w:r>
      <w:r>
        <w:rPr/>
        <w:t>có ý</w:t>
      </w:r>
      <w:r>
        <w:rPr>
          <w:spacing w:val="-1"/>
        </w:rPr>
        <w:t> </w:t>
      </w:r>
      <w:r>
        <w:rPr/>
        <w:t>kiến</w:t>
      </w:r>
      <w:r>
        <w:rPr>
          <w:spacing w:val="-5"/>
        </w:rPr>
        <w:t> </w:t>
      </w:r>
      <w:r>
        <w:rPr/>
        <w:t>tranh</w:t>
      </w:r>
      <w:r>
        <w:rPr>
          <w:spacing w:val="-1"/>
        </w:rPr>
        <w:t> </w:t>
      </w:r>
      <w:r>
        <w:rPr/>
        <w:t>luận</w:t>
      </w:r>
      <w:r>
        <w:rPr>
          <w:spacing w:val="-1"/>
        </w:rPr>
        <w:t> </w:t>
      </w:r>
      <w:r>
        <w:rPr/>
        <w:t>với</w:t>
      </w:r>
      <w:r>
        <w:rPr>
          <w:spacing w:val="-1"/>
        </w:rPr>
        <w:t> </w:t>
      </w:r>
      <w:r>
        <w:rPr/>
        <w:t>quan</w:t>
      </w:r>
      <w:r>
        <w:rPr>
          <w:spacing w:val="-1"/>
        </w:rPr>
        <w:t> </w:t>
      </w:r>
      <w:r>
        <w:rPr/>
        <w:t>điểm</w:t>
      </w:r>
      <w:r>
        <w:rPr>
          <w:spacing w:val="-6"/>
        </w:rPr>
        <w:t> </w:t>
      </w:r>
      <w:r>
        <w:rPr/>
        <w:t>của Kiểm</w:t>
      </w:r>
      <w:r>
        <w:rPr>
          <w:spacing w:val="-6"/>
        </w:rPr>
        <w:t> </w:t>
      </w:r>
      <w:r>
        <w:rPr/>
        <w:t>sát viên, phần</w:t>
      </w:r>
      <w:r>
        <w:rPr>
          <w:spacing w:val="-1"/>
        </w:rPr>
        <w:t> </w:t>
      </w:r>
      <w:r>
        <w:rPr/>
        <w:t>lời nói sau cùng bị cáo xin được cải tạo ngoài xã hội.</w:t>
      </w:r>
    </w:p>
    <w:p>
      <w:pPr>
        <w:spacing w:before="211"/>
        <w:ind w:left="997" w:right="415" w:firstLine="0"/>
        <w:jc w:val="center"/>
        <w:rPr>
          <w:b/>
          <w:sz w:val="28"/>
        </w:rPr>
      </w:pPr>
      <w:r>
        <w:rPr>
          <w:b/>
          <w:sz w:val="28"/>
        </w:rPr>
        <w:t>NHẬN</w:t>
      </w:r>
      <w:r>
        <w:rPr>
          <w:b/>
          <w:spacing w:val="-6"/>
          <w:sz w:val="28"/>
        </w:rPr>
        <w:t> </w:t>
      </w:r>
      <w:r>
        <w:rPr>
          <w:b/>
          <w:sz w:val="28"/>
        </w:rPr>
        <w:t>ĐỊNH</w:t>
      </w:r>
      <w:r>
        <w:rPr>
          <w:b/>
          <w:spacing w:val="-7"/>
          <w:sz w:val="28"/>
        </w:rPr>
        <w:t> </w:t>
      </w:r>
      <w:r>
        <w:rPr>
          <w:b/>
          <w:sz w:val="28"/>
        </w:rPr>
        <w:t>CỦA</w:t>
      </w:r>
      <w:r>
        <w:rPr>
          <w:b/>
          <w:spacing w:val="-6"/>
          <w:sz w:val="28"/>
        </w:rPr>
        <w:t> </w:t>
      </w:r>
      <w:r>
        <w:rPr>
          <w:b/>
          <w:sz w:val="28"/>
        </w:rPr>
        <w:t>TÒA</w:t>
      </w:r>
      <w:r>
        <w:rPr>
          <w:b/>
          <w:spacing w:val="-6"/>
          <w:sz w:val="28"/>
        </w:rPr>
        <w:t> </w:t>
      </w:r>
      <w:r>
        <w:rPr>
          <w:b/>
          <w:spacing w:val="-5"/>
          <w:sz w:val="28"/>
        </w:rPr>
        <w:t>ÁN:</w:t>
      </w:r>
    </w:p>
    <w:p>
      <w:pPr>
        <w:spacing w:after="0"/>
        <w:jc w:val="center"/>
        <w:rPr>
          <w:sz w:val="28"/>
        </w:rPr>
        <w:sectPr>
          <w:pgSz w:w="11910" w:h="16840"/>
          <w:pgMar w:header="0" w:footer="987" w:top="1080" w:bottom="1180" w:left="940" w:right="680"/>
        </w:sectPr>
      </w:pPr>
    </w:p>
    <w:p>
      <w:pPr>
        <w:pStyle w:val="BodyText"/>
        <w:spacing w:line="268" w:lineRule="auto" w:before="61"/>
        <w:ind w:right="188" w:firstLine="720"/>
      </w:pPr>
      <w:r>
        <w:rPr/>
        <w:t>Trên</w:t>
      </w:r>
      <w:r>
        <w:rPr>
          <w:spacing w:val="-3"/>
        </w:rPr>
        <w:t> </w:t>
      </w:r>
      <w:r>
        <w:rPr/>
        <w:t>cơ sở nội</w:t>
      </w:r>
      <w:r>
        <w:rPr>
          <w:spacing w:val="-3"/>
        </w:rPr>
        <w:t> </w:t>
      </w:r>
      <w:r>
        <w:rPr/>
        <w:t>dung vụ</w:t>
      </w:r>
      <w:r>
        <w:rPr>
          <w:spacing w:val="-3"/>
        </w:rPr>
        <w:t> </w:t>
      </w:r>
      <w:r>
        <w:rPr/>
        <w:t>án, căn</w:t>
      </w:r>
      <w:r>
        <w:rPr>
          <w:spacing w:val="-3"/>
        </w:rPr>
        <w:t> </w:t>
      </w:r>
      <w:r>
        <w:rPr/>
        <w:t>cứ vào các</w:t>
      </w:r>
      <w:r>
        <w:rPr>
          <w:spacing w:val="-2"/>
        </w:rPr>
        <w:t> </w:t>
      </w:r>
      <w:r>
        <w:rPr/>
        <w:t>tài liệu</w:t>
      </w:r>
      <w:r>
        <w:rPr>
          <w:spacing w:val="-3"/>
        </w:rPr>
        <w:t> </w:t>
      </w:r>
      <w:r>
        <w:rPr/>
        <w:t>trong hồ sơ vụ</w:t>
      </w:r>
      <w:r>
        <w:rPr>
          <w:spacing w:val="-3"/>
        </w:rPr>
        <w:t> </w:t>
      </w:r>
      <w:r>
        <w:rPr/>
        <w:t>án</w:t>
      </w:r>
      <w:r>
        <w:rPr>
          <w:spacing w:val="-3"/>
        </w:rPr>
        <w:t> </w:t>
      </w:r>
      <w:r>
        <w:rPr/>
        <w:t>đã được tranh tụng tại phiên tòa, Hội đồng xét xử nhận định như sau:</w:t>
      </w:r>
    </w:p>
    <w:p>
      <w:pPr>
        <w:pStyle w:val="ListParagraph"/>
        <w:numPr>
          <w:ilvl w:val="0"/>
          <w:numId w:val="3"/>
        </w:numPr>
        <w:tabs>
          <w:tab w:pos="1735" w:val="left" w:leader="none"/>
        </w:tabs>
        <w:spacing w:line="268" w:lineRule="auto" w:before="119" w:after="0"/>
        <w:ind w:left="759" w:right="169" w:firstLine="566"/>
        <w:jc w:val="both"/>
        <w:rPr>
          <w:sz w:val="28"/>
        </w:rPr>
      </w:pPr>
      <w:r>
        <w:rPr>
          <w:sz w:val="28"/>
        </w:rPr>
        <w:t>Về hành vi, quyết định tố tụng của Cơ quan điều tra Công an quận Hồng Bàng, Điều</w:t>
      </w:r>
      <w:r>
        <w:rPr>
          <w:spacing w:val="-3"/>
          <w:sz w:val="28"/>
        </w:rPr>
        <w:t> </w:t>
      </w:r>
      <w:r>
        <w:rPr>
          <w:sz w:val="28"/>
        </w:rPr>
        <w:t>tra viên; Viện</w:t>
      </w:r>
      <w:r>
        <w:rPr>
          <w:spacing w:val="-3"/>
          <w:sz w:val="28"/>
        </w:rPr>
        <w:t> </w:t>
      </w:r>
      <w:r>
        <w:rPr>
          <w:sz w:val="28"/>
        </w:rPr>
        <w:t>kiểm</w:t>
      </w:r>
      <w:r>
        <w:rPr>
          <w:spacing w:val="-3"/>
          <w:sz w:val="28"/>
        </w:rPr>
        <w:t> </w:t>
      </w:r>
      <w:r>
        <w:rPr>
          <w:sz w:val="28"/>
        </w:rPr>
        <w:t>sát nhân</w:t>
      </w:r>
      <w:r>
        <w:rPr>
          <w:spacing w:val="-3"/>
          <w:sz w:val="28"/>
        </w:rPr>
        <w:t> </w:t>
      </w:r>
      <w:r>
        <w:rPr>
          <w:sz w:val="28"/>
        </w:rPr>
        <w:t>dân quận</w:t>
      </w:r>
      <w:r>
        <w:rPr>
          <w:spacing w:val="-3"/>
          <w:sz w:val="28"/>
        </w:rPr>
        <w:t> </w:t>
      </w:r>
      <w:r>
        <w:rPr>
          <w:sz w:val="28"/>
        </w:rPr>
        <w:t>Hồng Bàng, Kiểm</w:t>
      </w:r>
      <w:r>
        <w:rPr>
          <w:spacing w:val="-3"/>
          <w:sz w:val="28"/>
        </w:rPr>
        <w:t> </w:t>
      </w:r>
      <w:r>
        <w:rPr>
          <w:sz w:val="28"/>
        </w:rPr>
        <w:t>sát viên</w:t>
      </w:r>
      <w:r>
        <w:rPr>
          <w:spacing w:val="-3"/>
          <w:sz w:val="28"/>
        </w:rPr>
        <w:t> </w:t>
      </w:r>
      <w:r>
        <w:rPr>
          <w:sz w:val="28"/>
        </w:rPr>
        <w:t>trong quá trình điều tra, truy tố đã thực hiện đúng về thẩm quyền, trình tự, thủ tục quy định của Bộ luật Tố tụng hình sự. Quá trình điều tra và tại phiên tòa, bị cáo và những người tham gia tố tụng khác không có ý kiến hay khiếu nại về hành vi,</w:t>
      </w:r>
      <w:r>
        <w:rPr>
          <w:spacing w:val="40"/>
          <w:sz w:val="28"/>
        </w:rPr>
        <w:t> </w:t>
      </w:r>
      <w:r>
        <w:rPr>
          <w:sz w:val="28"/>
        </w:rPr>
        <w:t>quyết</w:t>
      </w:r>
      <w:r>
        <w:rPr>
          <w:spacing w:val="-1"/>
          <w:sz w:val="28"/>
        </w:rPr>
        <w:t> </w:t>
      </w:r>
      <w:r>
        <w:rPr>
          <w:sz w:val="28"/>
        </w:rPr>
        <w:t>định</w:t>
      </w:r>
      <w:r>
        <w:rPr>
          <w:spacing w:val="-6"/>
          <w:sz w:val="28"/>
        </w:rPr>
        <w:t> </w:t>
      </w:r>
      <w:r>
        <w:rPr>
          <w:sz w:val="28"/>
        </w:rPr>
        <w:t>của Cơ quan</w:t>
      </w:r>
      <w:r>
        <w:rPr>
          <w:spacing w:val="-5"/>
          <w:sz w:val="28"/>
        </w:rPr>
        <w:t> </w:t>
      </w:r>
      <w:r>
        <w:rPr>
          <w:sz w:val="28"/>
        </w:rPr>
        <w:t>tiến</w:t>
      </w:r>
      <w:r>
        <w:rPr>
          <w:spacing w:val="-1"/>
          <w:sz w:val="28"/>
        </w:rPr>
        <w:t> </w:t>
      </w:r>
      <w:r>
        <w:rPr>
          <w:sz w:val="28"/>
        </w:rPr>
        <w:t>hành</w:t>
      </w:r>
      <w:r>
        <w:rPr>
          <w:spacing w:val="-5"/>
          <w:sz w:val="28"/>
        </w:rPr>
        <w:t> </w:t>
      </w:r>
      <w:r>
        <w:rPr>
          <w:sz w:val="28"/>
        </w:rPr>
        <w:t>tố</w:t>
      </w:r>
      <w:r>
        <w:rPr>
          <w:spacing w:val="-1"/>
          <w:sz w:val="28"/>
        </w:rPr>
        <w:t> </w:t>
      </w:r>
      <w:r>
        <w:rPr>
          <w:sz w:val="28"/>
        </w:rPr>
        <w:t>tụng, người</w:t>
      </w:r>
      <w:r>
        <w:rPr>
          <w:spacing w:val="-6"/>
          <w:sz w:val="28"/>
        </w:rPr>
        <w:t> </w:t>
      </w:r>
      <w:r>
        <w:rPr>
          <w:sz w:val="28"/>
        </w:rPr>
        <w:t>tiến</w:t>
      </w:r>
      <w:r>
        <w:rPr>
          <w:spacing w:val="-1"/>
          <w:sz w:val="28"/>
        </w:rPr>
        <w:t> </w:t>
      </w:r>
      <w:r>
        <w:rPr>
          <w:sz w:val="28"/>
        </w:rPr>
        <w:t>hành</w:t>
      </w:r>
      <w:r>
        <w:rPr>
          <w:spacing w:val="-5"/>
          <w:sz w:val="28"/>
        </w:rPr>
        <w:t> </w:t>
      </w:r>
      <w:r>
        <w:rPr>
          <w:sz w:val="28"/>
        </w:rPr>
        <w:t>tố</w:t>
      </w:r>
      <w:r>
        <w:rPr>
          <w:spacing w:val="-1"/>
          <w:sz w:val="28"/>
        </w:rPr>
        <w:t> </w:t>
      </w:r>
      <w:r>
        <w:rPr>
          <w:sz w:val="28"/>
        </w:rPr>
        <w:t>tụng. Do đó, các hành vi, quyết định tố tụng của Cơ quan tiến hành tố tụng, người tiến hành tố tụng đã thực hiện đều hợp pháp.</w:t>
      </w:r>
    </w:p>
    <w:p>
      <w:pPr>
        <w:pStyle w:val="ListParagraph"/>
        <w:numPr>
          <w:ilvl w:val="0"/>
          <w:numId w:val="3"/>
        </w:numPr>
        <w:tabs>
          <w:tab w:pos="1908" w:val="left" w:leader="none"/>
        </w:tabs>
        <w:spacing w:line="268" w:lineRule="auto" w:before="116" w:after="0"/>
        <w:ind w:left="759" w:right="168" w:firstLine="710"/>
        <w:jc w:val="both"/>
        <w:rPr>
          <w:sz w:val="28"/>
        </w:rPr>
      </w:pPr>
      <w:r>
        <w:rPr>
          <w:sz w:val="28"/>
        </w:rPr>
        <w:t>Tại phiên tòa, người đại diện hợp pháp của bị hại là ông Nguyệt, chị Hồng, anh Sáng vắng mặt nhưng có đơn đề nghị xét xử vắng mặt. Người làm chứng vắng mặt đã được Tòa án triệu tập hợp lệ. Xét những người này đã có lời khai trong hồ sơ vụ án, đại diện gia đình bị hại đã nhận đầy đủ bồi thường, không còn yêu cầu gì khác đối với bị cáo nên việc vắng mặt tại phiên tòa của những</w:t>
      </w:r>
      <w:r>
        <w:rPr>
          <w:spacing w:val="40"/>
          <w:sz w:val="28"/>
        </w:rPr>
        <w:t> </w:t>
      </w:r>
      <w:r>
        <w:rPr>
          <w:sz w:val="28"/>
        </w:rPr>
        <w:t>người này</w:t>
      </w:r>
      <w:r>
        <w:rPr>
          <w:spacing w:val="-1"/>
          <w:sz w:val="28"/>
        </w:rPr>
        <w:t> </w:t>
      </w:r>
      <w:r>
        <w:rPr>
          <w:sz w:val="28"/>
        </w:rPr>
        <w:t>không</w:t>
      </w:r>
      <w:r>
        <w:rPr>
          <w:spacing w:val="-1"/>
          <w:sz w:val="28"/>
        </w:rPr>
        <w:t> </w:t>
      </w:r>
      <w:r>
        <w:rPr>
          <w:sz w:val="28"/>
        </w:rPr>
        <w:t>ảnh hưởng</w:t>
      </w:r>
      <w:r>
        <w:rPr>
          <w:spacing w:val="-1"/>
          <w:sz w:val="28"/>
        </w:rPr>
        <w:t> </w:t>
      </w:r>
      <w:r>
        <w:rPr>
          <w:sz w:val="28"/>
        </w:rPr>
        <w:t>đến việc xét xử vụ</w:t>
      </w:r>
      <w:r>
        <w:rPr>
          <w:spacing w:val="-1"/>
          <w:sz w:val="28"/>
        </w:rPr>
        <w:t> </w:t>
      </w:r>
      <w:r>
        <w:rPr>
          <w:sz w:val="28"/>
        </w:rPr>
        <w:t>án, căn</w:t>
      </w:r>
      <w:r>
        <w:rPr>
          <w:spacing w:val="-1"/>
          <w:sz w:val="28"/>
        </w:rPr>
        <w:t> </w:t>
      </w:r>
      <w:r>
        <w:rPr>
          <w:sz w:val="28"/>
        </w:rPr>
        <w:t>cứ Điều</w:t>
      </w:r>
      <w:r>
        <w:rPr>
          <w:spacing w:val="-1"/>
          <w:sz w:val="28"/>
        </w:rPr>
        <w:t> </w:t>
      </w:r>
      <w:r>
        <w:rPr>
          <w:sz w:val="28"/>
        </w:rPr>
        <w:t>292, Điều</w:t>
      </w:r>
      <w:r>
        <w:rPr>
          <w:spacing w:val="-1"/>
          <w:sz w:val="28"/>
        </w:rPr>
        <w:t> </w:t>
      </w:r>
      <w:r>
        <w:rPr>
          <w:sz w:val="28"/>
        </w:rPr>
        <w:t>293 của Bộ luật Tố tụng hình sự, Tòa án nhân dân quận Hồng Bàng, thành phố Hải Phòng tiến hành xét xử vắng mặt những người trên.</w:t>
      </w:r>
    </w:p>
    <w:p>
      <w:pPr>
        <w:pStyle w:val="ListParagraph"/>
        <w:numPr>
          <w:ilvl w:val="0"/>
          <w:numId w:val="2"/>
        </w:numPr>
        <w:tabs>
          <w:tab w:pos="1495" w:val="left" w:leader="none"/>
        </w:tabs>
        <w:spacing w:line="240" w:lineRule="auto" w:before="116" w:after="0"/>
        <w:ind w:left="1494" w:right="0" w:hanging="169"/>
        <w:jc w:val="both"/>
        <w:rPr>
          <w:i/>
          <w:sz w:val="28"/>
        </w:rPr>
      </w:pPr>
      <w:r>
        <w:rPr>
          <w:i/>
          <w:sz w:val="28"/>
        </w:rPr>
        <w:t>Về</w:t>
      </w:r>
      <w:r>
        <w:rPr>
          <w:i/>
          <w:spacing w:val="-5"/>
          <w:sz w:val="28"/>
        </w:rPr>
        <w:t> </w:t>
      </w:r>
      <w:r>
        <w:rPr>
          <w:i/>
          <w:sz w:val="28"/>
        </w:rPr>
        <w:t>tội</w:t>
      </w:r>
      <w:r>
        <w:rPr>
          <w:i/>
          <w:spacing w:val="-6"/>
          <w:sz w:val="28"/>
        </w:rPr>
        <w:t> </w:t>
      </w:r>
      <w:r>
        <w:rPr>
          <w:i/>
          <w:spacing w:val="-2"/>
          <w:sz w:val="28"/>
        </w:rPr>
        <w:t>danh:</w:t>
      </w:r>
    </w:p>
    <w:p>
      <w:pPr>
        <w:pStyle w:val="ListParagraph"/>
        <w:numPr>
          <w:ilvl w:val="0"/>
          <w:numId w:val="3"/>
        </w:numPr>
        <w:tabs>
          <w:tab w:pos="1749" w:val="left" w:leader="none"/>
        </w:tabs>
        <w:spacing w:line="268" w:lineRule="auto" w:before="158" w:after="0"/>
        <w:ind w:left="759" w:right="169" w:firstLine="566"/>
        <w:jc w:val="both"/>
        <w:rPr>
          <w:sz w:val="28"/>
        </w:rPr>
      </w:pPr>
      <w:r>
        <w:rPr>
          <w:sz w:val="28"/>
        </w:rPr>
        <w:t>Tại phiên tòa, bị cáo khai nhận hành vi phạm tội “Vi phạm quy định về tham gia giao thông đường bộ” như nội dung đã nêu trên. Lời khai của bị cáo tại phiên toà phù hợp với lời khai của bị cáo tại Cơ quan điều tra, phù hợp lời khai người</w:t>
      </w:r>
      <w:r>
        <w:rPr>
          <w:spacing w:val="-6"/>
          <w:sz w:val="28"/>
        </w:rPr>
        <w:t> </w:t>
      </w:r>
      <w:r>
        <w:rPr>
          <w:sz w:val="28"/>
        </w:rPr>
        <w:t>đại</w:t>
      </w:r>
      <w:r>
        <w:rPr>
          <w:spacing w:val="-2"/>
          <w:sz w:val="28"/>
        </w:rPr>
        <w:t> </w:t>
      </w:r>
      <w:r>
        <w:rPr>
          <w:sz w:val="28"/>
        </w:rPr>
        <w:t>diện</w:t>
      </w:r>
      <w:r>
        <w:rPr>
          <w:spacing w:val="-2"/>
          <w:sz w:val="28"/>
        </w:rPr>
        <w:t> </w:t>
      </w:r>
      <w:r>
        <w:rPr>
          <w:sz w:val="28"/>
        </w:rPr>
        <w:t>hợp</w:t>
      </w:r>
      <w:r>
        <w:rPr>
          <w:spacing w:val="-2"/>
          <w:sz w:val="28"/>
        </w:rPr>
        <w:t> </w:t>
      </w:r>
      <w:r>
        <w:rPr>
          <w:sz w:val="28"/>
        </w:rPr>
        <w:t>pháp của</w:t>
      </w:r>
      <w:r>
        <w:rPr>
          <w:spacing w:val="-1"/>
          <w:sz w:val="28"/>
        </w:rPr>
        <w:t> </w:t>
      </w:r>
      <w:r>
        <w:rPr>
          <w:sz w:val="28"/>
        </w:rPr>
        <w:t>bị</w:t>
      </w:r>
      <w:r>
        <w:rPr>
          <w:spacing w:val="-2"/>
          <w:sz w:val="28"/>
        </w:rPr>
        <w:t> </w:t>
      </w:r>
      <w:r>
        <w:rPr>
          <w:sz w:val="28"/>
        </w:rPr>
        <w:t>hại, người</w:t>
      </w:r>
      <w:r>
        <w:rPr>
          <w:spacing w:val="-2"/>
          <w:sz w:val="28"/>
        </w:rPr>
        <w:t> </w:t>
      </w:r>
      <w:r>
        <w:rPr>
          <w:sz w:val="28"/>
        </w:rPr>
        <w:t>làm</w:t>
      </w:r>
      <w:r>
        <w:rPr>
          <w:spacing w:val="-11"/>
          <w:sz w:val="28"/>
        </w:rPr>
        <w:t> </w:t>
      </w:r>
      <w:r>
        <w:rPr>
          <w:sz w:val="28"/>
        </w:rPr>
        <w:t>chứng, người</w:t>
      </w:r>
      <w:r>
        <w:rPr>
          <w:spacing w:val="-7"/>
          <w:sz w:val="28"/>
        </w:rPr>
        <w:t> </w:t>
      </w:r>
      <w:r>
        <w:rPr>
          <w:sz w:val="28"/>
        </w:rPr>
        <w:t>có</w:t>
      </w:r>
      <w:r>
        <w:rPr>
          <w:spacing w:val="-2"/>
          <w:sz w:val="28"/>
        </w:rPr>
        <w:t> </w:t>
      </w:r>
      <w:r>
        <w:rPr>
          <w:sz w:val="28"/>
        </w:rPr>
        <w:t>quyền lợi, nghĩa vụ liên quan đến vụ án, Biên bản khám nghiệm hiện trường, khám nghiệm tử thi, khám nghiệm phương tiện và các tài liệu khác có trong hồ sơ vụ án, đủ cơ sở xác </w:t>
      </w:r>
      <w:r>
        <w:rPr>
          <w:spacing w:val="-2"/>
          <w:sz w:val="28"/>
        </w:rPr>
        <w:t>định:</w:t>
      </w:r>
    </w:p>
    <w:p>
      <w:pPr>
        <w:pStyle w:val="BodyText"/>
        <w:spacing w:line="268" w:lineRule="auto" w:before="117"/>
        <w:ind w:right="168" w:firstLine="566"/>
      </w:pPr>
      <w:r>
        <w:rPr/>
        <w:t>[3.1] Vào khoảng 17 giờ 20 phút ngày 07/3/2022, Bùi Đăng Th điều khiển xe ô tô đầu kéo mang Biển kiểm soát 15C-102.64 kéo theo rơ-moóc mang Biển kiểm soát 15R-135.41 di chuyển trên đường Hùng Vương, phường Quán Toan, quận Hồng Bàng, thành phố Hải Phòng theo hướng Hà Nội đi Hải Phòng đã đi sai làn đường, đồng thời thiếu quan sát và không điều khiển phương tiện di chuyển ở tốc độ an toàn nên đã đâm vào bà</w:t>
      </w:r>
      <w:r>
        <w:rPr>
          <w:spacing w:val="40"/>
        </w:rPr>
        <w:t> </w:t>
      </w:r>
      <w:r>
        <w:rPr/>
        <w:t>Trần Thị Th1 đang điều khiển xe đạp di chuyển</w:t>
      </w:r>
      <w:r>
        <w:rPr>
          <w:spacing w:val="40"/>
        </w:rPr>
        <w:t> </w:t>
      </w:r>
      <w:r>
        <w:rPr/>
        <w:t>cùng chiều. Hậu quả bà Th1 ngã ra đường, lốp xe đầu kéo do Bùi Đăng Th điều khiển chèn lên người bà Th1, làm bà Th1 bị thương và tử vong trong quá trình đi cấp cứu.</w:t>
      </w:r>
    </w:p>
    <w:p>
      <w:pPr>
        <w:pStyle w:val="BodyText"/>
        <w:spacing w:line="268" w:lineRule="auto" w:before="115"/>
        <w:ind w:right="168" w:firstLine="566"/>
      </w:pPr>
      <w:r>
        <w:rPr/>
        <w:t>[3.2] Hành vi nêu trên của bị cáo Bùi Đăng Th đã vi phạm khoản 1, khoản 2 Điều</w:t>
      </w:r>
      <w:r>
        <w:rPr>
          <w:spacing w:val="-2"/>
        </w:rPr>
        <w:t> </w:t>
      </w:r>
      <w:r>
        <w:rPr/>
        <w:t>13 của Luật Giao thông</w:t>
      </w:r>
      <w:r>
        <w:rPr>
          <w:spacing w:val="-2"/>
        </w:rPr>
        <w:t> </w:t>
      </w:r>
      <w:r>
        <w:rPr/>
        <w:t>đường</w:t>
      </w:r>
      <w:r>
        <w:rPr>
          <w:spacing w:val="-2"/>
        </w:rPr>
        <w:t> </w:t>
      </w:r>
      <w:r>
        <w:rPr/>
        <w:t>bộ quy</w:t>
      </w:r>
      <w:r>
        <w:rPr>
          <w:spacing w:val="-2"/>
        </w:rPr>
        <w:t> </w:t>
      </w:r>
      <w:r>
        <w:rPr/>
        <w:t>định về sử dụng làn</w:t>
      </w:r>
      <w:r>
        <w:rPr>
          <w:spacing w:val="-2"/>
        </w:rPr>
        <w:t> </w:t>
      </w:r>
      <w:r>
        <w:rPr/>
        <w:t>đường và vi</w:t>
      </w:r>
      <w:r>
        <w:rPr>
          <w:spacing w:val="-2"/>
        </w:rPr>
        <w:t> </w:t>
      </w:r>
      <w:r>
        <w:rPr/>
        <w:t>phạm khoản</w:t>
      </w:r>
      <w:r>
        <w:rPr>
          <w:spacing w:val="-7"/>
        </w:rPr>
        <w:t> </w:t>
      </w:r>
      <w:r>
        <w:rPr/>
        <w:t>3, khoản</w:t>
      </w:r>
      <w:r>
        <w:rPr>
          <w:spacing w:val="-6"/>
        </w:rPr>
        <w:t> </w:t>
      </w:r>
      <w:r>
        <w:rPr/>
        <w:t>5</w:t>
      </w:r>
      <w:r>
        <w:rPr>
          <w:spacing w:val="-3"/>
        </w:rPr>
        <w:t> </w:t>
      </w:r>
      <w:r>
        <w:rPr/>
        <w:t>Điều</w:t>
      </w:r>
      <w:r>
        <w:rPr>
          <w:spacing w:val="-7"/>
        </w:rPr>
        <w:t> </w:t>
      </w:r>
      <w:r>
        <w:rPr/>
        <w:t>5</w:t>
      </w:r>
      <w:r>
        <w:rPr>
          <w:spacing w:val="-2"/>
        </w:rPr>
        <w:t> </w:t>
      </w:r>
      <w:r>
        <w:rPr/>
        <w:t>Thông</w:t>
      </w:r>
      <w:r>
        <w:rPr>
          <w:spacing w:val="-7"/>
        </w:rPr>
        <w:t> </w:t>
      </w:r>
      <w:r>
        <w:rPr/>
        <w:t>tư</w:t>
      </w:r>
      <w:r>
        <w:rPr>
          <w:spacing w:val="-5"/>
        </w:rPr>
        <w:t> </w:t>
      </w:r>
      <w:r>
        <w:rPr/>
        <w:t>số</w:t>
      </w:r>
      <w:r>
        <w:rPr>
          <w:spacing w:val="-2"/>
        </w:rPr>
        <w:t> </w:t>
      </w:r>
      <w:r>
        <w:rPr/>
        <w:t>31</w:t>
      </w:r>
      <w:r>
        <w:rPr>
          <w:spacing w:val="-3"/>
        </w:rPr>
        <w:t> </w:t>
      </w:r>
      <w:r>
        <w:rPr/>
        <w:t>ngày</w:t>
      </w:r>
      <w:r>
        <w:rPr>
          <w:spacing w:val="-7"/>
        </w:rPr>
        <w:t> </w:t>
      </w:r>
      <w:r>
        <w:rPr/>
        <w:t>29/8/2019</w:t>
      </w:r>
      <w:r>
        <w:rPr>
          <w:spacing w:val="-2"/>
        </w:rPr>
        <w:t> </w:t>
      </w:r>
      <w:r>
        <w:rPr/>
        <w:t>của</w:t>
      </w:r>
      <w:r>
        <w:rPr>
          <w:spacing w:val="3"/>
        </w:rPr>
        <w:t> </w:t>
      </w:r>
      <w:r>
        <w:rPr/>
        <w:t>Bộ</w:t>
      </w:r>
      <w:r>
        <w:rPr>
          <w:spacing w:val="-3"/>
        </w:rPr>
        <w:t> </w:t>
      </w:r>
      <w:r>
        <w:rPr/>
        <w:t>Giao</w:t>
      </w:r>
      <w:r>
        <w:rPr>
          <w:spacing w:val="-3"/>
        </w:rPr>
        <w:t> </w:t>
      </w:r>
      <w:r>
        <w:rPr/>
        <w:t>thông</w:t>
      </w:r>
      <w:r>
        <w:rPr>
          <w:spacing w:val="-3"/>
        </w:rPr>
        <w:t> </w:t>
      </w:r>
      <w:r>
        <w:rPr/>
        <w:t>vận</w:t>
      </w:r>
      <w:r>
        <w:rPr>
          <w:spacing w:val="-6"/>
        </w:rPr>
        <w:t> </w:t>
      </w:r>
      <w:r>
        <w:rPr>
          <w:spacing w:val="-5"/>
        </w:rPr>
        <w:t>tải</w:t>
      </w:r>
    </w:p>
    <w:p>
      <w:pPr>
        <w:spacing w:after="0" w:line="268" w:lineRule="auto"/>
        <w:sectPr>
          <w:pgSz w:w="11910" w:h="16840"/>
          <w:pgMar w:header="0" w:footer="987" w:top="1080" w:bottom="1180" w:left="940" w:right="680"/>
        </w:sectPr>
      </w:pPr>
    </w:p>
    <w:p>
      <w:pPr>
        <w:pStyle w:val="BodyText"/>
        <w:spacing w:line="268" w:lineRule="auto" w:before="61"/>
        <w:ind w:right="170" w:firstLine="0"/>
      </w:pPr>
      <w:r>
        <w:rPr/>
        <w:t>quy định về giảm tốc độ và khoảng cách an toàn của xe cơ giới, xe máy chuyên dùng tham gia giao thông đường bộ.</w:t>
      </w:r>
    </w:p>
    <w:p>
      <w:pPr>
        <w:pStyle w:val="ListParagraph"/>
        <w:numPr>
          <w:ilvl w:val="0"/>
          <w:numId w:val="3"/>
        </w:numPr>
        <w:tabs>
          <w:tab w:pos="1735" w:val="left" w:leader="none"/>
        </w:tabs>
        <w:spacing w:line="268" w:lineRule="auto" w:before="119" w:after="0"/>
        <w:ind w:left="759" w:right="168" w:firstLine="566"/>
        <w:jc w:val="both"/>
        <w:rPr>
          <w:sz w:val="28"/>
        </w:rPr>
      </w:pPr>
      <w:r>
        <w:rPr>
          <w:sz w:val="28"/>
        </w:rPr>
        <w:t>Như vậy, có đủ căn cứ kết luận hành vi nêu trên của bị cáo Bùi Đăng Th phạm tội “Vi phạm quy định về tham gia giao thông đường bộ”, tội phạm và hình phạt được quy</w:t>
      </w:r>
      <w:r>
        <w:rPr>
          <w:spacing w:val="-2"/>
          <w:sz w:val="28"/>
        </w:rPr>
        <w:t> </w:t>
      </w:r>
      <w:r>
        <w:rPr>
          <w:sz w:val="28"/>
        </w:rPr>
        <w:t>định</w:t>
      </w:r>
      <w:r>
        <w:rPr>
          <w:spacing w:val="-3"/>
          <w:sz w:val="28"/>
        </w:rPr>
        <w:t> </w:t>
      </w:r>
      <w:r>
        <w:rPr>
          <w:sz w:val="28"/>
        </w:rPr>
        <w:t>tại</w:t>
      </w:r>
      <w:r>
        <w:rPr>
          <w:spacing w:val="-2"/>
          <w:sz w:val="28"/>
        </w:rPr>
        <w:t> </w:t>
      </w:r>
      <w:r>
        <w:rPr>
          <w:sz w:val="28"/>
        </w:rPr>
        <w:t>Điều 260 Bộ luật Hình</w:t>
      </w:r>
      <w:r>
        <w:rPr>
          <w:spacing w:val="-2"/>
          <w:sz w:val="28"/>
        </w:rPr>
        <w:t> </w:t>
      </w:r>
      <w:r>
        <w:rPr>
          <w:sz w:val="28"/>
        </w:rPr>
        <w:t>sự như Viện</w:t>
      </w:r>
      <w:r>
        <w:rPr>
          <w:spacing w:val="-2"/>
          <w:sz w:val="28"/>
        </w:rPr>
        <w:t> </w:t>
      </w:r>
      <w:r>
        <w:rPr>
          <w:sz w:val="28"/>
        </w:rPr>
        <w:t>kiểm</w:t>
      </w:r>
      <w:r>
        <w:rPr>
          <w:spacing w:val="-3"/>
          <w:sz w:val="28"/>
        </w:rPr>
        <w:t> </w:t>
      </w:r>
      <w:r>
        <w:rPr>
          <w:sz w:val="28"/>
        </w:rPr>
        <w:t>sát nhân</w:t>
      </w:r>
      <w:r>
        <w:rPr>
          <w:spacing w:val="-2"/>
          <w:sz w:val="28"/>
        </w:rPr>
        <w:t> </w:t>
      </w:r>
      <w:r>
        <w:rPr>
          <w:sz w:val="28"/>
        </w:rPr>
        <w:t>dân quận Hồng Bàng, thành phố Hải Phòng truy tố là có căn cứ, đúng pháp luật.</w:t>
      </w:r>
    </w:p>
    <w:p>
      <w:pPr>
        <w:pStyle w:val="ListParagraph"/>
        <w:numPr>
          <w:ilvl w:val="0"/>
          <w:numId w:val="3"/>
        </w:numPr>
        <w:tabs>
          <w:tab w:pos="1721" w:val="left" w:leader="none"/>
        </w:tabs>
        <w:spacing w:line="268" w:lineRule="auto" w:before="118" w:after="0"/>
        <w:ind w:left="759" w:right="169" w:firstLine="566"/>
        <w:jc w:val="both"/>
        <w:rPr>
          <w:sz w:val="28"/>
        </w:rPr>
      </w:pPr>
      <w:r>
        <w:rPr>
          <w:sz w:val="28"/>
        </w:rPr>
        <w:t>Tính chất vụ</w:t>
      </w:r>
      <w:r>
        <w:rPr>
          <w:spacing w:val="-5"/>
          <w:sz w:val="28"/>
        </w:rPr>
        <w:t> </w:t>
      </w:r>
      <w:r>
        <w:rPr>
          <w:sz w:val="28"/>
        </w:rPr>
        <w:t>án</w:t>
      </w:r>
      <w:r>
        <w:rPr>
          <w:spacing w:val="-1"/>
          <w:sz w:val="28"/>
        </w:rPr>
        <w:t> </w:t>
      </w:r>
      <w:r>
        <w:rPr>
          <w:sz w:val="28"/>
        </w:rPr>
        <w:t>là nghiêm</w:t>
      </w:r>
      <w:r>
        <w:rPr>
          <w:spacing w:val="-6"/>
          <w:sz w:val="28"/>
        </w:rPr>
        <w:t> </w:t>
      </w:r>
      <w:r>
        <w:rPr>
          <w:sz w:val="28"/>
        </w:rPr>
        <w:t>trọng, hành</w:t>
      </w:r>
      <w:r>
        <w:rPr>
          <w:spacing w:val="-1"/>
          <w:sz w:val="28"/>
        </w:rPr>
        <w:t> </w:t>
      </w:r>
      <w:r>
        <w:rPr>
          <w:sz w:val="28"/>
        </w:rPr>
        <w:t>vi</w:t>
      </w:r>
      <w:r>
        <w:rPr>
          <w:spacing w:val="-6"/>
          <w:sz w:val="28"/>
        </w:rPr>
        <w:t> </w:t>
      </w:r>
      <w:r>
        <w:rPr>
          <w:sz w:val="28"/>
        </w:rPr>
        <w:t>phạm</w:t>
      </w:r>
      <w:r>
        <w:rPr>
          <w:spacing w:val="-11"/>
          <w:sz w:val="28"/>
        </w:rPr>
        <w:t> </w:t>
      </w:r>
      <w:r>
        <w:rPr>
          <w:sz w:val="28"/>
        </w:rPr>
        <w:t>tội</w:t>
      </w:r>
      <w:r>
        <w:rPr>
          <w:spacing w:val="-6"/>
          <w:sz w:val="28"/>
        </w:rPr>
        <w:t> </w:t>
      </w:r>
      <w:r>
        <w:rPr>
          <w:sz w:val="28"/>
        </w:rPr>
        <w:t>của bị</w:t>
      </w:r>
      <w:r>
        <w:rPr>
          <w:spacing w:val="-6"/>
          <w:sz w:val="28"/>
        </w:rPr>
        <w:t> </w:t>
      </w:r>
      <w:r>
        <w:rPr>
          <w:sz w:val="28"/>
        </w:rPr>
        <w:t>cáo không</w:t>
      </w:r>
      <w:r>
        <w:rPr>
          <w:spacing w:val="-1"/>
          <w:sz w:val="28"/>
        </w:rPr>
        <w:t> </w:t>
      </w:r>
      <w:r>
        <w:rPr>
          <w:sz w:val="28"/>
        </w:rPr>
        <w:t>những xâm phạm đến an toàn công cộng, trật tự công cộng mà còn xâm phạm đến tính mạng, sức khỏe, tài sản của người khác. Chính vì vậy, cần phải xử lý nghiêm khắc bằng pháp luật hình sự đối với bị cáo mới có tác dụng giáo dục, cải tạo bị cáo,</w:t>
      </w:r>
      <w:r>
        <w:rPr>
          <w:spacing w:val="40"/>
          <w:sz w:val="28"/>
        </w:rPr>
        <w:t> </w:t>
      </w:r>
      <w:r>
        <w:rPr>
          <w:sz w:val="28"/>
        </w:rPr>
        <w:t>đồng thời phòng ngừa, ngăn chặn tội phạm tương tự xảy ra.</w:t>
      </w:r>
    </w:p>
    <w:p>
      <w:pPr>
        <w:pStyle w:val="ListParagraph"/>
        <w:numPr>
          <w:ilvl w:val="1"/>
          <w:numId w:val="3"/>
        </w:numPr>
        <w:tabs>
          <w:tab w:pos="1495" w:val="left" w:leader="none"/>
        </w:tabs>
        <w:spacing w:line="240" w:lineRule="auto" w:before="117" w:after="0"/>
        <w:ind w:left="1494" w:right="0" w:hanging="169"/>
        <w:jc w:val="both"/>
        <w:rPr>
          <w:sz w:val="28"/>
        </w:rPr>
      </w:pPr>
      <w:r>
        <w:rPr>
          <w:i/>
          <w:spacing w:val="-4"/>
          <w:sz w:val="28"/>
        </w:rPr>
        <w:t>Về</w:t>
      </w:r>
      <w:r>
        <w:rPr>
          <w:i/>
          <w:spacing w:val="-14"/>
          <w:sz w:val="28"/>
        </w:rPr>
        <w:t> </w:t>
      </w:r>
      <w:r>
        <w:rPr>
          <w:i/>
          <w:spacing w:val="-4"/>
          <w:sz w:val="28"/>
        </w:rPr>
        <w:t>ti</w:t>
      </w:r>
      <w:r>
        <w:rPr>
          <w:i/>
          <w:spacing w:val="-4"/>
          <w:position w:val="-4"/>
          <w:sz w:val="28"/>
        </w:rPr>
        <w:t>̀</w:t>
      </w:r>
      <w:r>
        <w:rPr>
          <w:i/>
          <w:spacing w:val="-4"/>
          <w:sz w:val="28"/>
        </w:rPr>
        <w:t>nh</w:t>
      </w:r>
      <w:r>
        <w:rPr>
          <w:i/>
          <w:spacing w:val="-13"/>
          <w:sz w:val="28"/>
        </w:rPr>
        <w:t> </w:t>
      </w:r>
      <w:r>
        <w:rPr>
          <w:i/>
          <w:spacing w:val="-4"/>
          <w:sz w:val="28"/>
        </w:rPr>
        <w:t>tiết</w:t>
      </w:r>
      <w:r>
        <w:rPr>
          <w:i/>
          <w:spacing w:val="-14"/>
          <w:sz w:val="28"/>
        </w:rPr>
        <w:t> </w:t>
      </w:r>
      <w:r>
        <w:rPr>
          <w:i/>
          <w:spacing w:val="-4"/>
          <w:sz w:val="28"/>
        </w:rPr>
        <w:t>điṇ</w:t>
      </w:r>
      <w:r>
        <w:rPr>
          <w:i/>
          <w:spacing w:val="-11"/>
          <w:sz w:val="28"/>
        </w:rPr>
        <w:t> </w:t>
      </w:r>
      <w:r>
        <w:rPr>
          <w:i/>
          <w:spacing w:val="-4"/>
          <w:sz w:val="28"/>
        </w:rPr>
        <w:t>h</w:t>
      </w:r>
      <w:r>
        <w:rPr>
          <w:i/>
          <w:spacing w:val="-14"/>
          <w:sz w:val="28"/>
        </w:rPr>
        <w:t> </w:t>
      </w:r>
      <w:r>
        <w:rPr>
          <w:i/>
          <w:spacing w:val="-4"/>
          <w:sz w:val="28"/>
        </w:rPr>
        <w:t>khung</w:t>
      </w:r>
      <w:r>
        <w:rPr>
          <w:i/>
          <w:spacing w:val="-13"/>
          <w:sz w:val="28"/>
        </w:rPr>
        <w:t> </w:t>
      </w:r>
      <w:r>
        <w:rPr>
          <w:i/>
          <w:spacing w:val="-4"/>
          <w:sz w:val="28"/>
        </w:rPr>
        <w:t>hi</w:t>
      </w:r>
      <w:r>
        <w:rPr>
          <w:i/>
          <w:spacing w:val="-4"/>
          <w:position w:val="-4"/>
          <w:sz w:val="28"/>
        </w:rPr>
        <w:t>̀</w:t>
      </w:r>
      <w:r>
        <w:rPr>
          <w:i/>
          <w:spacing w:val="-4"/>
          <w:sz w:val="28"/>
        </w:rPr>
        <w:t>nh</w:t>
      </w:r>
      <w:r>
        <w:rPr>
          <w:i/>
          <w:spacing w:val="-14"/>
          <w:sz w:val="28"/>
        </w:rPr>
        <w:t> </w:t>
      </w:r>
      <w:r>
        <w:rPr>
          <w:i/>
          <w:spacing w:val="-4"/>
          <w:sz w:val="28"/>
        </w:rPr>
        <w:t>phaṭ</w:t>
      </w:r>
      <w:r>
        <w:rPr>
          <w:i/>
          <w:spacing w:val="-13"/>
          <w:sz w:val="28"/>
        </w:rPr>
        <w:t> </w:t>
      </w:r>
      <w:r>
        <w:rPr>
          <w:spacing w:val="-10"/>
          <w:sz w:val="28"/>
        </w:rPr>
        <w:t>:</w:t>
      </w:r>
    </w:p>
    <w:p>
      <w:pPr>
        <w:pStyle w:val="ListParagraph"/>
        <w:numPr>
          <w:ilvl w:val="0"/>
          <w:numId w:val="3"/>
        </w:numPr>
        <w:tabs>
          <w:tab w:pos="1735" w:val="left" w:leader="none"/>
        </w:tabs>
        <w:spacing w:line="268" w:lineRule="auto" w:before="109" w:after="0"/>
        <w:ind w:left="759" w:right="168" w:firstLine="566"/>
        <w:jc w:val="both"/>
        <w:rPr>
          <w:sz w:val="28"/>
        </w:rPr>
      </w:pPr>
      <w:r>
        <w:rPr>
          <w:sz w:val="28"/>
        </w:rPr>
        <w:t>Bị cáo Bùi Đăng Th đã có hành vi đi sai làn đường, đồng thời thiếu quan sát và không</w:t>
      </w:r>
      <w:r>
        <w:rPr>
          <w:spacing w:val="-1"/>
          <w:sz w:val="28"/>
        </w:rPr>
        <w:t> </w:t>
      </w:r>
      <w:r>
        <w:rPr>
          <w:sz w:val="28"/>
        </w:rPr>
        <w:t>điều</w:t>
      </w:r>
      <w:r>
        <w:rPr>
          <w:spacing w:val="-1"/>
          <w:sz w:val="28"/>
        </w:rPr>
        <w:t> </w:t>
      </w:r>
      <w:r>
        <w:rPr>
          <w:sz w:val="28"/>
        </w:rPr>
        <w:t>khiển</w:t>
      </w:r>
      <w:r>
        <w:rPr>
          <w:spacing w:val="-1"/>
          <w:sz w:val="28"/>
        </w:rPr>
        <w:t> </w:t>
      </w:r>
      <w:r>
        <w:rPr>
          <w:sz w:val="28"/>
        </w:rPr>
        <w:t>phương</w:t>
      </w:r>
      <w:r>
        <w:rPr>
          <w:spacing w:val="-1"/>
          <w:sz w:val="28"/>
        </w:rPr>
        <w:t> </w:t>
      </w:r>
      <w:r>
        <w:rPr>
          <w:sz w:val="28"/>
        </w:rPr>
        <w:t>tiện</w:t>
      </w:r>
      <w:r>
        <w:rPr>
          <w:spacing w:val="-1"/>
          <w:sz w:val="28"/>
        </w:rPr>
        <w:t> </w:t>
      </w:r>
      <w:r>
        <w:rPr>
          <w:sz w:val="28"/>
        </w:rPr>
        <w:t>di</w:t>
      </w:r>
      <w:r>
        <w:rPr>
          <w:spacing w:val="-1"/>
          <w:sz w:val="28"/>
        </w:rPr>
        <w:t> </w:t>
      </w:r>
      <w:r>
        <w:rPr>
          <w:sz w:val="28"/>
        </w:rPr>
        <w:t>chuyển</w:t>
      </w:r>
      <w:r>
        <w:rPr>
          <w:spacing w:val="-1"/>
          <w:sz w:val="28"/>
        </w:rPr>
        <w:t> </w:t>
      </w:r>
      <w:r>
        <w:rPr>
          <w:sz w:val="28"/>
        </w:rPr>
        <w:t>ở tốc độ an</w:t>
      </w:r>
      <w:r>
        <w:rPr>
          <w:spacing w:val="-1"/>
          <w:sz w:val="28"/>
        </w:rPr>
        <w:t> </w:t>
      </w:r>
      <w:r>
        <w:rPr>
          <w:sz w:val="28"/>
        </w:rPr>
        <w:t>toàn nên</w:t>
      </w:r>
      <w:r>
        <w:rPr>
          <w:spacing w:val="-1"/>
          <w:sz w:val="28"/>
        </w:rPr>
        <w:t> </w:t>
      </w:r>
      <w:r>
        <w:rPr>
          <w:sz w:val="28"/>
        </w:rPr>
        <w:t>đã đâm</w:t>
      </w:r>
      <w:r>
        <w:rPr>
          <w:spacing w:val="-1"/>
          <w:sz w:val="28"/>
        </w:rPr>
        <w:t> </w:t>
      </w:r>
      <w:r>
        <w:rPr>
          <w:sz w:val="28"/>
        </w:rPr>
        <w:t>vào bà Trần Thị Th1 đang điều khiển xe đạp di chuyển cùng chiều. Hậu quả bà Trần Thị Th1 tử vong trong quá trình đi cấp cứu.</w:t>
      </w:r>
      <w:r>
        <w:rPr>
          <w:spacing w:val="40"/>
          <w:sz w:val="28"/>
        </w:rPr>
        <w:t> </w:t>
      </w:r>
      <w:r>
        <w:rPr>
          <w:sz w:val="28"/>
        </w:rPr>
        <w:t>Do đó, hành vi nêu trên của bị cáo đã</w:t>
      </w:r>
      <w:r>
        <w:rPr>
          <w:spacing w:val="40"/>
          <w:sz w:val="28"/>
        </w:rPr>
        <w:t> </w:t>
      </w:r>
      <w:r>
        <w:rPr>
          <w:sz w:val="28"/>
        </w:rPr>
        <w:t>phạm tình tiết định khung: “</w:t>
      </w:r>
      <w:r>
        <w:rPr>
          <w:i/>
          <w:sz w:val="28"/>
        </w:rPr>
        <w:t>Làm chết người” </w:t>
      </w:r>
      <w:r>
        <w:rPr>
          <w:sz w:val="28"/>
        </w:rPr>
        <w:t>quy định tại điểm a khoản 1 Điều</w:t>
      </w:r>
      <w:r>
        <w:rPr>
          <w:spacing w:val="40"/>
          <w:sz w:val="28"/>
        </w:rPr>
        <w:t> </w:t>
      </w:r>
      <w:r>
        <w:rPr>
          <w:sz w:val="28"/>
        </w:rPr>
        <w:t>260 Bộ luật Hình sự.</w:t>
      </w:r>
    </w:p>
    <w:p>
      <w:pPr>
        <w:pStyle w:val="ListParagraph"/>
        <w:numPr>
          <w:ilvl w:val="1"/>
          <w:numId w:val="3"/>
        </w:numPr>
        <w:tabs>
          <w:tab w:pos="1500" w:val="left" w:leader="none"/>
        </w:tabs>
        <w:spacing w:line="268" w:lineRule="auto" w:before="117" w:after="0"/>
        <w:ind w:left="759" w:right="178" w:firstLine="566"/>
        <w:jc w:val="both"/>
        <w:rPr>
          <w:i/>
          <w:sz w:val="28"/>
        </w:rPr>
      </w:pPr>
      <w:r>
        <w:rPr>
          <w:i/>
          <w:sz w:val="28"/>
        </w:rPr>
        <w:t>Về nhân thân, các tình tiết tăng nặng, giảm nhẹ trách nhiệm hình sự và hình</w:t>
      </w:r>
      <w:r>
        <w:rPr>
          <w:i/>
          <w:sz w:val="28"/>
        </w:rPr>
        <w:t> </w:t>
      </w:r>
      <w:r>
        <w:rPr>
          <w:i/>
          <w:spacing w:val="-2"/>
          <w:sz w:val="28"/>
        </w:rPr>
        <w:t>phạt:</w:t>
      </w:r>
    </w:p>
    <w:p>
      <w:pPr>
        <w:pStyle w:val="ListParagraph"/>
        <w:numPr>
          <w:ilvl w:val="0"/>
          <w:numId w:val="3"/>
        </w:numPr>
        <w:tabs>
          <w:tab w:pos="1749" w:val="left" w:leader="none"/>
        </w:tabs>
        <w:spacing w:line="240" w:lineRule="auto" w:before="119" w:after="0"/>
        <w:ind w:left="1749" w:right="0" w:hanging="423"/>
        <w:jc w:val="both"/>
        <w:rPr>
          <w:sz w:val="28"/>
        </w:rPr>
      </w:pPr>
      <w:r>
        <w:rPr>
          <w:i/>
          <w:sz w:val="28"/>
        </w:rPr>
        <w:t>Về</w:t>
      </w:r>
      <w:r>
        <w:rPr>
          <w:i/>
          <w:spacing w:val="22"/>
          <w:sz w:val="28"/>
        </w:rPr>
        <w:t> </w:t>
      </w:r>
      <w:r>
        <w:rPr>
          <w:i/>
          <w:sz w:val="28"/>
        </w:rPr>
        <w:t>nhân</w:t>
      </w:r>
      <w:r>
        <w:rPr>
          <w:i/>
          <w:spacing w:val="21"/>
          <w:sz w:val="28"/>
        </w:rPr>
        <w:t> </w:t>
      </w:r>
      <w:r>
        <w:rPr>
          <w:i/>
          <w:sz w:val="28"/>
        </w:rPr>
        <w:t>thân:</w:t>
      </w:r>
      <w:r>
        <w:rPr>
          <w:i/>
          <w:spacing w:val="27"/>
          <w:sz w:val="28"/>
        </w:rPr>
        <w:t> </w:t>
      </w:r>
      <w:r>
        <w:rPr>
          <w:sz w:val="28"/>
        </w:rPr>
        <w:t>Bị</w:t>
      </w:r>
      <w:r>
        <w:rPr>
          <w:spacing w:val="17"/>
          <w:sz w:val="28"/>
        </w:rPr>
        <w:t> </w:t>
      </w:r>
      <w:r>
        <w:rPr>
          <w:sz w:val="28"/>
        </w:rPr>
        <w:t>cáo</w:t>
      </w:r>
      <w:r>
        <w:rPr>
          <w:spacing w:val="22"/>
          <w:sz w:val="28"/>
        </w:rPr>
        <w:t> </w:t>
      </w:r>
      <w:r>
        <w:rPr>
          <w:sz w:val="28"/>
        </w:rPr>
        <w:t>Bùi</w:t>
      </w:r>
      <w:r>
        <w:rPr>
          <w:spacing w:val="17"/>
          <w:sz w:val="28"/>
        </w:rPr>
        <w:t> </w:t>
      </w:r>
      <w:r>
        <w:rPr>
          <w:sz w:val="28"/>
        </w:rPr>
        <w:t>Đăng</w:t>
      </w:r>
      <w:r>
        <w:rPr>
          <w:spacing w:val="21"/>
          <w:sz w:val="28"/>
        </w:rPr>
        <w:t> </w:t>
      </w:r>
      <w:r>
        <w:rPr>
          <w:sz w:val="28"/>
        </w:rPr>
        <w:t>Th</w:t>
      </w:r>
      <w:r>
        <w:rPr>
          <w:spacing w:val="24"/>
          <w:sz w:val="28"/>
        </w:rPr>
        <w:t> </w:t>
      </w:r>
      <w:r>
        <w:rPr>
          <w:sz w:val="28"/>
        </w:rPr>
        <w:t>nhân</w:t>
      </w:r>
      <w:r>
        <w:rPr>
          <w:spacing w:val="18"/>
          <w:sz w:val="28"/>
        </w:rPr>
        <w:t> </w:t>
      </w:r>
      <w:r>
        <w:rPr>
          <w:sz w:val="28"/>
        </w:rPr>
        <w:t>thân</w:t>
      </w:r>
      <w:r>
        <w:rPr>
          <w:spacing w:val="17"/>
          <w:sz w:val="28"/>
        </w:rPr>
        <w:t> </w:t>
      </w:r>
      <w:r>
        <w:rPr>
          <w:sz w:val="28"/>
        </w:rPr>
        <w:t>tốt,</w:t>
      </w:r>
      <w:r>
        <w:rPr>
          <w:spacing w:val="25"/>
          <w:sz w:val="28"/>
        </w:rPr>
        <w:t> </w:t>
      </w:r>
      <w:r>
        <w:rPr>
          <w:sz w:val="28"/>
        </w:rPr>
        <w:t>không</w:t>
      </w:r>
      <w:r>
        <w:rPr>
          <w:spacing w:val="17"/>
          <w:sz w:val="28"/>
        </w:rPr>
        <w:t> </w:t>
      </w:r>
      <w:r>
        <w:rPr>
          <w:sz w:val="28"/>
        </w:rPr>
        <w:t>có</w:t>
      </w:r>
      <w:r>
        <w:rPr>
          <w:spacing w:val="21"/>
          <w:sz w:val="28"/>
        </w:rPr>
        <w:t> </w:t>
      </w:r>
      <w:r>
        <w:rPr>
          <w:sz w:val="28"/>
        </w:rPr>
        <w:t>tiền</w:t>
      </w:r>
      <w:r>
        <w:rPr>
          <w:spacing w:val="18"/>
          <w:sz w:val="28"/>
        </w:rPr>
        <w:t> </w:t>
      </w:r>
      <w:r>
        <w:rPr>
          <w:sz w:val="28"/>
        </w:rPr>
        <w:t>án,</w:t>
      </w:r>
      <w:r>
        <w:rPr>
          <w:spacing w:val="24"/>
          <w:sz w:val="28"/>
        </w:rPr>
        <w:t> </w:t>
      </w:r>
      <w:r>
        <w:rPr>
          <w:spacing w:val="-4"/>
          <w:sz w:val="28"/>
        </w:rPr>
        <w:t>tiền</w:t>
      </w:r>
    </w:p>
    <w:p>
      <w:pPr>
        <w:pStyle w:val="BodyText"/>
        <w:spacing w:before="38"/>
        <w:ind w:firstLine="0"/>
        <w:jc w:val="left"/>
      </w:pPr>
      <w:r>
        <w:rPr>
          <w:spacing w:val="-5"/>
        </w:rPr>
        <w:t>sự.</w:t>
      </w:r>
    </w:p>
    <w:p>
      <w:pPr>
        <w:pStyle w:val="ListParagraph"/>
        <w:numPr>
          <w:ilvl w:val="0"/>
          <w:numId w:val="3"/>
        </w:numPr>
        <w:tabs>
          <w:tab w:pos="1730" w:val="left" w:leader="none"/>
        </w:tabs>
        <w:spacing w:line="240" w:lineRule="auto" w:before="158" w:after="0"/>
        <w:ind w:left="1729" w:right="0" w:hanging="404"/>
        <w:jc w:val="left"/>
        <w:rPr>
          <w:sz w:val="28"/>
        </w:rPr>
      </w:pPr>
      <w:r>
        <w:rPr>
          <w:i/>
          <w:sz w:val="28"/>
        </w:rPr>
        <w:t>Về</w:t>
      </w:r>
      <w:r>
        <w:rPr>
          <w:i/>
          <w:spacing w:val="2"/>
          <w:sz w:val="28"/>
        </w:rPr>
        <w:t> </w:t>
      </w:r>
      <w:r>
        <w:rPr>
          <w:i/>
          <w:sz w:val="28"/>
        </w:rPr>
        <w:t>tình</w:t>
      </w:r>
      <w:r>
        <w:rPr>
          <w:i/>
          <w:spacing w:val="1"/>
          <w:sz w:val="28"/>
        </w:rPr>
        <w:t> </w:t>
      </w:r>
      <w:r>
        <w:rPr>
          <w:i/>
          <w:sz w:val="28"/>
        </w:rPr>
        <w:t>tiết</w:t>
      </w:r>
      <w:r>
        <w:rPr>
          <w:i/>
          <w:spacing w:val="1"/>
          <w:sz w:val="28"/>
        </w:rPr>
        <w:t> </w:t>
      </w:r>
      <w:r>
        <w:rPr>
          <w:i/>
          <w:sz w:val="28"/>
        </w:rPr>
        <w:t>tăng</w:t>
      </w:r>
      <w:r>
        <w:rPr>
          <w:i/>
          <w:spacing w:val="2"/>
          <w:sz w:val="28"/>
        </w:rPr>
        <w:t> </w:t>
      </w:r>
      <w:r>
        <w:rPr>
          <w:i/>
          <w:sz w:val="28"/>
        </w:rPr>
        <w:t>nặng</w:t>
      </w:r>
      <w:r>
        <w:rPr>
          <w:i/>
          <w:spacing w:val="1"/>
          <w:sz w:val="28"/>
        </w:rPr>
        <w:t> </w:t>
      </w:r>
      <w:r>
        <w:rPr>
          <w:i/>
          <w:sz w:val="28"/>
        </w:rPr>
        <w:t>trách</w:t>
      </w:r>
      <w:r>
        <w:rPr>
          <w:i/>
          <w:spacing w:val="1"/>
          <w:sz w:val="28"/>
        </w:rPr>
        <w:t> </w:t>
      </w:r>
      <w:r>
        <w:rPr>
          <w:i/>
          <w:sz w:val="28"/>
        </w:rPr>
        <w:t>nhiệm</w:t>
      </w:r>
      <w:r>
        <w:rPr>
          <w:i/>
          <w:spacing w:val="2"/>
          <w:sz w:val="28"/>
        </w:rPr>
        <w:t> </w:t>
      </w:r>
      <w:r>
        <w:rPr>
          <w:i/>
          <w:sz w:val="28"/>
        </w:rPr>
        <w:t>hình</w:t>
      </w:r>
      <w:r>
        <w:rPr>
          <w:i/>
          <w:spacing w:val="2"/>
          <w:sz w:val="28"/>
        </w:rPr>
        <w:t> </w:t>
      </w:r>
      <w:r>
        <w:rPr>
          <w:i/>
          <w:sz w:val="28"/>
        </w:rPr>
        <w:t>sự: </w:t>
      </w:r>
      <w:r>
        <w:rPr>
          <w:sz w:val="28"/>
        </w:rPr>
        <w:t>Bị</w:t>
      </w:r>
      <w:r>
        <w:rPr>
          <w:spacing w:val="-3"/>
          <w:sz w:val="28"/>
        </w:rPr>
        <w:t> </w:t>
      </w:r>
      <w:r>
        <w:rPr>
          <w:sz w:val="28"/>
        </w:rPr>
        <w:t>cáo</w:t>
      </w:r>
      <w:r>
        <w:rPr>
          <w:spacing w:val="1"/>
          <w:sz w:val="28"/>
        </w:rPr>
        <w:t> </w:t>
      </w:r>
      <w:r>
        <w:rPr>
          <w:sz w:val="28"/>
        </w:rPr>
        <w:t>không</w:t>
      </w:r>
      <w:r>
        <w:rPr>
          <w:spacing w:val="1"/>
          <w:sz w:val="28"/>
        </w:rPr>
        <w:t> </w:t>
      </w:r>
      <w:r>
        <w:rPr>
          <w:sz w:val="28"/>
        </w:rPr>
        <w:t>vi</w:t>
      </w:r>
      <w:r>
        <w:rPr>
          <w:spacing w:val="-3"/>
          <w:sz w:val="28"/>
        </w:rPr>
        <w:t> </w:t>
      </w:r>
      <w:r>
        <w:rPr>
          <w:sz w:val="28"/>
        </w:rPr>
        <w:t>phạm</w:t>
      </w:r>
      <w:r>
        <w:rPr>
          <w:spacing w:val="-8"/>
          <w:sz w:val="28"/>
        </w:rPr>
        <w:t> </w:t>
      </w:r>
      <w:r>
        <w:rPr>
          <w:sz w:val="28"/>
        </w:rPr>
        <w:t>các</w:t>
      </w:r>
      <w:r>
        <w:rPr>
          <w:spacing w:val="2"/>
          <w:sz w:val="28"/>
        </w:rPr>
        <w:t> </w:t>
      </w:r>
      <w:r>
        <w:rPr>
          <w:spacing w:val="-4"/>
          <w:sz w:val="28"/>
        </w:rPr>
        <w:t>tình</w:t>
      </w:r>
    </w:p>
    <w:p>
      <w:pPr>
        <w:pStyle w:val="BodyText"/>
        <w:spacing w:before="38"/>
        <w:ind w:firstLine="0"/>
      </w:pPr>
      <w:r>
        <w:rPr/>
        <w:t>tiết</w:t>
      </w:r>
      <w:r>
        <w:rPr>
          <w:spacing w:val="-3"/>
        </w:rPr>
        <w:t> </w:t>
      </w:r>
      <w:r>
        <w:rPr/>
        <w:t>tăng</w:t>
      </w:r>
      <w:r>
        <w:rPr>
          <w:spacing w:val="-2"/>
        </w:rPr>
        <w:t> </w:t>
      </w:r>
      <w:r>
        <w:rPr/>
        <w:t>nặng</w:t>
      </w:r>
      <w:r>
        <w:rPr>
          <w:spacing w:val="-7"/>
        </w:rPr>
        <w:t> </w:t>
      </w:r>
      <w:r>
        <w:rPr/>
        <w:t>trách</w:t>
      </w:r>
      <w:r>
        <w:rPr>
          <w:spacing w:val="-6"/>
        </w:rPr>
        <w:t> </w:t>
      </w:r>
      <w:r>
        <w:rPr/>
        <w:t>nhiệm</w:t>
      </w:r>
      <w:r>
        <w:rPr>
          <w:spacing w:val="-3"/>
        </w:rPr>
        <w:t> </w:t>
      </w:r>
      <w:r>
        <w:rPr/>
        <w:t>hình</w:t>
      </w:r>
      <w:r>
        <w:rPr>
          <w:spacing w:val="-8"/>
        </w:rPr>
        <w:t> </w:t>
      </w:r>
      <w:r>
        <w:rPr>
          <w:spacing w:val="-5"/>
        </w:rPr>
        <w:t>sự.</w:t>
      </w:r>
    </w:p>
    <w:p>
      <w:pPr>
        <w:pStyle w:val="ListParagraph"/>
        <w:numPr>
          <w:ilvl w:val="0"/>
          <w:numId w:val="3"/>
        </w:numPr>
        <w:tabs>
          <w:tab w:pos="1735" w:val="left" w:leader="none"/>
        </w:tabs>
        <w:spacing w:line="268" w:lineRule="auto" w:before="159" w:after="0"/>
        <w:ind w:left="759" w:right="167" w:firstLine="566"/>
        <w:jc w:val="both"/>
        <w:rPr>
          <w:sz w:val="28"/>
        </w:rPr>
      </w:pPr>
      <w:r>
        <w:rPr>
          <w:i/>
          <w:sz w:val="28"/>
        </w:rPr>
        <w:t>Về tình tiết giảm nhẹ trách nhiệm hình sự và hình phạt: </w:t>
      </w:r>
      <w:r>
        <w:rPr>
          <w:sz w:val="28"/>
        </w:rPr>
        <w:t>Sau khi phạm tội, trong quá trình điều tra và tại phiên tòa bị cáo thành khẩn khai báo, ăn năn hối cải về hành vi phạm tội của mình. Bị cáo đã tự nguyện bồi thường đầy đủ, gia đình bị hại</w:t>
      </w:r>
      <w:r>
        <w:rPr>
          <w:spacing w:val="-1"/>
          <w:sz w:val="28"/>
        </w:rPr>
        <w:t> </w:t>
      </w:r>
      <w:r>
        <w:rPr>
          <w:sz w:val="28"/>
        </w:rPr>
        <w:t>không</w:t>
      </w:r>
      <w:r>
        <w:rPr>
          <w:spacing w:val="-1"/>
          <w:sz w:val="28"/>
        </w:rPr>
        <w:t> </w:t>
      </w:r>
      <w:r>
        <w:rPr>
          <w:sz w:val="28"/>
        </w:rPr>
        <w:t>có yêu</w:t>
      </w:r>
      <w:r>
        <w:rPr>
          <w:spacing w:val="-1"/>
          <w:sz w:val="28"/>
        </w:rPr>
        <w:t> </w:t>
      </w:r>
      <w:r>
        <w:rPr>
          <w:sz w:val="28"/>
        </w:rPr>
        <w:t>cầu</w:t>
      </w:r>
      <w:r>
        <w:rPr>
          <w:spacing w:val="-1"/>
          <w:sz w:val="28"/>
        </w:rPr>
        <w:t> </w:t>
      </w:r>
      <w:r>
        <w:rPr>
          <w:sz w:val="28"/>
        </w:rPr>
        <w:t>gì</w:t>
      </w:r>
      <w:r>
        <w:rPr>
          <w:spacing w:val="-1"/>
          <w:sz w:val="28"/>
        </w:rPr>
        <w:t> </w:t>
      </w:r>
      <w:r>
        <w:rPr>
          <w:sz w:val="28"/>
        </w:rPr>
        <w:t>khác, đồng</w:t>
      </w:r>
      <w:r>
        <w:rPr>
          <w:spacing w:val="-1"/>
          <w:sz w:val="28"/>
        </w:rPr>
        <w:t> </w:t>
      </w:r>
      <w:r>
        <w:rPr>
          <w:sz w:val="28"/>
        </w:rPr>
        <w:t>thời</w:t>
      </w:r>
      <w:r>
        <w:rPr>
          <w:spacing w:val="-1"/>
          <w:sz w:val="28"/>
        </w:rPr>
        <w:t> </w:t>
      </w:r>
      <w:r>
        <w:rPr>
          <w:sz w:val="28"/>
        </w:rPr>
        <w:t>đề nghị xem xét miễn</w:t>
      </w:r>
      <w:r>
        <w:rPr>
          <w:spacing w:val="-1"/>
          <w:sz w:val="28"/>
        </w:rPr>
        <w:t> </w:t>
      </w:r>
      <w:r>
        <w:rPr>
          <w:sz w:val="28"/>
        </w:rPr>
        <w:t>trách nhiệm</w:t>
      </w:r>
      <w:r>
        <w:rPr>
          <w:spacing w:val="-1"/>
          <w:sz w:val="28"/>
        </w:rPr>
        <w:t> </w:t>
      </w:r>
      <w:r>
        <w:rPr>
          <w:sz w:val="28"/>
        </w:rPr>
        <w:t>hình sự đối</w:t>
      </w:r>
      <w:r>
        <w:rPr>
          <w:spacing w:val="-6"/>
          <w:sz w:val="28"/>
        </w:rPr>
        <w:t> </w:t>
      </w:r>
      <w:r>
        <w:rPr>
          <w:sz w:val="28"/>
        </w:rPr>
        <w:t>với</w:t>
      </w:r>
      <w:r>
        <w:rPr>
          <w:spacing w:val="-6"/>
          <w:sz w:val="28"/>
        </w:rPr>
        <w:t> </w:t>
      </w:r>
      <w:r>
        <w:rPr>
          <w:sz w:val="28"/>
        </w:rPr>
        <w:t>bị</w:t>
      </w:r>
      <w:r>
        <w:rPr>
          <w:spacing w:val="-6"/>
          <w:sz w:val="28"/>
        </w:rPr>
        <w:t> </w:t>
      </w:r>
      <w:r>
        <w:rPr>
          <w:sz w:val="28"/>
        </w:rPr>
        <w:t>cáo. Ngoài</w:t>
      </w:r>
      <w:r>
        <w:rPr>
          <w:spacing w:val="-6"/>
          <w:sz w:val="28"/>
        </w:rPr>
        <w:t> </w:t>
      </w:r>
      <w:r>
        <w:rPr>
          <w:sz w:val="28"/>
        </w:rPr>
        <w:t>ra, bị</w:t>
      </w:r>
      <w:r>
        <w:rPr>
          <w:spacing w:val="-6"/>
          <w:sz w:val="28"/>
        </w:rPr>
        <w:t> </w:t>
      </w:r>
      <w:r>
        <w:rPr>
          <w:sz w:val="28"/>
        </w:rPr>
        <w:t>cáo</w:t>
      </w:r>
      <w:r>
        <w:rPr>
          <w:spacing w:val="-1"/>
          <w:sz w:val="28"/>
        </w:rPr>
        <w:t> </w:t>
      </w:r>
      <w:r>
        <w:rPr>
          <w:sz w:val="28"/>
        </w:rPr>
        <w:t>có bác ruột là Liệt</w:t>
      </w:r>
      <w:r>
        <w:rPr>
          <w:spacing w:val="-1"/>
          <w:sz w:val="28"/>
        </w:rPr>
        <w:t> </w:t>
      </w:r>
      <w:r>
        <w:rPr>
          <w:sz w:val="28"/>
        </w:rPr>
        <w:t>sỹ, hoàn</w:t>
      </w:r>
      <w:r>
        <w:rPr>
          <w:spacing w:val="-5"/>
          <w:sz w:val="28"/>
        </w:rPr>
        <w:t> </w:t>
      </w:r>
      <w:r>
        <w:rPr>
          <w:sz w:val="28"/>
        </w:rPr>
        <w:t>cảnh gia đình</w:t>
      </w:r>
      <w:r>
        <w:rPr>
          <w:spacing w:val="-5"/>
          <w:sz w:val="28"/>
        </w:rPr>
        <w:t> </w:t>
      </w:r>
      <w:r>
        <w:rPr>
          <w:sz w:val="28"/>
        </w:rPr>
        <w:t>khó</w:t>
      </w:r>
      <w:r>
        <w:rPr>
          <w:spacing w:val="-1"/>
          <w:sz w:val="28"/>
        </w:rPr>
        <w:t> </w:t>
      </w:r>
      <w:r>
        <w:rPr>
          <w:sz w:val="28"/>
        </w:rPr>
        <w:t>khăn: Bản thân bị cáo mắc bệnh u não, vợ bị bệnh động kinh, bố đẻ của bị cáo bị khuyết tật. Đây là các tình tiết giảm nhẹ trách nhiệm hình sự quy định tại điểm</w:t>
      </w:r>
      <w:r>
        <w:rPr>
          <w:spacing w:val="-1"/>
          <w:sz w:val="28"/>
        </w:rPr>
        <w:t> </w:t>
      </w:r>
      <w:r>
        <w:rPr>
          <w:sz w:val="28"/>
        </w:rPr>
        <w:t>b,</w:t>
      </w:r>
      <w:r>
        <w:rPr>
          <w:spacing w:val="24"/>
          <w:sz w:val="28"/>
        </w:rPr>
        <w:t> </w:t>
      </w:r>
      <w:r>
        <w:rPr>
          <w:sz w:val="28"/>
        </w:rPr>
        <w:t>s khoản 1, khoản 2 Điều 51 Bộ luật Hình sự được áp dụng đối với bị cáo khi quyết định hình phạt. Xét bị cáo phạm tội với lỗi vô ý, có nơi cư trú rõ ràng và đang được cơ quan pháp luật cho tại ngoại, trong thời gian tại ngoại bị cáo không phạm tội nào khác. Mặt khác, trong vụ án này xác định bị hại cũng có một phần lỗi do</w:t>
      </w:r>
      <w:r>
        <w:rPr>
          <w:spacing w:val="40"/>
          <w:sz w:val="28"/>
        </w:rPr>
        <w:t> </w:t>
      </w:r>
      <w:r>
        <w:rPr>
          <w:sz w:val="28"/>
        </w:rPr>
        <w:t>điều</w:t>
      </w:r>
      <w:r>
        <w:rPr>
          <w:spacing w:val="40"/>
          <w:sz w:val="28"/>
        </w:rPr>
        <w:t> </w:t>
      </w:r>
      <w:r>
        <w:rPr>
          <w:sz w:val="28"/>
        </w:rPr>
        <w:t>khiển xe sát ngay trước xe ô tô đầu kéo, nơi bị cáo hạn chế tầm nhìn. Trong quá trình xét</w:t>
      </w:r>
      <w:r>
        <w:rPr>
          <w:spacing w:val="11"/>
          <w:sz w:val="28"/>
        </w:rPr>
        <w:t> </w:t>
      </w:r>
      <w:r>
        <w:rPr>
          <w:sz w:val="28"/>
        </w:rPr>
        <w:t>xử,</w:t>
      </w:r>
      <w:r>
        <w:rPr>
          <w:spacing w:val="16"/>
          <w:sz w:val="28"/>
        </w:rPr>
        <w:t> </w:t>
      </w:r>
      <w:r>
        <w:rPr>
          <w:sz w:val="28"/>
        </w:rPr>
        <w:t>gia</w:t>
      </w:r>
      <w:r>
        <w:rPr>
          <w:spacing w:val="12"/>
          <w:sz w:val="28"/>
        </w:rPr>
        <w:t> </w:t>
      </w:r>
      <w:r>
        <w:rPr>
          <w:sz w:val="28"/>
        </w:rPr>
        <w:t>đình có</w:t>
      </w:r>
      <w:r>
        <w:rPr>
          <w:spacing w:val="12"/>
          <w:sz w:val="28"/>
        </w:rPr>
        <w:t> </w:t>
      </w:r>
      <w:r>
        <w:rPr>
          <w:sz w:val="28"/>
        </w:rPr>
        <w:t>đơn bảo</w:t>
      </w:r>
      <w:r>
        <w:rPr>
          <w:spacing w:val="12"/>
          <w:sz w:val="28"/>
        </w:rPr>
        <w:t> </w:t>
      </w:r>
      <w:r>
        <w:rPr>
          <w:sz w:val="28"/>
        </w:rPr>
        <w:t>lãnh cho</w:t>
      </w:r>
      <w:r>
        <w:rPr>
          <w:spacing w:val="12"/>
          <w:sz w:val="28"/>
        </w:rPr>
        <w:t> </w:t>
      </w:r>
      <w:r>
        <w:rPr>
          <w:sz w:val="28"/>
        </w:rPr>
        <w:t>bị cáo</w:t>
      </w:r>
      <w:r>
        <w:rPr>
          <w:spacing w:val="12"/>
          <w:sz w:val="28"/>
        </w:rPr>
        <w:t> </w:t>
      </w:r>
      <w:r>
        <w:rPr>
          <w:sz w:val="28"/>
        </w:rPr>
        <w:t>được</w:t>
      </w:r>
      <w:r>
        <w:rPr>
          <w:spacing w:val="12"/>
          <w:sz w:val="28"/>
        </w:rPr>
        <w:t> </w:t>
      </w:r>
      <w:r>
        <w:rPr>
          <w:sz w:val="28"/>
        </w:rPr>
        <w:t>cải tạo</w:t>
      </w:r>
      <w:r>
        <w:rPr>
          <w:spacing w:val="12"/>
          <w:sz w:val="28"/>
        </w:rPr>
        <w:t> </w:t>
      </w:r>
      <w:r>
        <w:rPr>
          <w:sz w:val="28"/>
        </w:rPr>
        <w:t>ngoài</w:t>
      </w:r>
      <w:r>
        <w:rPr>
          <w:spacing w:val="11"/>
          <w:sz w:val="28"/>
        </w:rPr>
        <w:t> </w:t>
      </w:r>
      <w:r>
        <w:rPr>
          <w:sz w:val="28"/>
        </w:rPr>
        <w:t>xã</w:t>
      </w:r>
      <w:r>
        <w:rPr>
          <w:spacing w:val="12"/>
          <w:sz w:val="28"/>
        </w:rPr>
        <w:t> </w:t>
      </w:r>
      <w:r>
        <w:rPr>
          <w:sz w:val="28"/>
        </w:rPr>
        <w:t>hội có</w:t>
      </w:r>
      <w:r>
        <w:rPr>
          <w:spacing w:val="12"/>
          <w:sz w:val="28"/>
        </w:rPr>
        <w:t> </w:t>
      </w:r>
      <w:r>
        <w:rPr>
          <w:sz w:val="28"/>
        </w:rPr>
        <w:t>xác</w:t>
      </w:r>
    </w:p>
    <w:p>
      <w:pPr>
        <w:spacing w:after="0" w:line="268" w:lineRule="auto"/>
        <w:jc w:val="both"/>
        <w:rPr>
          <w:sz w:val="28"/>
        </w:rPr>
        <w:sectPr>
          <w:pgSz w:w="11910" w:h="16840"/>
          <w:pgMar w:header="0" w:footer="987" w:top="1080" w:bottom="1180" w:left="940" w:right="680"/>
        </w:sectPr>
      </w:pPr>
    </w:p>
    <w:p>
      <w:pPr>
        <w:pStyle w:val="BodyText"/>
        <w:spacing w:line="268" w:lineRule="auto" w:before="61"/>
        <w:ind w:right="168" w:firstLine="0"/>
      </w:pPr>
      <w:r>
        <w:rPr/>
        <w:t>nhận của chính quyền địa phương. Do đó, Hội đồng xét xử áp dụng Điều 65 Bộ</w:t>
      </w:r>
      <w:r>
        <w:rPr>
          <w:spacing w:val="40"/>
        </w:rPr>
        <w:t> </w:t>
      </w:r>
      <w:r>
        <w:rPr/>
        <w:t>luật Hình sự cho bị cáo cải tạo ngoài xã hội như đề nghị của Viện kiểm sát nhân dân</w:t>
      </w:r>
      <w:r>
        <w:rPr>
          <w:spacing w:val="-2"/>
        </w:rPr>
        <w:t> </w:t>
      </w:r>
      <w:r>
        <w:rPr/>
        <w:t>quận</w:t>
      </w:r>
      <w:r>
        <w:rPr>
          <w:spacing w:val="-2"/>
        </w:rPr>
        <w:t> </w:t>
      </w:r>
      <w:r>
        <w:rPr/>
        <w:t>Hồng</w:t>
      </w:r>
      <w:r>
        <w:rPr>
          <w:spacing w:val="-2"/>
        </w:rPr>
        <w:t> </w:t>
      </w:r>
      <w:r>
        <w:rPr/>
        <w:t>Bàng, thành</w:t>
      </w:r>
      <w:r>
        <w:rPr>
          <w:spacing w:val="-2"/>
        </w:rPr>
        <w:t> </w:t>
      </w:r>
      <w:r>
        <w:rPr/>
        <w:t>phố Hải</w:t>
      </w:r>
      <w:r>
        <w:rPr>
          <w:spacing w:val="-2"/>
        </w:rPr>
        <w:t> </w:t>
      </w:r>
      <w:r>
        <w:rPr/>
        <w:t>Phòng cũng</w:t>
      </w:r>
      <w:r>
        <w:rPr>
          <w:spacing w:val="-1"/>
        </w:rPr>
        <w:t> </w:t>
      </w:r>
      <w:r>
        <w:rPr/>
        <w:t>đủ</w:t>
      </w:r>
      <w:r>
        <w:rPr>
          <w:spacing w:val="-2"/>
        </w:rPr>
        <w:t> </w:t>
      </w:r>
      <w:r>
        <w:rPr/>
        <w:t>tính</w:t>
      </w:r>
      <w:r>
        <w:rPr>
          <w:spacing w:val="-2"/>
        </w:rPr>
        <w:t> </w:t>
      </w:r>
      <w:r>
        <w:rPr/>
        <w:t>răn</w:t>
      </w:r>
      <w:r>
        <w:rPr>
          <w:spacing w:val="-2"/>
        </w:rPr>
        <w:t> </w:t>
      </w:r>
      <w:r>
        <w:rPr/>
        <w:t>đe, giáo dục bị</w:t>
      </w:r>
      <w:r>
        <w:rPr>
          <w:spacing w:val="-2"/>
        </w:rPr>
        <w:t> </w:t>
      </w:r>
      <w:r>
        <w:rPr/>
        <w:t>cáo và đấu tranh phòng ngừa chung.</w:t>
      </w:r>
    </w:p>
    <w:p>
      <w:pPr>
        <w:pStyle w:val="ListParagraph"/>
        <w:numPr>
          <w:ilvl w:val="0"/>
          <w:numId w:val="3"/>
        </w:numPr>
        <w:tabs>
          <w:tab w:pos="2028" w:val="left" w:leader="none"/>
        </w:tabs>
        <w:spacing w:line="268" w:lineRule="auto" w:before="61" w:after="0"/>
        <w:ind w:left="759" w:right="172" w:firstLine="710"/>
        <w:jc w:val="both"/>
        <w:rPr>
          <w:sz w:val="28"/>
        </w:rPr>
      </w:pPr>
      <w:r>
        <w:rPr>
          <w:sz w:val="28"/>
        </w:rPr>
        <w:t>Về dân sự: Đại diện hợp pháp cho bị hại có đơn trình bày gia đình đã được bị</w:t>
      </w:r>
      <w:r>
        <w:rPr>
          <w:spacing w:val="-1"/>
          <w:sz w:val="28"/>
        </w:rPr>
        <w:t> </w:t>
      </w:r>
      <w:r>
        <w:rPr>
          <w:sz w:val="28"/>
        </w:rPr>
        <w:t>cáo bồi</w:t>
      </w:r>
      <w:r>
        <w:rPr>
          <w:spacing w:val="-1"/>
          <w:sz w:val="28"/>
        </w:rPr>
        <w:t> </w:t>
      </w:r>
      <w:r>
        <w:rPr>
          <w:sz w:val="28"/>
        </w:rPr>
        <w:t>thường</w:t>
      </w:r>
      <w:r>
        <w:rPr>
          <w:spacing w:val="-1"/>
          <w:sz w:val="28"/>
        </w:rPr>
        <w:t> </w:t>
      </w:r>
      <w:r>
        <w:rPr>
          <w:sz w:val="28"/>
        </w:rPr>
        <w:t>đầy</w:t>
      </w:r>
      <w:r>
        <w:rPr>
          <w:spacing w:val="-1"/>
          <w:sz w:val="28"/>
        </w:rPr>
        <w:t> </w:t>
      </w:r>
      <w:r>
        <w:rPr>
          <w:sz w:val="28"/>
        </w:rPr>
        <w:t>đủ và không</w:t>
      </w:r>
      <w:r>
        <w:rPr>
          <w:spacing w:val="-1"/>
          <w:sz w:val="28"/>
        </w:rPr>
        <w:t> </w:t>
      </w:r>
      <w:r>
        <w:rPr>
          <w:sz w:val="28"/>
        </w:rPr>
        <w:t>có yêu</w:t>
      </w:r>
      <w:r>
        <w:rPr>
          <w:spacing w:val="-1"/>
          <w:sz w:val="28"/>
        </w:rPr>
        <w:t> </w:t>
      </w:r>
      <w:r>
        <w:rPr>
          <w:sz w:val="28"/>
        </w:rPr>
        <w:t>cầu nào khác nên Hội đồng xét xử không xem xét.</w:t>
      </w:r>
    </w:p>
    <w:p>
      <w:pPr>
        <w:pStyle w:val="ListParagraph"/>
        <w:numPr>
          <w:ilvl w:val="0"/>
          <w:numId w:val="3"/>
        </w:numPr>
        <w:tabs>
          <w:tab w:pos="2004" w:val="left" w:leader="none"/>
        </w:tabs>
        <w:spacing w:line="240" w:lineRule="auto" w:before="55" w:after="0"/>
        <w:ind w:left="2003" w:right="0" w:hanging="534"/>
        <w:jc w:val="both"/>
        <w:rPr>
          <w:sz w:val="28"/>
        </w:rPr>
      </w:pPr>
      <w:r>
        <w:rPr>
          <w:sz w:val="28"/>
        </w:rPr>
        <w:t>Về</w:t>
      </w:r>
      <w:r>
        <w:rPr>
          <w:spacing w:val="1"/>
          <w:sz w:val="28"/>
        </w:rPr>
        <w:t> </w:t>
      </w:r>
      <w:r>
        <w:rPr>
          <w:sz w:val="28"/>
        </w:rPr>
        <w:t>xử</w:t>
      </w:r>
      <w:r>
        <w:rPr>
          <w:spacing w:val="-1"/>
          <w:sz w:val="28"/>
        </w:rPr>
        <w:t> </w:t>
      </w:r>
      <w:r>
        <w:rPr>
          <w:sz w:val="28"/>
        </w:rPr>
        <w:t>lý</w:t>
      </w:r>
      <w:r>
        <w:rPr>
          <w:spacing w:val="-5"/>
          <w:sz w:val="28"/>
        </w:rPr>
        <w:t> </w:t>
      </w:r>
      <w:r>
        <w:rPr>
          <w:sz w:val="28"/>
        </w:rPr>
        <w:t>vật</w:t>
      </w:r>
      <w:r>
        <w:rPr>
          <w:spacing w:val="-4"/>
          <w:sz w:val="28"/>
        </w:rPr>
        <w:t> </w:t>
      </w:r>
      <w:r>
        <w:rPr>
          <w:spacing w:val="-2"/>
          <w:sz w:val="28"/>
        </w:rPr>
        <w:t>chứng:</w:t>
      </w:r>
    </w:p>
    <w:p>
      <w:pPr>
        <w:pStyle w:val="BodyText"/>
        <w:spacing w:line="268" w:lineRule="auto" w:before="101"/>
        <w:ind w:right="170"/>
      </w:pPr>
      <w:r>
        <w:rPr/>
        <w:t>[11.1] Đối với 01(một) Giấy phép lái xe FC số 370152000141 do Giám đốc Công</w:t>
      </w:r>
      <w:r>
        <w:rPr>
          <w:spacing w:val="-6"/>
        </w:rPr>
        <w:t> </w:t>
      </w:r>
      <w:r>
        <w:rPr/>
        <w:t>an</w:t>
      </w:r>
      <w:r>
        <w:rPr>
          <w:spacing w:val="-6"/>
        </w:rPr>
        <w:t> </w:t>
      </w:r>
      <w:r>
        <w:rPr/>
        <w:t>Tỉnh Hưng</w:t>
      </w:r>
      <w:r>
        <w:rPr>
          <w:spacing w:val="-2"/>
        </w:rPr>
        <w:t> </w:t>
      </w:r>
      <w:r>
        <w:rPr/>
        <w:t>Yên</w:t>
      </w:r>
      <w:r>
        <w:rPr>
          <w:spacing w:val="-6"/>
        </w:rPr>
        <w:t> </w:t>
      </w:r>
      <w:r>
        <w:rPr/>
        <w:t>cấp</w:t>
      </w:r>
      <w:r>
        <w:rPr>
          <w:spacing w:val="-2"/>
        </w:rPr>
        <w:t> </w:t>
      </w:r>
      <w:r>
        <w:rPr/>
        <w:t>ngày</w:t>
      </w:r>
      <w:r>
        <w:rPr>
          <w:spacing w:val="-6"/>
        </w:rPr>
        <w:t> </w:t>
      </w:r>
      <w:r>
        <w:rPr/>
        <w:t>10/01/2020 mang</w:t>
      </w:r>
      <w:r>
        <w:rPr>
          <w:spacing w:val="-2"/>
        </w:rPr>
        <w:t> </w:t>
      </w:r>
      <w:r>
        <w:rPr/>
        <w:t>tên Bùi</w:t>
      </w:r>
      <w:r>
        <w:rPr>
          <w:spacing w:val="-7"/>
        </w:rPr>
        <w:t> </w:t>
      </w:r>
      <w:r>
        <w:rPr/>
        <w:t>Đăng</w:t>
      </w:r>
      <w:r>
        <w:rPr>
          <w:spacing w:val="-2"/>
        </w:rPr>
        <w:t> </w:t>
      </w:r>
      <w:r>
        <w:rPr/>
        <w:t>Th</w:t>
      </w:r>
      <w:r>
        <w:rPr>
          <w:spacing w:val="-5"/>
        </w:rPr>
        <w:t> </w:t>
      </w:r>
      <w:r>
        <w:rPr/>
        <w:t>được</w:t>
      </w:r>
      <w:r>
        <w:rPr>
          <w:spacing w:val="-1"/>
        </w:rPr>
        <w:t> </w:t>
      </w:r>
      <w:r>
        <w:rPr/>
        <w:t>chuyển theo hồ sơ vụ án. Xét đây là giấy tờ tùy thân và bị cáo có</w:t>
      </w:r>
      <w:r>
        <w:rPr>
          <w:spacing w:val="28"/>
        </w:rPr>
        <w:t> </w:t>
      </w:r>
      <w:r>
        <w:rPr/>
        <w:t>yêu cầu được nhận lại nên Hội đồng xét xử trả lại cho bị cáo tại phiên tòa.</w:t>
      </w:r>
    </w:p>
    <w:p>
      <w:pPr>
        <w:pStyle w:val="BodyText"/>
        <w:spacing w:line="268" w:lineRule="auto" w:before="56"/>
        <w:ind w:right="168"/>
      </w:pPr>
      <w:r>
        <w:rPr/>
        <w:t>[11.2] Đối với xe ô tô đầu kéo mang BKS 15C-102.64 kéo theo rơ mooc mang BKS 15R -135.41; 01 Giấy chứng nhận đăng ký xe ô tô mang BKS 15C- 102.64; 01 Giấy chứng nhận kiểm định số 7746211; 01 Giấy chứng nhận đăng ký sơ mi rơ mooc BKS 15R -135.41; 01 Giấy chứng nhận kiểm định số 0284847; 01 Giấy chứng nhận bảo hiểm tự nguyện số 0272764 của Công ty TNHH Giao nhận vận tải và Đầu tư thương mại HT, Cơ quan Cảnh sát điều tra công an quận Hồng Bàng, thành phố Hải Phòng đã trả lại cho Công ty TNHH Giao nhận</w:t>
      </w:r>
      <w:r>
        <w:rPr>
          <w:spacing w:val="39"/>
        </w:rPr>
        <w:t> </w:t>
      </w:r>
      <w:r>
        <w:rPr/>
        <w:t>vận tải và</w:t>
      </w:r>
      <w:r>
        <w:rPr>
          <w:spacing w:val="40"/>
        </w:rPr>
        <w:t> </w:t>
      </w:r>
      <w:r>
        <w:rPr/>
        <w:t>Đầu</w:t>
      </w:r>
      <w:r>
        <w:rPr>
          <w:spacing w:val="-2"/>
        </w:rPr>
        <w:t> </w:t>
      </w:r>
      <w:r>
        <w:rPr/>
        <w:t>tư thương mại</w:t>
      </w:r>
      <w:r>
        <w:rPr>
          <w:spacing w:val="-2"/>
        </w:rPr>
        <w:t> </w:t>
      </w:r>
      <w:r>
        <w:rPr/>
        <w:t>HT, Công</w:t>
      </w:r>
      <w:r>
        <w:rPr>
          <w:spacing w:val="-2"/>
        </w:rPr>
        <w:t> </w:t>
      </w:r>
      <w:r>
        <w:rPr/>
        <w:t>ty</w:t>
      </w:r>
      <w:r>
        <w:rPr>
          <w:spacing w:val="-2"/>
        </w:rPr>
        <w:t> </w:t>
      </w:r>
      <w:r>
        <w:rPr/>
        <w:t>không</w:t>
      </w:r>
      <w:r>
        <w:rPr>
          <w:spacing w:val="-2"/>
        </w:rPr>
        <w:t> </w:t>
      </w:r>
      <w:r>
        <w:rPr/>
        <w:t>còn yêu</w:t>
      </w:r>
      <w:r>
        <w:rPr>
          <w:spacing w:val="-2"/>
        </w:rPr>
        <w:t> </w:t>
      </w:r>
      <w:r>
        <w:rPr/>
        <w:t>cầu</w:t>
      </w:r>
      <w:r>
        <w:rPr>
          <w:spacing w:val="-2"/>
        </w:rPr>
        <w:t> </w:t>
      </w:r>
      <w:r>
        <w:rPr/>
        <w:t>khác đối</w:t>
      </w:r>
      <w:r>
        <w:rPr>
          <w:spacing w:val="-2"/>
        </w:rPr>
        <w:t> </w:t>
      </w:r>
      <w:r>
        <w:rPr/>
        <w:t>với</w:t>
      </w:r>
      <w:r>
        <w:rPr>
          <w:spacing w:val="-2"/>
        </w:rPr>
        <w:t> </w:t>
      </w:r>
      <w:r>
        <w:rPr/>
        <w:t>bị</w:t>
      </w:r>
      <w:r>
        <w:rPr>
          <w:spacing w:val="-2"/>
        </w:rPr>
        <w:t> </w:t>
      </w:r>
      <w:r>
        <w:rPr/>
        <w:t>cáo. Do</w:t>
      </w:r>
      <w:r>
        <w:rPr>
          <w:spacing w:val="-1"/>
        </w:rPr>
        <w:t> </w:t>
      </w:r>
      <w:r>
        <w:rPr/>
        <w:t>đó Hội đồng xét xử không xem xét giải quyết.</w:t>
      </w:r>
    </w:p>
    <w:p>
      <w:pPr>
        <w:pStyle w:val="BodyText"/>
        <w:spacing w:line="254" w:lineRule="auto" w:before="101"/>
        <w:ind w:right="168" w:firstLine="782"/>
      </w:pPr>
      <w:r>
        <w:rPr/>
        <w:t>[11.3] Đối với chiếc xe đạp của bị hại Trần Thị Th1, Cơ quan cảnh sát điều tra Công an quận Hồng Bàng, thành phố Hải Phòng đã trả lại cho gia đình bị hại. Gia đình bị hại không còn yêu cầu khác đối với bị cáo nên Hội đồng xét xử không xem xét giải quyết.</w:t>
      </w:r>
    </w:p>
    <w:p>
      <w:pPr>
        <w:pStyle w:val="ListParagraph"/>
        <w:numPr>
          <w:ilvl w:val="0"/>
          <w:numId w:val="3"/>
        </w:numPr>
        <w:tabs>
          <w:tab w:pos="2023" w:val="left" w:leader="none"/>
        </w:tabs>
        <w:spacing w:line="268" w:lineRule="auto" w:before="70" w:after="0"/>
        <w:ind w:left="759" w:right="175" w:firstLine="710"/>
        <w:jc w:val="both"/>
        <w:rPr>
          <w:sz w:val="28"/>
        </w:rPr>
      </w:pPr>
      <w:r>
        <w:rPr>
          <w:sz w:val="28"/>
        </w:rPr>
        <w:t>Về án phí: Bị cáo phải chịu án phí hình sự sơ thẩm theo quy định của pháp luật.</w:t>
      </w:r>
    </w:p>
    <w:p>
      <w:pPr>
        <w:pStyle w:val="ListParagraph"/>
        <w:numPr>
          <w:ilvl w:val="0"/>
          <w:numId w:val="3"/>
        </w:numPr>
        <w:tabs>
          <w:tab w:pos="2004" w:val="left" w:leader="none"/>
        </w:tabs>
        <w:spacing w:line="268" w:lineRule="auto" w:before="62" w:after="0"/>
        <w:ind w:left="759" w:right="180" w:firstLine="710"/>
        <w:jc w:val="both"/>
        <w:rPr>
          <w:sz w:val="28"/>
        </w:rPr>
      </w:pPr>
      <w:r>
        <w:rPr>
          <w:sz w:val="28"/>
        </w:rPr>
        <w:t>Về quyền</w:t>
      </w:r>
      <w:r>
        <w:rPr>
          <w:spacing w:val="-5"/>
          <w:sz w:val="28"/>
        </w:rPr>
        <w:t> </w:t>
      </w:r>
      <w:r>
        <w:rPr>
          <w:sz w:val="28"/>
        </w:rPr>
        <w:t>kháng</w:t>
      </w:r>
      <w:r>
        <w:rPr>
          <w:spacing w:val="-5"/>
          <w:sz w:val="28"/>
        </w:rPr>
        <w:t> </w:t>
      </w:r>
      <w:r>
        <w:rPr>
          <w:sz w:val="28"/>
        </w:rPr>
        <w:t>cáo</w:t>
      </w:r>
      <w:r>
        <w:rPr>
          <w:spacing w:val="-1"/>
          <w:sz w:val="28"/>
        </w:rPr>
        <w:t> </w:t>
      </w:r>
      <w:r>
        <w:rPr>
          <w:sz w:val="28"/>
        </w:rPr>
        <w:t>bản</w:t>
      </w:r>
      <w:r>
        <w:rPr>
          <w:spacing w:val="-1"/>
          <w:sz w:val="28"/>
        </w:rPr>
        <w:t> </w:t>
      </w:r>
      <w:r>
        <w:rPr>
          <w:sz w:val="28"/>
        </w:rPr>
        <w:t>án:</w:t>
      </w:r>
      <w:r>
        <w:rPr>
          <w:spacing w:val="-1"/>
          <w:sz w:val="28"/>
        </w:rPr>
        <w:t> </w:t>
      </w:r>
      <w:r>
        <w:rPr>
          <w:sz w:val="28"/>
        </w:rPr>
        <w:t>Bị</w:t>
      </w:r>
      <w:r>
        <w:rPr>
          <w:spacing w:val="-6"/>
          <w:sz w:val="28"/>
        </w:rPr>
        <w:t> </w:t>
      </w:r>
      <w:r>
        <w:rPr>
          <w:sz w:val="28"/>
        </w:rPr>
        <w:t>cáo, đại</w:t>
      </w:r>
      <w:r>
        <w:rPr>
          <w:spacing w:val="-6"/>
          <w:sz w:val="28"/>
        </w:rPr>
        <w:t> </w:t>
      </w:r>
      <w:r>
        <w:rPr>
          <w:sz w:val="28"/>
        </w:rPr>
        <w:t>diện hợp</w:t>
      </w:r>
      <w:r>
        <w:rPr>
          <w:spacing w:val="-1"/>
          <w:sz w:val="28"/>
        </w:rPr>
        <w:t> </w:t>
      </w:r>
      <w:r>
        <w:rPr>
          <w:sz w:val="28"/>
        </w:rPr>
        <w:t>pháp</w:t>
      </w:r>
      <w:r>
        <w:rPr>
          <w:spacing w:val="-1"/>
          <w:sz w:val="28"/>
        </w:rPr>
        <w:t> </w:t>
      </w:r>
      <w:r>
        <w:rPr>
          <w:sz w:val="28"/>
        </w:rPr>
        <w:t>của bị</w:t>
      </w:r>
      <w:r>
        <w:rPr>
          <w:spacing w:val="-1"/>
          <w:sz w:val="28"/>
        </w:rPr>
        <w:t> </w:t>
      </w:r>
      <w:r>
        <w:rPr>
          <w:sz w:val="28"/>
        </w:rPr>
        <w:t>hại, người có quyền lợi, nghĩa vụ liên quan đến vụ án có quyền kháng cáo bản án theo quy định của pháp luật.</w:t>
      </w:r>
    </w:p>
    <w:p>
      <w:pPr>
        <w:pStyle w:val="BodyText"/>
        <w:spacing w:before="56"/>
        <w:ind w:left="1470" w:firstLine="0"/>
      </w:pPr>
      <w:r>
        <w:rPr/>
        <w:t>Vì</w:t>
      </w:r>
      <w:r>
        <w:rPr>
          <w:spacing w:val="-8"/>
        </w:rPr>
        <w:t> </w:t>
      </w:r>
      <w:r>
        <w:rPr/>
        <w:t>các</w:t>
      </w:r>
      <w:r>
        <w:rPr>
          <w:spacing w:val="-4"/>
        </w:rPr>
        <w:t> </w:t>
      </w:r>
      <w:r>
        <w:rPr/>
        <w:t>lẽ</w:t>
      </w:r>
      <w:r>
        <w:rPr>
          <w:spacing w:val="-3"/>
        </w:rPr>
        <w:t> </w:t>
      </w:r>
      <w:r>
        <w:rPr>
          <w:spacing w:val="-4"/>
        </w:rPr>
        <w:t>trên,</w:t>
      </w:r>
    </w:p>
    <w:p>
      <w:pPr>
        <w:spacing w:before="100"/>
        <w:ind w:left="997" w:right="417" w:firstLine="0"/>
        <w:jc w:val="center"/>
        <w:rPr>
          <w:b/>
          <w:sz w:val="28"/>
        </w:rPr>
      </w:pPr>
      <w:r>
        <w:rPr>
          <w:b/>
          <w:sz w:val="28"/>
        </w:rPr>
        <w:t>QUYẾT</w:t>
      </w:r>
      <w:r>
        <w:rPr>
          <w:b/>
          <w:spacing w:val="-6"/>
          <w:sz w:val="28"/>
        </w:rPr>
        <w:t> </w:t>
      </w:r>
      <w:r>
        <w:rPr>
          <w:b/>
          <w:spacing w:val="-2"/>
          <w:sz w:val="28"/>
        </w:rPr>
        <w:t>ĐỊNH:</w:t>
      </w:r>
    </w:p>
    <w:p>
      <w:pPr>
        <w:pStyle w:val="ListParagraph"/>
        <w:numPr>
          <w:ilvl w:val="1"/>
          <w:numId w:val="3"/>
        </w:numPr>
        <w:tabs>
          <w:tab w:pos="1668" w:val="left" w:leader="none"/>
        </w:tabs>
        <w:spacing w:line="268" w:lineRule="auto" w:before="96" w:after="0"/>
        <w:ind w:left="759" w:right="170" w:firstLine="710"/>
        <w:jc w:val="both"/>
        <w:rPr>
          <w:sz w:val="28"/>
        </w:rPr>
      </w:pPr>
      <w:r>
        <w:rPr>
          <w:sz w:val="28"/>
        </w:rPr>
        <w:t>Căn cứ điểm a khoản 1 Điều 260; điểm b, s khoản 1, khoản 2 Điều 51; Điều 65 Bộ luật Hình sự, xử phạt bị</w:t>
      </w:r>
      <w:r>
        <w:rPr>
          <w:spacing w:val="-2"/>
          <w:sz w:val="28"/>
        </w:rPr>
        <w:t> </w:t>
      </w:r>
      <w:r>
        <w:rPr>
          <w:sz w:val="28"/>
        </w:rPr>
        <w:t>cáo </w:t>
      </w:r>
      <w:r>
        <w:rPr>
          <w:b/>
          <w:sz w:val="28"/>
        </w:rPr>
        <w:t>Bùi Đăng Th</w:t>
      </w:r>
      <w:r>
        <w:rPr>
          <w:b/>
          <w:spacing w:val="-1"/>
          <w:sz w:val="28"/>
        </w:rPr>
        <w:t> </w:t>
      </w:r>
      <w:r>
        <w:rPr>
          <w:sz w:val="28"/>
        </w:rPr>
        <w:t>21 </w:t>
      </w:r>
      <w:r>
        <w:rPr>
          <w:i/>
          <w:sz w:val="28"/>
        </w:rPr>
        <w:t>(Hai mươi mốt) </w:t>
      </w:r>
      <w:r>
        <w:rPr>
          <w:sz w:val="28"/>
        </w:rPr>
        <w:t>tháng</w:t>
      </w:r>
      <w:r>
        <w:rPr>
          <w:spacing w:val="-2"/>
          <w:sz w:val="28"/>
        </w:rPr>
        <w:t> </w:t>
      </w:r>
      <w:r>
        <w:rPr>
          <w:sz w:val="28"/>
        </w:rPr>
        <w:t>tù nhưng cho hưởng án treo về tội “Vi phạm quy định về tham gia giao thông đường bộ”, thời gian thử thách 42 </w:t>
      </w:r>
      <w:r>
        <w:rPr>
          <w:i/>
          <w:sz w:val="28"/>
        </w:rPr>
        <w:t>(Bốn mươi hai) </w:t>
      </w:r>
      <w:r>
        <w:rPr>
          <w:sz w:val="28"/>
        </w:rPr>
        <w:t>tháng tính từ ngày tuyên án sơ thẩm.</w:t>
      </w:r>
    </w:p>
    <w:p>
      <w:pPr>
        <w:pStyle w:val="BodyText"/>
        <w:spacing w:line="268" w:lineRule="auto" w:before="60"/>
        <w:ind w:right="176"/>
      </w:pPr>
      <w:r>
        <w:rPr/>
        <w:t>Giao</w:t>
      </w:r>
      <w:r>
        <w:rPr>
          <w:spacing w:val="-2"/>
        </w:rPr>
        <w:t> </w:t>
      </w:r>
      <w:r>
        <w:rPr/>
        <w:t>bị</w:t>
      </w:r>
      <w:r>
        <w:rPr>
          <w:spacing w:val="-7"/>
        </w:rPr>
        <w:t> </w:t>
      </w:r>
      <w:r>
        <w:rPr/>
        <w:t>cáo Bùi</w:t>
      </w:r>
      <w:r>
        <w:rPr>
          <w:spacing w:val="-7"/>
        </w:rPr>
        <w:t> </w:t>
      </w:r>
      <w:r>
        <w:rPr/>
        <w:t>Đăng</w:t>
      </w:r>
      <w:r>
        <w:rPr>
          <w:spacing w:val="-2"/>
        </w:rPr>
        <w:t> </w:t>
      </w:r>
      <w:r>
        <w:rPr/>
        <w:t>Th</w:t>
      </w:r>
      <w:r>
        <w:rPr>
          <w:spacing w:val="-5"/>
        </w:rPr>
        <w:t> </w:t>
      </w:r>
      <w:r>
        <w:rPr/>
        <w:t>cho</w:t>
      </w:r>
      <w:r>
        <w:rPr>
          <w:spacing w:val="-2"/>
        </w:rPr>
        <w:t> </w:t>
      </w:r>
      <w:r>
        <w:rPr/>
        <w:t>Ủy</w:t>
      </w:r>
      <w:r>
        <w:rPr>
          <w:spacing w:val="-6"/>
        </w:rPr>
        <w:t> </w:t>
      </w:r>
      <w:r>
        <w:rPr/>
        <w:t>ban</w:t>
      </w:r>
      <w:r>
        <w:rPr>
          <w:spacing w:val="-2"/>
        </w:rPr>
        <w:t> </w:t>
      </w:r>
      <w:r>
        <w:rPr/>
        <w:t>nhân</w:t>
      </w:r>
      <w:r>
        <w:rPr>
          <w:spacing w:val="-2"/>
        </w:rPr>
        <w:t> </w:t>
      </w:r>
      <w:r>
        <w:rPr/>
        <w:t>dân</w:t>
      </w:r>
      <w:r>
        <w:rPr>
          <w:spacing w:val="-2"/>
        </w:rPr>
        <w:t> </w:t>
      </w:r>
      <w:r>
        <w:rPr/>
        <w:t>xã Đoàn</w:t>
      </w:r>
      <w:r>
        <w:rPr>
          <w:spacing w:val="-6"/>
        </w:rPr>
        <w:t> </w:t>
      </w:r>
      <w:r>
        <w:rPr/>
        <w:t>Đào, huyện</w:t>
      </w:r>
      <w:r>
        <w:rPr>
          <w:spacing w:val="-6"/>
        </w:rPr>
        <w:t> </w:t>
      </w:r>
      <w:r>
        <w:rPr/>
        <w:t>Phù</w:t>
      </w:r>
      <w:r>
        <w:rPr>
          <w:spacing w:val="-2"/>
        </w:rPr>
        <w:t> </w:t>
      </w:r>
      <w:r>
        <w:rPr/>
        <w:t>Cừ, tỉnh Hưng Yên giám sát giáo dục trong thời gian thử thách.</w:t>
      </w:r>
    </w:p>
    <w:p>
      <w:pPr>
        <w:spacing w:after="0" w:line="268" w:lineRule="auto"/>
        <w:sectPr>
          <w:pgSz w:w="11910" w:h="16840"/>
          <w:pgMar w:header="0" w:footer="987" w:top="1080" w:bottom="1180" w:left="940" w:right="680"/>
        </w:sectPr>
      </w:pPr>
    </w:p>
    <w:p>
      <w:pPr>
        <w:pStyle w:val="BodyText"/>
        <w:spacing w:line="268" w:lineRule="auto" w:before="61"/>
        <w:ind w:right="175"/>
      </w:pPr>
      <w:r>
        <w:rPr/>
        <w:t>Trong trường hợp bị cáo Bùi Đăng Th thay đổi nơi cư trú thì phải thực hiện theo Điều 92 Luật Thi hành án hình sự như sau:</w:t>
      </w:r>
    </w:p>
    <w:p>
      <w:pPr>
        <w:pStyle w:val="BodyText"/>
        <w:spacing w:line="268" w:lineRule="auto" w:before="61"/>
        <w:ind w:right="168"/>
      </w:pPr>
      <w:r>
        <w:rPr/>
        <w:t>Người được hưởng án treo có thể vắng mặt tại nơi cư trú nếu có lý do chính đáng và phải xin phép theo quy định tại khoản 2 Điều này, phải thực hiện khai báo tạm vắng theo quy định của pháp luật về cư trú. Thời gian vắng mặt tại nơi cư trú mỗi lần không quá 60 ngày và tổng số thời gian vắng mặt tại nơi cư trú không</w:t>
      </w:r>
      <w:r>
        <w:rPr>
          <w:spacing w:val="40"/>
        </w:rPr>
        <w:t> </w:t>
      </w:r>
      <w:r>
        <w:rPr/>
        <w:t>được vượt quá</w:t>
      </w:r>
      <w:r>
        <w:rPr>
          <w:spacing w:val="23"/>
        </w:rPr>
        <w:t> </w:t>
      </w:r>
      <w:r>
        <w:rPr/>
        <w:t>một phần ba thời gian thử thách, trừ trường hợp bị bệnh phải điều</w:t>
      </w:r>
      <w:r>
        <w:rPr>
          <w:spacing w:val="40"/>
        </w:rPr>
        <w:t> </w:t>
      </w:r>
      <w:r>
        <w:rPr/>
        <w:t>trị</w:t>
      </w:r>
      <w:r>
        <w:rPr>
          <w:spacing w:val="-2"/>
        </w:rPr>
        <w:t> </w:t>
      </w:r>
      <w:r>
        <w:rPr/>
        <w:t>tại</w:t>
      </w:r>
      <w:r>
        <w:rPr>
          <w:spacing w:val="-2"/>
        </w:rPr>
        <w:t> </w:t>
      </w:r>
      <w:r>
        <w:rPr/>
        <w:t>cơ sở y</w:t>
      </w:r>
      <w:r>
        <w:rPr>
          <w:spacing w:val="-2"/>
        </w:rPr>
        <w:t> </w:t>
      </w:r>
      <w:r>
        <w:rPr/>
        <w:t>tế theo chỉ</w:t>
      </w:r>
      <w:r>
        <w:rPr>
          <w:spacing w:val="-2"/>
        </w:rPr>
        <w:t> </w:t>
      </w:r>
      <w:r>
        <w:rPr/>
        <w:t>định</w:t>
      </w:r>
      <w:r>
        <w:rPr>
          <w:spacing w:val="-2"/>
        </w:rPr>
        <w:t> </w:t>
      </w:r>
      <w:r>
        <w:rPr/>
        <w:t>của bác sỹ</w:t>
      </w:r>
      <w:r>
        <w:rPr>
          <w:spacing w:val="-2"/>
        </w:rPr>
        <w:t> </w:t>
      </w:r>
      <w:r>
        <w:rPr/>
        <w:t>và phải</w:t>
      </w:r>
      <w:r>
        <w:rPr>
          <w:spacing w:val="-2"/>
        </w:rPr>
        <w:t> </w:t>
      </w:r>
      <w:r>
        <w:rPr/>
        <w:t>có xác nhận</w:t>
      </w:r>
      <w:r>
        <w:rPr>
          <w:spacing w:val="-2"/>
        </w:rPr>
        <w:t> </w:t>
      </w:r>
      <w:r>
        <w:rPr/>
        <w:t>điều</w:t>
      </w:r>
      <w:r>
        <w:rPr>
          <w:spacing w:val="-2"/>
        </w:rPr>
        <w:t> </w:t>
      </w:r>
      <w:r>
        <w:rPr/>
        <w:t>trị</w:t>
      </w:r>
      <w:r>
        <w:rPr>
          <w:spacing w:val="-2"/>
        </w:rPr>
        <w:t> </w:t>
      </w:r>
      <w:r>
        <w:rPr/>
        <w:t>của cơ sở y</w:t>
      </w:r>
      <w:r>
        <w:rPr>
          <w:spacing w:val="-2"/>
        </w:rPr>
        <w:t> </w:t>
      </w:r>
      <w:r>
        <w:rPr/>
        <w:t>tế </w:t>
      </w:r>
      <w:r>
        <w:rPr>
          <w:spacing w:val="-4"/>
        </w:rPr>
        <w:t>đó.</w:t>
      </w:r>
    </w:p>
    <w:p>
      <w:pPr>
        <w:pStyle w:val="BodyText"/>
        <w:spacing w:line="268" w:lineRule="auto" w:before="55"/>
        <w:ind w:right="175"/>
      </w:pPr>
      <w:r>
        <w:rPr/>
        <w:t>Người được hưởng án treo khi vắng mặt tại nơi cư trú phải có đơn xin phép và được sự đồng ý của Uỷ ban nhân dân cấp xã; trường hợp không đồng ý thì Uỷ ban nhân dân cấp xã phải trả lời bằng văn bản và nêu rõ lý do. Người được hưởng án treo khi đến nơi cư trú mới phải trình báo với Công an cấp xã nơi mình đến tạm trú, lưu</w:t>
      </w:r>
      <w:r>
        <w:rPr>
          <w:spacing w:val="-2"/>
        </w:rPr>
        <w:t> </w:t>
      </w:r>
      <w:r>
        <w:rPr/>
        <w:t>trú; hết thời hạn</w:t>
      </w:r>
      <w:r>
        <w:rPr>
          <w:spacing w:val="-2"/>
        </w:rPr>
        <w:t> </w:t>
      </w:r>
      <w:r>
        <w:rPr/>
        <w:t>tạm</w:t>
      </w:r>
      <w:r>
        <w:rPr>
          <w:spacing w:val="-6"/>
        </w:rPr>
        <w:t> </w:t>
      </w:r>
      <w:r>
        <w:rPr/>
        <w:t>trú, lưu</w:t>
      </w:r>
      <w:r>
        <w:rPr>
          <w:spacing w:val="-2"/>
        </w:rPr>
        <w:t> </w:t>
      </w:r>
      <w:r>
        <w:rPr/>
        <w:t>trú</w:t>
      </w:r>
      <w:r>
        <w:rPr>
          <w:spacing w:val="-2"/>
        </w:rPr>
        <w:t> </w:t>
      </w:r>
      <w:r>
        <w:rPr/>
        <w:t>phải</w:t>
      </w:r>
      <w:r>
        <w:rPr>
          <w:spacing w:val="-2"/>
        </w:rPr>
        <w:t> </w:t>
      </w:r>
      <w:r>
        <w:rPr/>
        <w:t>có xác nhận</w:t>
      </w:r>
      <w:r>
        <w:rPr>
          <w:spacing w:val="-2"/>
        </w:rPr>
        <w:t> </w:t>
      </w:r>
      <w:r>
        <w:rPr/>
        <w:t>của Ủy</w:t>
      </w:r>
      <w:r>
        <w:rPr>
          <w:spacing w:val="-1"/>
        </w:rPr>
        <w:t> </w:t>
      </w:r>
      <w:r>
        <w:rPr/>
        <w:t>ban nhân</w:t>
      </w:r>
      <w:r>
        <w:rPr>
          <w:spacing w:val="-2"/>
        </w:rPr>
        <w:t> </w:t>
      </w:r>
      <w:r>
        <w:rPr/>
        <w:t>dân</w:t>
      </w:r>
      <w:r>
        <w:rPr>
          <w:spacing w:val="-2"/>
        </w:rPr>
        <w:t> </w:t>
      </w:r>
      <w:r>
        <w:rPr/>
        <w:t>cấp xã hoặc</w:t>
      </w:r>
      <w:r>
        <w:rPr>
          <w:spacing w:val="-1"/>
        </w:rPr>
        <w:t> </w:t>
      </w:r>
      <w:r>
        <w:rPr/>
        <w:t>Công</w:t>
      </w:r>
      <w:r>
        <w:rPr>
          <w:spacing w:val="-6"/>
        </w:rPr>
        <w:t> </w:t>
      </w:r>
      <w:r>
        <w:rPr/>
        <w:t>an</w:t>
      </w:r>
      <w:r>
        <w:rPr>
          <w:spacing w:val="-6"/>
        </w:rPr>
        <w:t> </w:t>
      </w:r>
      <w:r>
        <w:rPr/>
        <w:t>cấp xã nơi</w:t>
      </w:r>
      <w:r>
        <w:rPr>
          <w:spacing w:val="-7"/>
        </w:rPr>
        <w:t> </w:t>
      </w:r>
      <w:r>
        <w:rPr/>
        <w:t>tạm</w:t>
      </w:r>
      <w:r>
        <w:rPr>
          <w:spacing w:val="-7"/>
        </w:rPr>
        <w:t> </w:t>
      </w:r>
      <w:r>
        <w:rPr/>
        <w:t>trú, lưu</w:t>
      </w:r>
      <w:r>
        <w:rPr>
          <w:spacing w:val="-6"/>
        </w:rPr>
        <w:t> </w:t>
      </w:r>
      <w:r>
        <w:rPr/>
        <w:t>trú. Trường</w:t>
      </w:r>
      <w:r>
        <w:rPr>
          <w:spacing w:val="-2"/>
        </w:rPr>
        <w:t> </w:t>
      </w:r>
      <w:r>
        <w:rPr/>
        <w:t>hợp người</w:t>
      </w:r>
      <w:r>
        <w:rPr>
          <w:spacing w:val="-7"/>
        </w:rPr>
        <w:t> </w:t>
      </w:r>
      <w:r>
        <w:rPr/>
        <w:t>được</w:t>
      </w:r>
      <w:r>
        <w:rPr>
          <w:spacing w:val="-1"/>
        </w:rPr>
        <w:t> </w:t>
      </w:r>
      <w:r>
        <w:rPr/>
        <w:t>hưởng</w:t>
      </w:r>
      <w:r>
        <w:rPr>
          <w:spacing w:val="-6"/>
        </w:rPr>
        <w:t> </w:t>
      </w:r>
      <w:r>
        <w:rPr/>
        <w:t>án</w:t>
      </w:r>
      <w:r>
        <w:rPr>
          <w:spacing w:val="-6"/>
        </w:rPr>
        <w:t> </w:t>
      </w:r>
      <w:r>
        <w:rPr/>
        <w:t>treo vi phạm pháp luật, Ủy ban nhân dân cấp xã nơi người đó đến tạm trú, lưu trú phải thông báo cho Ủy ban nhân dân cấp xã được giao giám sát, giáo dục kèm theo tài liệu có liên quan.</w:t>
      </w:r>
    </w:p>
    <w:p>
      <w:pPr>
        <w:pStyle w:val="BodyText"/>
        <w:spacing w:line="268" w:lineRule="auto" w:before="58"/>
        <w:ind w:right="180"/>
      </w:pPr>
      <w:r>
        <w:rPr/>
        <w:t>Việc giải quyết trường hợp người được hưởng án treo thay đổi nơi cư trú hoặc nơi làm việc thực hiện theo quy định tại Điều 68 của Luật này.</w:t>
      </w:r>
    </w:p>
    <w:p>
      <w:pPr>
        <w:pStyle w:val="BodyText"/>
        <w:spacing w:line="314" w:lineRule="auto" w:before="56"/>
        <w:ind w:left="1470" w:right="181" w:firstLine="0"/>
      </w:pPr>
      <w:r>
        <w:rPr/>
        <w:t>Người được hưởng án treo không được xuất cảnh trong thời gian thử thách. Trong</w:t>
      </w:r>
      <w:r>
        <w:rPr>
          <w:spacing w:val="2"/>
        </w:rPr>
        <w:t> </w:t>
      </w:r>
      <w:r>
        <w:rPr/>
        <w:t>thời</w:t>
      </w:r>
      <w:r>
        <w:rPr>
          <w:spacing w:val="5"/>
        </w:rPr>
        <w:t> </w:t>
      </w:r>
      <w:r>
        <w:rPr/>
        <w:t>gian</w:t>
      </w:r>
      <w:r>
        <w:rPr>
          <w:spacing w:val="2"/>
        </w:rPr>
        <w:t> </w:t>
      </w:r>
      <w:r>
        <w:rPr/>
        <w:t>thử</w:t>
      </w:r>
      <w:r>
        <w:rPr>
          <w:spacing w:val="5"/>
        </w:rPr>
        <w:t> </w:t>
      </w:r>
      <w:r>
        <w:rPr/>
        <w:t>thách,</w:t>
      </w:r>
      <w:r>
        <w:rPr>
          <w:spacing w:val="14"/>
        </w:rPr>
        <w:t> </w:t>
      </w:r>
      <w:r>
        <w:rPr/>
        <w:t>người</w:t>
      </w:r>
      <w:r>
        <w:rPr>
          <w:spacing w:val="2"/>
        </w:rPr>
        <w:t> </w:t>
      </w:r>
      <w:r>
        <w:rPr/>
        <w:t>được</w:t>
      </w:r>
      <w:r>
        <w:rPr>
          <w:spacing w:val="11"/>
        </w:rPr>
        <w:t> </w:t>
      </w:r>
      <w:r>
        <w:rPr/>
        <w:t>hưởng</w:t>
      </w:r>
      <w:r>
        <w:rPr>
          <w:spacing w:val="2"/>
        </w:rPr>
        <w:t> </w:t>
      </w:r>
      <w:r>
        <w:rPr/>
        <w:t>án</w:t>
      </w:r>
      <w:r>
        <w:rPr>
          <w:spacing w:val="2"/>
        </w:rPr>
        <w:t> </w:t>
      </w:r>
      <w:r>
        <w:rPr/>
        <w:t>treo</w:t>
      </w:r>
      <w:r>
        <w:rPr>
          <w:spacing w:val="7"/>
        </w:rPr>
        <w:t> </w:t>
      </w:r>
      <w:r>
        <w:rPr/>
        <w:t>cố</w:t>
      </w:r>
      <w:r>
        <w:rPr>
          <w:spacing w:val="12"/>
        </w:rPr>
        <w:t> </w:t>
      </w:r>
      <w:r>
        <w:rPr/>
        <w:t>ý</w:t>
      </w:r>
      <w:r>
        <w:rPr>
          <w:spacing w:val="6"/>
        </w:rPr>
        <w:t> </w:t>
      </w:r>
      <w:r>
        <w:rPr/>
        <w:t>vi</w:t>
      </w:r>
      <w:r>
        <w:rPr>
          <w:spacing w:val="3"/>
        </w:rPr>
        <w:t> </w:t>
      </w:r>
      <w:r>
        <w:rPr/>
        <w:t>phạm</w:t>
      </w:r>
      <w:r>
        <w:rPr>
          <w:spacing w:val="5"/>
        </w:rPr>
        <w:t> </w:t>
      </w:r>
      <w:r>
        <w:rPr/>
        <w:t>nghĩa</w:t>
      </w:r>
      <w:r>
        <w:rPr>
          <w:spacing w:val="12"/>
        </w:rPr>
        <w:t> </w:t>
      </w:r>
      <w:r>
        <w:rPr>
          <w:spacing w:val="-5"/>
        </w:rPr>
        <w:t>vụ</w:t>
      </w:r>
    </w:p>
    <w:p>
      <w:pPr>
        <w:pStyle w:val="BodyText"/>
        <w:spacing w:line="261" w:lineRule="exact" w:before="0"/>
        <w:ind w:firstLine="0"/>
      </w:pPr>
      <w:r>
        <w:rPr/>
        <w:t>02</w:t>
      </w:r>
      <w:r>
        <w:rPr>
          <w:spacing w:val="25"/>
        </w:rPr>
        <w:t> </w:t>
      </w:r>
      <w:r>
        <w:rPr/>
        <w:t>lần</w:t>
      </w:r>
      <w:r>
        <w:rPr>
          <w:spacing w:val="21"/>
        </w:rPr>
        <w:t> </w:t>
      </w:r>
      <w:r>
        <w:rPr/>
        <w:t>trở</w:t>
      </w:r>
      <w:r>
        <w:rPr>
          <w:spacing w:val="31"/>
        </w:rPr>
        <w:t> </w:t>
      </w:r>
      <w:r>
        <w:rPr/>
        <w:t>lên</w:t>
      </w:r>
      <w:r>
        <w:rPr>
          <w:spacing w:val="21"/>
        </w:rPr>
        <w:t> </w:t>
      </w:r>
      <w:r>
        <w:rPr/>
        <w:t>thì</w:t>
      </w:r>
      <w:r>
        <w:rPr>
          <w:spacing w:val="24"/>
        </w:rPr>
        <w:t> </w:t>
      </w:r>
      <w:r>
        <w:rPr/>
        <w:t>Tòa</w:t>
      </w:r>
      <w:r>
        <w:rPr>
          <w:spacing w:val="27"/>
        </w:rPr>
        <w:t> </w:t>
      </w:r>
      <w:r>
        <w:rPr/>
        <w:t>án</w:t>
      </w:r>
      <w:r>
        <w:rPr>
          <w:spacing w:val="20"/>
        </w:rPr>
        <w:t> </w:t>
      </w:r>
      <w:r>
        <w:rPr/>
        <w:t>có</w:t>
      </w:r>
      <w:r>
        <w:rPr>
          <w:spacing w:val="26"/>
        </w:rPr>
        <w:t> </w:t>
      </w:r>
      <w:r>
        <w:rPr/>
        <w:t>thể</w:t>
      </w:r>
      <w:r>
        <w:rPr>
          <w:spacing w:val="26"/>
        </w:rPr>
        <w:t> </w:t>
      </w:r>
      <w:r>
        <w:rPr/>
        <w:t>quyết</w:t>
      </w:r>
      <w:r>
        <w:rPr>
          <w:spacing w:val="26"/>
        </w:rPr>
        <w:t> </w:t>
      </w:r>
      <w:r>
        <w:rPr/>
        <w:t>định</w:t>
      </w:r>
      <w:r>
        <w:rPr>
          <w:spacing w:val="21"/>
        </w:rPr>
        <w:t> </w:t>
      </w:r>
      <w:r>
        <w:rPr/>
        <w:t>buộc</w:t>
      </w:r>
      <w:r>
        <w:rPr>
          <w:spacing w:val="31"/>
        </w:rPr>
        <w:t> </w:t>
      </w:r>
      <w:r>
        <w:rPr/>
        <w:t>người</w:t>
      </w:r>
      <w:r>
        <w:rPr>
          <w:spacing w:val="20"/>
        </w:rPr>
        <w:t> </w:t>
      </w:r>
      <w:r>
        <w:rPr/>
        <w:t>được</w:t>
      </w:r>
      <w:r>
        <w:rPr>
          <w:spacing w:val="32"/>
        </w:rPr>
        <w:t> </w:t>
      </w:r>
      <w:r>
        <w:rPr/>
        <w:t>hưởng</w:t>
      </w:r>
      <w:r>
        <w:rPr>
          <w:spacing w:val="20"/>
        </w:rPr>
        <w:t> </w:t>
      </w:r>
      <w:r>
        <w:rPr/>
        <w:t>án</w:t>
      </w:r>
      <w:r>
        <w:rPr>
          <w:spacing w:val="21"/>
        </w:rPr>
        <w:t> </w:t>
      </w:r>
      <w:r>
        <w:rPr/>
        <w:t>treo</w:t>
      </w:r>
      <w:r>
        <w:rPr>
          <w:spacing w:val="26"/>
        </w:rPr>
        <w:t> </w:t>
      </w:r>
      <w:r>
        <w:rPr>
          <w:spacing w:val="-4"/>
        </w:rPr>
        <w:t>phải</w:t>
      </w:r>
    </w:p>
    <w:p>
      <w:pPr>
        <w:pStyle w:val="BodyText"/>
        <w:spacing w:before="38"/>
        <w:ind w:firstLine="0"/>
      </w:pPr>
      <w:r>
        <w:rPr/>
        <w:t>chấp</w:t>
      </w:r>
      <w:r>
        <w:rPr>
          <w:spacing w:val="2"/>
        </w:rPr>
        <w:t> </w:t>
      </w:r>
      <w:r>
        <w:rPr/>
        <w:t>hành</w:t>
      </w:r>
      <w:r>
        <w:rPr>
          <w:spacing w:val="-3"/>
        </w:rPr>
        <w:t> </w:t>
      </w:r>
      <w:r>
        <w:rPr/>
        <w:t>hình</w:t>
      </w:r>
      <w:r>
        <w:rPr>
          <w:spacing w:val="-8"/>
        </w:rPr>
        <w:t> </w:t>
      </w:r>
      <w:r>
        <w:rPr/>
        <w:t>phạt</w:t>
      </w:r>
      <w:r>
        <w:rPr>
          <w:spacing w:val="-2"/>
        </w:rPr>
        <w:t> </w:t>
      </w:r>
      <w:r>
        <w:rPr/>
        <w:t>tù</w:t>
      </w:r>
      <w:r>
        <w:rPr>
          <w:spacing w:val="-7"/>
        </w:rPr>
        <w:t> </w:t>
      </w:r>
      <w:r>
        <w:rPr/>
        <w:t>của</w:t>
      </w:r>
      <w:r>
        <w:rPr>
          <w:spacing w:val="-2"/>
        </w:rPr>
        <w:t> </w:t>
      </w:r>
      <w:r>
        <w:rPr/>
        <w:t>bản</w:t>
      </w:r>
      <w:r>
        <w:rPr>
          <w:spacing w:val="-6"/>
        </w:rPr>
        <w:t> </w:t>
      </w:r>
      <w:r>
        <w:rPr/>
        <w:t>án</w:t>
      </w:r>
      <w:r>
        <w:rPr>
          <w:spacing w:val="-7"/>
        </w:rPr>
        <w:t> </w:t>
      </w:r>
      <w:r>
        <w:rPr/>
        <w:t>đã</w:t>
      </w:r>
      <w:r>
        <w:rPr>
          <w:spacing w:val="-2"/>
        </w:rPr>
        <w:t> </w:t>
      </w:r>
      <w:r>
        <w:rPr/>
        <w:t>cho</w:t>
      </w:r>
      <w:r>
        <w:rPr>
          <w:spacing w:val="-2"/>
        </w:rPr>
        <w:t> </w:t>
      </w:r>
      <w:r>
        <w:rPr/>
        <w:t>hưởng</w:t>
      </w:r>
      <w:r>
        <w:rPr>
          <w:spacing w:val="-7"/>
        </w:rPr>
        <w:t> </w:t>
      </w:r>
      <w:r>
        <w:rPr/>
        <w:t>án</w:t>
      </w:r>
      <w:r>
        <w:rPr>
          <w:spacing w:val="-6"/>
        </w:rPr>
        <w:t> </w:t>
      </w:r>
      <w:r>
        <w:rPr>
          <w:spacing w:val="-2"/>
        </w:rPr>
        <w:t>treo.</w:t>
      </w:r>
    </w:p>
    <w:p>
      <w:pPr>
        <w:pStyle w:val="ListParagraph"/>
        <w:numPr>
          <w:ilvl w:val="1"/>
          <w:numId w:val="3"/>
        </w:numPr>
        <w:tabs>
          <w:tab w:pos="1668" w:val="left" w:leader="none"/>
        </w:tabs>
        <w:spacing w:line="268" w:lineRule="auto" w:before="158" w:after="0"/>
        <w:ind w:left="759" w:right="169" w:firstLine="720"/>
        <w:jc w:val="both"/>
        <w:rPr>
          <w:sz w:val="28"/>
        </w:rPr>
      </w:pPr>
      <w:r>
        <w:rPr>
          <w:sz w:val="28"/>
        </w:rPr>
        <w:t>Căn</w:t>
      </w:r>
      <w:r>
        <w:rPr>
          <w:spacing w:val="-2"/>
          <w:sz w:val="28"/>
        </w:rPr>
        <w:t> </w:t>
      </w:r>
      <w:r>
        <w:rPr>
          <w:sz w:val="28"/>
        </w:rPr>
        <w:t>cứ điểm</w:t>
      </w:r>
      <w:r>
        <w:rPr>
          <w:spacing w:val="-2"/>
          <w:sz w:val="28"/>
        </w:rPr>
        <w:t> </w:t>
      </w:r>
      <w:r>
        <w:rPr>
          <w:sz w:val="28"/>
        </w:rPr>
        <w:t>a khoản</w:t>
      </w:r>
      <w:r>
        <w:rPr>
          <w:spacing w:val="-2"/>
          <w:sz w:val="28"/>
        </w:rPr>
        <w:t> </w:t>
      </w:r>
      <w:r>
        <w:rPr>
          <w:sz w:val="28"/>
        </w:rPr>
        <w:t>2 Điều</w:t>
      </w:r>
      <w:r>
        <w:rPr>
          <w:spacing w:val="-2"/>
          <w:sz w:val="28"/>
        </w:rPr>
        <w:t> </w:t>
      </w:r>
      <w:r>
        <w:rPr>
          <w:sz w:val="28"/>
        </w:rPr>
        <w:t>45, điểm</w:t>
      </w:r>
      <w:r>
        <w:rPr>
          <w:spacing w:val="-2"/>
          <w:sz w:val="28"/>
        </w:rPr>
        <w:t> </w:t>
      </w:r>
      <w:r>
        <w:rPr>
          <w:sz w:val="28"/>
        </w:rPr>
        <w:t>d khoản</w:t>
      </w:r>
      <w:r>
        <w:rPr>
          <w:spacing w:val="-2"/>
          <w:sz w:val="28"/>
        </w:rPr>
        <w:t> </w:t>
      </w:r>
      <w:r>
        <w:rPr>
          <w:sz w:val="28"/>
        </w:rPr>
        <w:t>1 Điều 125 Bộ luật Tố tụng hình sự: Hủy bỏ biện pháp ngăn chặn “Cấm đi khỏi nơi cư trú” đối với Bùi Đăng </w:t>
      </w:r>
      <w:r>
        <w:rPr>
          <w:spacing w:val="-4"/>
          <w:sz w:val="28"/>
        </w:rPr>
        <w:t>Th.</w:t>
      </w:r>
    </w:p>
    <w:p>
      <w:pPr>
        <w:pStyle w:val="ListParagraph"/>
        <w:numPr>
          <w:ilvl w:val="1"/>
          <w:numId w:val="3"/>
        </w:numPr>
        <w:tabs>
          <w:tab w:pos="1658" w:val="left" w:leader="none"/>
        </w:tabs>
        <w:spacing w:line="268" w:lineRule="auto" w:before="119" w:after="0"/>
        <w:ind w:left="759" w:right="173" w:firstLine="710"/>
        <w:jc w:val="both"/>
        <w:rPr>
          <w:sz w:val="28"/>
        </w:rPr>
      </w:pPr>
      <w:r>
        <w:rPr>
          <w:i/>
          <w:sz w:val="28"/>
        </w:rPr>
        <w:t>Về xử lý vật chứng</w:t>
      </w:r>
      <w:r>
        <w:rPr>
          <w:sz w:val="28"/>
        </w:rPr>
        <w:t>: Áp dụng Điều 47 của Bộ luật Hình sự; Điều 106 của Bộ luật Tố tụng hình sự: Trả lại cho bị cáo 01 (một) Giấy phép lái xe hạng FC số 370152000141 do Giám đốc Công an Tỉnh Hưng Yên cấp ngày 10/01/2020 mang tên bị cáo Bùi Đăng Th.</w:t>
      </w:r>
    </w:p>
    <w:p>
      <w:pPr>
        <w:pStyle w:val="ListParagraph"/>
        <w:numPr>
          <w:ilvl w:val="1"/>
          <w:numId w:val="3"/>
        </w:numPr>
        <w:tabs>
          <w:tab w:pos="1668" w:val="left" w:leader="none"/>
        </w:tabs>
        <w:spacing w:line="268" w:lineRule="auto" w:before="55" w:after="0"/>
        <w:ind w:left="759" w:right="167" w:firstLine="710"/>
        <w:jc w:val="both"/>
        <w:rPr>
          <w:sz w:val="28"/>
        </w:rPr>
      </w:pPr>
      <w:r>
        <w:rPr>
          <w:i/>
          <w:sz w:val="28"/>
        </w:rPr>
        <w:t>Về án phí</w:t>
      </w:r>
      <w:r>
        <w:rPr>
          <w:sz w:val="28"/>
        </w:rPr>
        <w:t>: Căn cứ vào khoản 2 Điều 135, khoản 2 Điều 136 Bộ luật Tố tụng hình sự; điểm a khoản 1 Điều 23 của Nghị quyết số 326/2015/UBTVQH14 ngày</w:t>
      </w:r>
      <w:r>
        <w:rPr>
          <w:spacing w:val="-2"/>
          <w:sz w:val="28"/>
        </w:rPr>
        <w:t> </w:t>
      </w:r>
      <w:r>
        <w:rPr>
          <w:sz w:val="28"/>
        </w:rPr>
        <w:t>30 tháng</w:t>
      </w:r>
      <w:r>
        <w:rPr>
          <w:spacing w:val="-2"/>
          <w:sz w:val="28"/>
        </w:rPr>
        <w:t> </w:t>
      </w:r>
      <w:r>
        <w:rPr>
          <w:sz w:val="28"/>
        </w:rPr>
        <w:t>12 năm</w:t>
      </w:r>
      <w:r>
        <w:rPr>
          <w:spacing w:val="-7"/>
          <w:sz w:val="28"/>
        </w:rPr>
        <w:t> </w:t>
      </w:r>
      <w:r>
        <w:rPr>
          <w:sz w:val="28"/>
        </w:rPr>
        <w:t>2016 của Uỷ</w:t>
      </w:r>
      <w:r>
        <w:rPr>
          <w:spacing w:val="-2"/>
          <w:sz w:val="28"/>
        </w:rPr>
        <w:t> </w:t>
      </w:r>
      <w:r>
        <w:rPr>
          <w:sz w:val="28"/>
        </w:rPr>
        <w:t>ban</w:t>
      </w:r>
      <w:r>
        <w:rPr>
          <w:spacing w:val="-2"/>
          <w:sz w:val="28"/>
        </w:rPr>
        <w:t> </w:t>
      </w:r>
      <w:r>
        <w:rPr>
          <w:sz w:val="28"/>
        </w:rPr>
        <w:t>thường</w:t>
      </w:r>
      <w:r>
        <w:rPr>
          <w:spacing w:val="-2"/>
          <w:sz w:val="28"/>
        </w:rPr>
        <w:t> </w:t>
      </w:r>
      <w:r>
        <w:rPr>
          <w:sz w:val="28"/>
        </w:rPr>
        <w:t>vụ</w:t>
      </w:r>
      <w:r>
        <w:rPr>
          <w:spacing w:val="-2"/>
          <w:sz w:val="28"/>
        </w:rPr>
        <w:t> </w:t>
      </w:r>
      <w:r>
        <w:rPr>
          <w:sz w:val="28"/>
        </w:rPr>
        <w:t>Quốc Hội</w:t>
      </w:r>
      <w:r>
        <w:rPr>
          <w:spacing w:val="-2"/>
          <w:sz w:val="28"/>
        </w:rPr>
        <w:t> </w:t>
      </w:r>
      <w:r>
        <w:rPr>
          <w:sz w:val="28"/>
        </w:rPr>
        <w:t>quy</w:t>
      </w:r>
      <w:r>
        <w:rPr>
          <w:spacing w:val="-2"/>
          <w:sz w:val="28"/>
        </w:rPr>
        <w:t> </w:t>
      </w:r>
      <w:r>
        <w:rPr>
          <w:sz w:val="28"/>
        </w:rPr>
        <w:t>định về mức thu, miễn, giảm, thu, nộp, quản lý và sử dụng án phí và lệ phí Toà án, buộc bị cáo Bùi Đăng Th phải nộp 200.000 đồng </w:t>
      </w:r>
      <w:r>
        <w:rPr>
          <w:i/>
          <w:sz w:val="28"/>
        </w:rPr>
        <w:t>(Hai trăm nghìn đồng) </w:t>
      </w:r>
      <w:r>
        <w:rPr>
          <w:sz w:val="28"/>
        </w:rPr>
        <w:t>án phí hình sự sơ thẩm.</w:t>
      </w:r>
    </w:p>
    <w:p>
      <w:pPr>
        <w:pStyle w:val="ListParagraph"/>
        <w:numPr>
          <w:ilvl w:val="1"/>
          <w:numId w:val="3"/>
        </w:numPr>
        <w:tabs>
          <w:tab w:pos="1639" w:val="left" w:leader="none"/>
        </w:tabs>
        <w:spacing w:line="268" w:lineRule="auto" w:before="60" w:after="0"/>
        <w:ind w:left="759" w:right="173" w:firstLine="710"/>
        <w:jc w:val="both"/>
        <w:rPr>
          <w:sz w:val="28"/>
        </w:rPr>
      </w:pPr>
      <w:r>
        <w:rPr>
          <w:i/>
          <w:sz w:val="28"/>
        </w:rPr>
        <w:t>Về</w:t>
      </w:r>
      <w:r>
        <w:rPr>
          <w:i/>
          <w:spacing w:val="-1"/>
          <w:sz w:val="28"/>
        </w:rPr>
        <w:t> </w:t>
      </w:r>
      <w:r>
        <w:rPr>
          <w:i/>
          <w:sz w:val="28"/>
        </w:rPr>
        <w:t>quyền</w:t>
      </w:r>
      <w:r>
        <w:rPr>
          <w:i/>
          <w:spacing w:val="-2"/>
          <w:sz w:val="28"/>
        </w:rPr>
        <w:t> </w:t>
      </w:r>
      <w:r>
        <w:rPr>
          <w:i/>
          <w:sz w:val="28"/>
        </w:rPr>
        <w:t>kháng</w:t>
      </w:r>
      <w:r>
        <w:rPr>
          <w:i/>
          <w:spacing w:val="-2"/>
          <w:sz w:val="28"/>
        </w:rPr>
        <w:t> </w:t>
      </w:r>
      <w:r>
        <w:rPr>
          <w:i/>
          <w:sz w:val="28"/>
        </w:rPr>
        <w:t>cáo</w:t>
      </w:r>
      <w:r>
        <w:rPr>
          <w:i/>
          <w:spacing w:val="-2"/>
          <w:sz w:val="28"/>
        </w:rPr>
        <w:t> </w:t>
      </w:r>
      <w:r>
        <w:rPr>
          <w:i/>
          <w:sz w:val="28"/>
        </w:rPr>
        <w:t>bản</w:t>
      </w:r>
      <w:r>
        <w:rPr>
          <w:i/>
          <w:spacing w:val="-2"/>
          <w:sz w:val="28"/>
        </w:rPr>
        <w:t> </w:t>
      </w:r>
      <w:r>
        <w:rPr>
          <w:i/>
          <w:sz w:val="28"/>
        </w:rPr>
        <w:t>án</w:t>
      </w:r>
      <w:r>
        <w:rPr>
          <w:sz w:val="28"/>
        </w:rPr>
        <w:t>:</w:t>
      </w:r>
      <w:r>
        <w:rPr>
          <w:spacing w:val="-2"/>
          <w:sz w:val="28"/>
        </w:rPr>
        <w:t> </w:t>
      </w:r>
      <w:r>
        <w:rPr>
          <w:sz w:val="28"/>
        </w:rPr>
        <w:t>Bị</w:t>
      </w:r>
      <w:r>
        <w:rPr>
          <w:spacing w:val="-7"/>
          <w:sz w:val="28"/>
        </w:rPr>
        <w:t> </w:t>
      </w:r>
      <w:r>
        <w:rPr>
          <w:sz w:val="28"/>
        </w:rPr>
        <w:t>cáo, người</w:t>
      </w:r>
      <w:r>
        <w:rPr>
          <w:spacing w:val="-7"/>
          <w:sz w:val="28"/>
        </w:rPr>
        <w:t> </w:t>
      </w:r>
      <w:r>
        <w:rPr>
          <w:sz w:val="28"/>
        </w:rPr>
        <w:t>có</w:t>
      </w:r>
      <w:r>
        <w:rPr>
          <w:spacing w:val="-2"/>
          <w:sz w:val="28"/>
        </w:rPr>
        <w:t> </w:t>
      </w:r>
      <w:r>
        <w:rPr>
          <w:sz w:val="28"/>
        </w:rPr>
        <w:t>quyền</w:t>
      </w:r>
      <w:r>
        <w:rPr>
          <w:spacing w:val="-2"/>
          <w:sz w:val="28"/>
        </w:rPr>
        <w:t> </w:t>
      </w:r>
      <w:r>
        <w:rPr>
          <w:sz w:val="28"/>
        </w:rPr>
        <w:t>lợi, nghĩa vụ liên</w:t>
      </w:r>
      <w:r>
        <w:rPr>
          <w:spacing w:val="-6"/>
          <w:sz w:val="28"/>
        </w:rPr>
        <w:t> </w:t>
      </w:r>
      <w:r>
        <w:rPr>
          <w:sz w:val="28"/>
        </w:rPr>
        <w:t>quan đến</w:t>
      </w:r>
      <w:r>
        <w:rPr>
          <w:spacing w:val="6"/>
          <w:sz w:val="28"/>
        </w:rPr>
        <w:t> </w:t>
      </w:r>
      <w:r>
        <w:rPr>
          <w:sz w:val="28"/>
        </w:rPr>
        <w:t>vụ</w:t>
      </w:r>
      <w:r>
        <w:rPr>
          <w:spacing w:val="1"/>
          <w:sz w:val="28"/>
        </w:rPr>
        <w:t> </w:t>
      </w:r>
      <w:r>
        <w:rPr>
          <w:sz w:val="28"/>
        </w:rPr>
        <w:t>án</w:t>
      </w:r>
      <w:r>
        <w:rPr>
          <w:spacing w:val="4"/>
          <w:sz w:val="28"/>
        </w:rPr>
        <w:t> </w:t>
      </w:r>
      <w:r>
        <w:rPr>
          <w:sz w:val="28"/>
        </w:rPr>
        <w:t>có</w:t>
      </w:r>
      <w:r>
        <w:rPr>
          <w:spacing w:val="11"/>
          <w:sz w:val="28"/>
        </w:rPr>
        <w:t> </w:t>
      </w:r>
      <w:r>
        <w:rPr>
          <w:sz w:val="28"/>
        </w:rPr>
        <w:t>mặt</w:t>
      </w:r>
      <w:r>
        <w:rPr>
          <w:spacing w:val="5"/>
          <w:sz w:val="28"/>
        </w:rPr>
        <w:t> </w:t>
      </w:r>
      <w:r>
        <w:rPr>
          <w:sz w:val="28"/>
        </w:rPr>
        <w:t>tại</w:t>
      </w:r>
      <w:r>
        <w:rPr>
          <w:spacing w:val="2"/>
          <w:sz w:val="28"/>
        </w:rPr>
        <w:t> </w:t>
      </w:r>
      <w:r>
        <w:rPr>
          <w:sz w:val="28"/>
        </w:rPr>
        <w:t>phiên</w:t>
      </w:r>
      <w:r>
        <w:rPr>
          <w:spacing w:val="1"/>
          <w:sz w:val="28"/>
        </w:rPr>
        <w:t> </w:t>
      </w:r>
      <w:r>
        <w:rPr>
          <w:sz w:val="28"/>
        </w:rPr>
        <w:t>tòa</w:t>
      </w:r>
      <w:r>
        <w:rPr>
          <w:spacing w:val="7"/>
          <w:sz w:val="28"/>
        </w:rPr>
        <w:t> </w:t>
      </w:r>
      <w:r>
        <w:rPr>
          <w:sz w:val="28"/>
        </w:rPr>
        <w:t>được</w:t>
      </w:r>
      <w:r>
        <w:rPr>
          <w:spacing w:val="12"/>
          <w:sz w:val="28"/>
        </w:rPr>
        <w:t> </w:t>
      </w:r>
      <w:r>
        <w:rPr>
          <w:sz w:val="28"/>
        </w:rPr>
        <w:t>quyền</w:t>
      </w:r>
      <w:r>
        <w:rPr>
          <w:spacing w:val="1"/>
          <w:sz w:val="28"/>
        </w:rPr>
        <w:t> </w:t>
      </w:r>
      <w:r>
        <w:rPr>
          <w:sz w:val="28"/>
        </w:rPr>
        <w:t>kháng</w:t>
      </w:r>
      <w:r>
        <w:rPr>
          <w:spacing w:val="2"/>
          <w:sz w:val="28"/>
        </w:rPr>
        <w:t> </w:t>
      </w:r>
      <w:r>
        <w:rPr>
          <w:sz w:val="28"/>
        </w:rPr>
        <w:t>cáo</w:t>
      </w:r>
      <w:r>
        <w:rPr>
          <w:spacing w:val="6"/>
          <w:sz w:val="28"/>
        </w:rPr>
        <w:t> </w:t>
      </w:r>
      <w:r>
        <w:rPr>
          <w:sz w:val="28"/>
        </w:rPr>
        <w:t>trong</w:t>
      </w:r>
      <w:r>
        <w:rPr>
          <w:spacing w:val="2"/>
          <w:sz w:val="28"/>
        </w:rPr>
        <w:t> </w:t>
      </w:r>
      <w:r>
        <w:rPr>
          <w:sz w:val="28"/>
        </w:rPr>
        <w:t>thời</w:t>
      </w:r>
      <w:r>
        <w:rPr>
          <w:spacing w:val="1"/>
          <w:sz w:val="28"/>
        </w:rPr>
        <w:t> </w:t>
      </w:r>
      <w:r>
        <w:rPr>
          <w:sz w:val="28"/>
        </w:rPr>
        <w:t>hạn</w:t>
      </w:r>
      <w:r>
        <w:rPr>
          <w:spacing w:val="2"/>
          <w:sz w:val="28"/>
        </w:rPr>
        <w:t> </w:t>
      </w:r>
      <w:r>
        <w:rPr>
          <w:sz w:val="28"/>
        </w:rPr>
        <w:t>15</w:t>
      </w:r>
      <w:r>
        <w:rPr>
          <w:spacing w:val="6"/>
          <w:sz w:val="28"/>
        </w:rPr>
        <w:t> </w:t>
      </w:r>
      <w:r>
        <w:rPr>
          <w:sz w:val="28"/>
        </w:rPr>
        <w:t>ngày</w:t>
      </w:r>
      <w:r>
        <w:rPr>
          <w:spacing w:val="2"/>
          <w:sz w:val="28"/>
        </w:rPr>
        <w:t> </w:t>
      </w:r>
      <w:r>
        <w:rPr>
          <w:sz w:val="28"/>
        </w:rPr>
        <w:t>kể</w:t>
      </w:r>
      <w:r>
        <w:rPr>
          <w:spacing w:val="7"/>
          <w:sz w:val="28"/>
        </w:rPr>
        <w:t> </w:t>
      </w:r>
      <w:r>
        <w:rPr>
          <w:spacing w:val="-5"/>
          <w:sz w:val="28"/>
        </w:rPr>
        <w:t>từ</w:t>
      </w:r>
    </w:p>
    <w:p>
      <w:pPr>
        <w:spacing w:after="0" w:line="268" w:lineRule="auto"/>
        <w:jc w:val="both"/>
        <w:rPr>
          <w:sz w:val="28"/>
        </w:rPr>
        <w:sectPr>
          <w:pgSz w:w="11910" w:h="16840"/>
          <w:pgMar w:header="0" w:footer="987" w:top="1080" w:bottom="1180" w:left="940" w:right="680"/>
        </w:sectPr>
      </w:pPr>
    </w:p>
    <w:p>
      <w:pPr>
        <w:pStyle w:val="BodyText"/>
        <w:spacing w:line="268" w:lineRule="auto" w:before="61"/>
        <w:ind w:right="172" w:firstLine="0"/>
      </w:pPr>
      <w:r>
        <w:rPr/>
        <w:t>ngày</w:t>
      </w:r>
      <w:r>
        <w:rPr>
          <w:spacing w:val="-5"/>
        </w:rPr>
        <w:t> </w:t>
      </w:r>
      <w:r>
        <w:rPr/>
        <w:t>tuyên</w:t>
      </w:r>
      <w:r>
        <w:rPr>
          <w:spacing w:val="-5"/>
        </w:rPr>
        <w:t> </w:t>
      </w:r>
      <w:r>
        <w:rPr/>
        <w:t>án. Người</w:t>
      </w:r>
      <w:r>
        <w:rPr>
          <w:spacing w:val="-6"/>
        </w:rPr>
        <w:t> </w:t>
      </w:r>
      <w:r>
        <w:rPr/>
        <w:t>đại</w:t>
      </w:r>
      <w:r>
        <w:rPr>
          <w:spacing w:val="-1"/>
        </w:rPr>
        <w:t> </w:t>
      </w:r>
      <w:r>
        <w:rPr/>
        <w:t>diện</w:t>
      </w:r>
      <w:r>
        <w:rPr>
          <w:spacing w:val="-1"/>
        </w:rPr>
        <w:t> </w:t>
      </w:r>
      <w:r>
        <w:rPr/>
        <w:t>hợp</w:t>
      </w:r>
      <w:r>
        <w:rPr>
          <w:spacing w:val="-1"/>
        </w:rPr>
        <w:t> </w:t>
      </w:r>
      <w:r>
        <w:rPr/>
        <w:t>pháp</w:t>
      </w:r>
      <w:r>
        <w:rPr>
          <w:spacing w:val="-1"/>
        </w:rPr>
        <w:t> </w:t>
      </w:r>
      <w:r>
        <w:rPr/>
        <w:t>cho</w:t>
      </w:r>
      <w:r>
        <w:rPr>
          <w:spacing w:val="-1"/>
        </w:rPr>
        <w:t> </w:t>
      </w:r>
      <w:r>
        <w:rPr/>
        <w:t>bị</w:t>
      </w:r>
      <w:r>
        <w:rPr>
          <w:spacing w:val="-1"/>
        </w:rPr>
        <w:t> </w:t>
      </w:r>
      <w:r>
        <w:rPr/>
        <w:t>hại vắng</w:t>
      </w:r>
      <w:r>
        <w:rPr>
          <w:spacing w:val="-1"/>
        </w:rPr>
        <w:t> </w:t>
      </w:r>
      <w:r>
        <w:rPr/>
        <w:t>mặt</w:t>
      </w:r>
      <w:r>
        <w:rPr>
          <w:spacing w:val="-1"/>
        </w:rPr>
        <w:t> </w:t>
      </w:r>
      <w:r>
        <w:rPr/>
        <w:t>tại</w:t>
      </w:r>
      <w:r>
        <w:rPr>
          <w:spacing w:val="-1"/>
        </w:rPr>
        <w:t> </w:t>
      </w:r>
      <w:r>
        <w:rPr/>
        <w:t>phiên</w:t>
      </w:r>
      <w:r>
        <w:rPr>
          <w:spacing w:val="-5"/>
        </w:rPr>
        <w:t> </w:t>
      </w:r>
      <w:r>
        <w:rPr/>
        <w:t>tòa có</w:t>
      </w:r>
      <w:r>
        <w:rPr>
          <w:spacing w:val="-1"/>
        </w:rPr>
        <w:t> </w:t>
      </w:r>
      <w:r>
        <w:rPr/>
        <w:t>quyền kháng</w:t>
      </w:r>
      <w:r>
        <w:rPr>
          <w:spacing w:val="-1"/>
        </w:rPr>
        <w:t> </w:t>
      </w:r>
      <w:r>
        <w:rPr/>
        <w:t>cáo bản</w:t>
      </w:r>
      <w:r>
        <w:rPr>
          <w:spacing w:val="-1"/>
        </w:rPr>
        <w:t> </w:t>
      </w:r>
      <w:r>
        <w:rPr/>
        <w:t>án</w:t>
      </w:r>
      <w:r>
        <w:rPr>
          <w:spacing w:val="-1"/>
        </w:rPr>
        <w:t> </w:t>
      </w:r>
      <w:r>
        <w:rPr/>
        <w:t>trong</w:t>
      </w:r>
      <w:r>
        <w:rPr>
          <w:spacing w:val="-1"/>
        </w:rPr>
        <w:t> </w:t>
      </w:r>
      <w:r>
        <w:rPr/>
        <w:t>thời hạn</w:t>
      </w:r>
      <w:r>
        <w:rPr>
          <w:spacing w:val="-1"/>
        </w:rPr>
        <w:t> </w:t>
      </w:r>
      <w:r>
        <w:rPr/>
        <w:t>15 ngày</w:t>
      </w:r>
      <w:r>
        <w:rPr>
          <w:spacing w:val="-1"/>
        </w:rPr>
        <w:t> </w:t>
      </w:r>
      <w:r>
        <w:rPr/>
        <w:t>kể từ ngày nhận được bản</w:t>
      </w:r>
      <w:r>
        <w:rPr>
          <w:spacing w:val="-1"/>
        </w:rPr>
        <w:t> </w:t>
      </w:r>
      <w:r>
        <w:rPr/>
        <w:t>án hoặc bản</w:t>
      </w:r>
      <w:r>
        <w:rPr>
          <w:spacing w:val="-1"/>
        </w:rPr>
        <w:t> </w:t>
      </w:r>
      <w:r>
        <w:rPr/>
        <w:t>án được niêm yết hợp lệ.</w:t>
      </w:r>
    </w:p>
    <w:p>
      <w:pPr>
        <w:spacing w:line="268" w:lineRule="auto" w:before="119"/>
        <w:ind w:left="759" w:right="176" w:firstLine="566"/>
        <w:jc w:val="both"/>
        <w:rPr>
          <w:i/>
          <w:sz w:val="28"/>
        </w:rPr>
      </w:pPr>
      <w:r>
        <w:rPr>
          <w:i/>
          <w:sz w:val="28"/>
        </w:rPr>
        <w:t>Trong trường hợp bản án được thi hành theo quy định tại Điều 2 Luật Thi</w:t>
      </w:r>
      <w:r>
        <w:rPr>
          <w:i/>
          <w:sz w:val="28"/>
        </w:rPr>
        <w:t> hành án dân sự được sửa đổi bổ sung năm 2014, người được thi hành án dân sự, người phải thi hành án dân sự có quyền thỏa thuận thi hành án, quyền yêu cầu thi hành án, tự nguyện thi hành án hoặc bị cưỡng chế thi hành án theo quy định tại các</w:t>
      </w:r>
      <w:r>
        <w:rPr>
          <w:i/>
          <w:spacing w:val="-2"/>
          <w:sz w:val="28"/>
        </w:rPr>
        <w:t> </w:t>
      </w:r>
      <w:r>
        <w:rPr>
          <w:i/>
          <w:sz w:val="28"/>
        </w:rPr>
        <w:t>Điều</w:t>
      </w:r>
      <w:r>
        <w:rPr>
          <w:i/>
          <w:spacing w:val="-3"/>
          <w:sz w:val="28"/>
        </w:rPr>
        <w:t> </w:t>
      </w:r>
      <w:r>
        <w:rPr>
          <w:i/>
          <w:sz w:val="28"/>
        </w:rPr>
        <w:t>6, Điều</w:t>
      </w:r>
      <w:r>
        <w:rPr>
          <w:i/>
          <w:spacing w:val="-3"/>
          <w:sz w:val="28"/>
        </w:rPr>
        <w:t> </w:t>
      </w:r>
      <w:r>
        <w:rPr>
          <w:i/>
          <w:sz w:val="28"/>
        </w:rPr>
        <w:t>7, Điều</w:t>
      </w:r>
      <w:r>
        <w:rPr>
          <w:i/>
          <w:spacing w:val="-3"/>
          <w:sz w:val="28"/>
        </w:rPr>
        <w:t> </w:t>
      </w:r>
      <w:r>
        <w:rPr>
          <w:i/>
          <w:sz w:val="28"/>
        </w:rPr>
        <w:t>7a</w:t>
      </w:r>
      <w:r>
        <w:rPr>
          <w:i/>
          <w:spacing w:val="-3"/>
          <w:sz w:val="28"/>
        </w:rPr>
        <w:t> </w:t>
      </w:r>
      <w:r>
        <w:rPr>
          <w:i/>
          <w:sz w:val="28"/>
        </w:rPr>
        <w:t>và</w:t>
      </w:r>
      <w:r>
        <w:rPr>
          <w:i/>
          <w:spacing w:val="-3"/>
          <w:sz w:val="28"/>
        </w:rPr>
        <w:t> </w:t>
      </w:r>
      <w:r>
        <w:rPr>
          <w:i/>
          <w:sz w:val="28"/>
        </w:rPr>
        <w:t>Điều</w:t>
      </w:r>
      <w:r>
        <w:rPr>
          <w:i/>
          <w:spacing w:val="-3"/>
          <w:sz w:val="28"/>
        </w:rPr>
        <w:t> </w:t>
      </w:r>
      <w:r>
        <w:rPr>
          <w:i/>
          <w:sz w:val="28"/>
        </w:rPr>
        <w:t>9</w:t>
      </w:r>
      <w:r>
        <w:rPr>
          <w:i/>
          <w:spacing w:val="-3"/>
          <w:sz w:val="28"/>
        </w:rPr>
        <w:t> </w:t>
      </w:r>
      <w:r>
        <w:rPr>
          <w:i/>
          <w:sz w:val="28"/>
        </w:rPr>
        <w:t>Luật</w:t>
      </w:r>
      <w:r>
        <w:rPr>
          <w:i/>
          <w:spacing w:val="-3"/>
          <w:sz w:val="28"/>
        </w:rPr>
        <w:t> </w:t>
      </w:r>
      <w:r>
        <w:rPr>
          <w:i/>
          <w:sz w:val="28"/>
        </w:rPr>
        <w:t>Thi hành</w:t>
      </w:r>
      <w:r>
        <w:rPr>
          <w:i/>
          <w:spacing w:val="-3"/>
          <w:sz w:val="28"/>
        </w:rPr>
        <w:t> </w:t>
      </w:r>
      <w:r>
        <w:rPr>
          <w:i/>
          <w:sz w:val="28"/>
        </w:rPr>
        <w:t>án</w:t>
      </w:r>
      <w:r>
        <w:rPr>
          <w:i/>
          <w:spacing w:val="-3"/>
          <w:sz w:val="28"/>
        </w:rPr>
        <w:t> </w:t>
      </w:r>
      <w:r>
        <w:rPr>
          <w:i/>
          <w:sz w:val="28"/>
        </w:rPr>
        <w:t>dân</w:t>
      </w:r>
      <w:r>
        <w:rPr>
          <w:i/>
          <w:spacing w:val="-3"/>
          <w:sz w:val="28"/>
        </w:rPr>
        <w:t> </w:t>
      </w:r>
      <w:r>
        <w:rPr>
          <w:i/>
          <w:sz w:val="28"/>
        </w:rPr>
        <w:t>sự. Thời</w:t>
      </w:r>
      <w:r>
        <w:rPr>
          <w:i/>
          <w:spacing w:val="-3"/>
          <w:sz w:val="28"/>
        </w:rPr>
        <w:t> </w:t>
      </w:r>
      <w:r>
        <w:rPr>
          <w:i/>
          <w:sz w:val="28"/>
        </w:rPr>
        <w:t>hiệu</w:t>
      </w:r>
      <w:r>
        <w:rPr>
          <w:i/>
          <w:spacing w:val="-2"/>
          <w:sz w:val="28"/>
        </w:rPr>
        <w:t> </w:t>
      </w:r>
      <w:r>
        <w:rPr>
          <w:i/>
          <w:sz w:val="28"/>
        </w:rPr>
        <w:t>thi</w:t>
      </w:r>
      <w:r>
        <w:rPr>
          <w:i/>
          <w:spacing w:val="-4"/>
          <w:sz w:val="28"/>
        </w:rPr>
        <w:t> </w:t>
      </w:r>
      <w:r>
        <w:rPr>
          <w:i/>
          <w:sz w:val="28"/>
        </w:rPr>
        <w:t>hành án dân sự được thực hiện theo quy định tại Điều 30 Luật Thi hành án dân sự.</w:t>
      </w:r>
    </w:p>
    <w:p>
      <w:pPr>
        <w:pStyle w:val="BodyText"/>
        <w:spacing w:before="6"/>
        <w:ind w:left="0" w:firstLine="0"/>
        <w:jc w:val="left"/>
        <w:rPr>
          <w:i/>
          <w:sz w:val="10"/>
        </w:rPr>
      </w:pPr>
    </w:p>
    <w:tbl>
      <w:tblPr>
        <w:tblW w:w="0" w:type="auto"/>
        <w:jc w:val="left"/>
        <w:tblInd w:w="7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309"/>
        <w:gridCol w:w="4802"/>
      </w:tblGrid>
      <w:tr>
        <w:trPr>
          <w:trHeight w:val="3305" w:hRule="atLeast"/>
        </w:trPr>
        <w:tc>
          <w:tcPr>
            <w:tcW w:w="4309" w:type="dxa"/>
          </w:tcPr>
          <w:p>
            <w:pPr>
              <w:pStyle w:val="TableParagraph"/>
              <w:spacing w:line="266" w:lineRule="exact"/>
              <w:ind w:left="50" w:firstLine="0"/>
              <w:rPr>
                <w:i/>
                <w:sz w:val="24"/>
              </w:rPr>
            </w:pPr>
            <w:r>
              <w:rPr>
                <w:b/>
                <w:i/>
                <w:sz w:val="24"/>
              </w:rPr>
              <w:t>Nơi </w:t>
            </w:r>
            <w:r>
              <w:rPr>
                <w:b/>
                <w:i/>
                <w:spacing w:val="-2"/>
                <w:sz w:val="24"/>
              </w:rPr>
              <w:t>nhận</w:t>
            </w:r>
            <w:r>
              <w:rPr>
                <w:i/>
                <w:spacing w:val="-2"/>
                <w:sz w:val="24"/>
              </w:rPr>
              <w:t>:</w:t>
            </w:r>
          </w:p>
          <w:p>
            <w:pPr>
              <w:pStyle w:val="TableParagraph"/>
              <w:numPr>
                <w:ilvl w:val="0"/>
                <w:numId w:val="4"/>
              </w:numPr>
              <w:tabs>
                <w:tab w:pos="181" w:val="left" w:leader="none"/>
              </w:tabs>
              <w:spacing w:line="251" w:lineRule="exact" w:before="6" w:after="0"/>
              <w:ind w:left="180" w:right="0" w:hanging="131"/>
              <w:jc w:val="left"/>
              <w:rPr>
                <w:sz w:val="22"/>
              </w:rPr>
            </w:pPr>
            <w:r>
              <w:rPr>
                <w:sz w:val="22"/>
              </w:rPr>
              <w:t>TAND</w:t>
            </w:r>
            <w:r>
              <w:rPr>
                <w:spacing w:val="-7"/>
                <w:sz w:val="22"/>
              </w:rPr>
              <w:t> </w:t>
            </w:r>
            <w:r>
              <w:rPr>
                <w:sz w:val="22"/>
              </w:rPr>
              <w:t>TP.</w:t>
            </w:r>
            <w:r>
              <w:rPr>
                <w:spacing w:val="2"/>
                <w:sz w:val="22"/>
              </w:rPr>
              <w:t> </w:t>
            </w:r>
            <w:r>
              <w:rPr>
                <w:sz w:val="22"/>
              </w:rPr>
              <w:t>Hải</w:t>
            </w:r>
            <w:r>
              <w:rPr>
                <w:spacing w:val="-4"/>
                <w:sz w:val="22"/>
              </w:rPr>
              <w:t> </w:t>
            </w:r>
            <w:r>
              <w:rPr>
                <w:spacing w:val="-2"/>
                <w:sz w:val="22"/>
              </w:rPr>
              <w:t>Phòng;</w:t>
            </w:r>
          </w:p>
          <w:p>
            <w:pPr>
              <w:pStyle w:val="TableParagraph"/>
              <w:numPr>
                <w:ilvl w:val="0"/>
                <w:numId w:val="4"/>
              </w:numPr>
              <w:tabs>
                <w:tab w:pos="181" w:val="left" w:leader="none"/>
              </w:tabs>
              <w:spacing w:line="251" w:lineRule="exact" w:before="0" w:after="0"/>
              <w:ind w:left="180" w:right="0" w:hanging="131"/>
              <w:jc w:val="left"/>
              <w:rPr>
                <w:sz w:val="22"/>
              </w:rPr>
            </w:pPr>
            <w:r>
              <w:rPr>
                <w:sz w:val="22"/>
              </w:rPr>
              <w:t>Sở</w:t>
            </w:r>
            <w:r>
              <w:rPr>
                <w:spacing w:val="-4"/>
                <w:sz w:val="22"/>
              </w:rPr>
              <w:t> </w:t>
            </w:r>
            <w:r>
              <w:rPr>
                <w:sz w:val="22"/>
              </w:rPr>
              <w:t>Tư</w:t>
            </w:r>
            <w:r>
              <w:rPr>
                <w:spacing w:val="-2"/>
                <w:sz w:val="22"/>
              </w:rPr>
              <w:t> </w:t>
            </w:r>
            <w:r>
              <w:rPr>
                <w:sz w:val="22"/>
              </w:rPr>
              <w:t>pháp</w:t>
            </w:r>
            <w:r>
              <w:rPr>
                <w:spacing w:val="-3"/>
                <w:sz w:val="22"/>
              </w:rPr>
              <w:t> </w:t>
            </w:r>
            <w:r>
              <w:rPr>
                <w:sz w:val="22"/>
              </w:rPr>
              <w:t>TP.Hải</w:t>
            </w:r>
            <w:r>
              <w:rPr>
                <w:spacing w:val="-1"/>
                <w:sz w:val="22"/>
              </w:rPr>
              <w:t> </w:t>
            </w:r>
            <w:r>
              <w:rPr>
                <w:spacing w:val="-2"/>
                <w:sz w:val="22"/>
              </w:rPr>
              <w:t>Phòng;</w:t>
            </w:r>
          </w:p>
          <w:p>
            <w:pPr>
              <w:pStyle w:val="TableParagraph"/>
              <w:numPr>
                <w:ilvl w:val="0"/>
                <w:numId w:val="4"/>
              </w:numPr>
              <w:tabs>
                <w:tab w:pos="181" w:val="left" w:leader="none"/>
              </w:tabs>
              <w:spacing w:line="240" w:lineRule="auto" w:before="2" w:after="0"/>
              <w:ind w:left="180" w:right="0" w:hanging="131"/>
              <w:jc w:val="left"/>
              <w:rPr>
                <w:sz w:val="22"/>
              </w:rPr>
            </w:pPr>
            <w:r>
              <w:rPr>
                <w:sz w:val="22"/>
              </w:rPr>
              <w:t>VKSND</w:t>
            </w:r>
            <w:r>
              <w:rPr>
                <w:spacing w:val="-2"/>
                <w:sz w:val="22"/>
              </w:rPr>
              <w:t> </w:t>
            </w:r>
            <w:r>
              <w:rPr>
                <w:sz w:val="22"/>
              </w:rPr>
              <w:t>TP.</w:t>
            </w:r>
            <w:r>
              <w:rPr>
                <w:spacing w:val="-4"/>
                <w:sz w:val="22"/>
              </w:rPr>
              <w:t> </w:t>
            </w:r>
            <w:r>
              <w:rPr>
                <w:sz w:val="22"/>
              </w:rPr>
              <w:t>Hải</w:t>
            </w:r>
            <w:r>
              <w:rPr>
                <w:spacing w:val="-4"/>
                <w:sz w:val="22"/>
              </w:rPr>
              <w:t> </w:t>
            </w:r>
            <w:r>
              <w:rPr>
                <w:spacing w:val="-2"/>
                <w:sz w:val="22"/>
              </w:rPr>
              <w:t>Phòng;</w:t>
            </w:r>
          </w:p>
          <w:p>
            <w:pPr>
              <w:pStyle w:val="TableParagraph"/>
              <w:numPr>
                <w:ilvl w:val="0"/>
                <w:numId w:val="4"/>
              </w:numPr>
              <w:tabs>
                <w:tab w:pos="181" w:val="left" w:leader="none"/>
              </w:tabs>
              <w:spacing w:line="240" w:lineRule="auto" w:before="2" w:after="0"/>
              <w:ind w:left="180" w:right="0" w:hanging="131"/>
              <w:jc w:val="left"/>
              <w:rPr>
                <w:sz w:val="22"/>
              </w:rPr>
            </w:pPr>
            <w:r>
              <w:rPr>
                <w:sz w:val="22"/>
              </w:rPr>
              <w:t>PV</w:t>
            </w:r>
            <w:r>
              <w:rPr>
                <w:spacing w:val="-6"/>
                <w:sz w:val="22"/>
              </w:rPr>
              <w:t> </w:t>
            </w:r>
            <w:r>
              <w:rPr>
                <w:sz w:val="22"/>
              </w:rPr>
              <w:t>06</w:t>
            </w:r>
            <w:r>
              <w:rPr>
                <w:spacing w:val="1"/>
                <w:sz w:val="22"/>
              </w:rPr>
              <w:t> </w:t>
            </w:r>
            <w:r>
              <w:rPr>
                <w:sz w:val="22"/>
              </w:rPr>
              <w:t>Công</w:t>
            </w:r>
            <w:r>
              <w:rPr>
                <w:spacing w:val="-4"/>
                <w:sz w:val="22"/>
              </w:rPr>
              <w:t> </w:t>
            </w:r>
            <w:r>
              <w:rPr>
                <w:sz w:val="22"/>
              </w:rPr>
              <w:t>an</w:t>
            </w:r>
            <w:r>
              <w:rPr>
                <w:spacing w:val="-4"/>
                <w:sz w:val="22"/>
              </w:rPr>
              <w:t> </w:t>
            </w:r>
            <w:r>
              <w:rPr>
                <w:sz w:val="22"/>
              </w:rPr>
              <w:t>TP.</w:t>
            </w:r>
            <w:r>
              <w:rPr>
                <w:spacing w:val="2"/>
                <w:sz w:val="22"/>
              </w:rPr>
              <w:t> </w:t>
            </w:r>
            <w:r>
              <w:rPr>
                <w:sz w:val="22"/>
              </w:rPr>
              <w:t>Hải</w:t>
            </w:r>
            <w:r>
              <w:rPr>
                <w:spacing w:val="-3"/>
                <w:sz w:val="22"/>
              </w:rPr>
              <w:t> </w:t>
            </w:r>
            <w:r>
              <w:rPr>
                <w:spacing w:val="-2"/>
                <w:sz w:val="22"/>
              </w:rPr>
              <w:t>Phòng;</w:t>
            </w:r>
          </w:p>
          <w:p>
            <w:pPr>
              <w:pStyle w:val="TableParagraph"/>
              <w:numPr>
                <w:ilvl w:val="0"/>
                <w:numId w:val="4"/>
              </w:numPr>
              <w:tabs>
                <w:tab w:pos="181" w:val="left" w:leader="none"/>
              </w:tabs>
              <w:spacing w:line="251" w:lineRule="exact" w:before="1" w:after="0"/>
              <w:ind w:left="180" w:right="0" w:hanging="131"/>
              <w:jc w:val="left"/>
              <w:rPr>
                <w:sz w:val="22"/>
              </w:rPr>
            </w:pPr>
            <w:r>
              <w:rPr>
                <w:sz w:val="22"/>
              </w:rPr>
              <w:t>CA</w:t>
            </w:r>
            <w:r>
              <w:rPr>
                <w:spacing w:val="-8"/>
                <w:sz w:val="22"/>
              </w:rPr>
              <w:t> </w:t>
            </w:r>
            <w:r>
              <w:rPr>
                <w:sz w:val="22"/>
              </w:rPr>
              <w:t>quận</w:t>
            </w:r>
            <w:r>
              <w:rPr>
                <w:spacing w:val="-4"/>
                <w:sz w:val="22"/>
              </w:rPr>
              <w:t> </w:t>
            </w:r>
            <w:r>
              <w:rPr>
                <w:sz w:val="22"/>
              </w:rPr>
              <w:t>Hồng</w:t>
            </w:r>
            <w:r>
              <w:rPr>
                <w:spacing w:val="-4"/>
                <w:sz w:val="22"/>
              </w:rPr>
              <w:t> Bàng;</w:t>
            </w:r>
          </w:p>
          <w:p>
            <w:pPr>
              <w:pStyle w:val="TableParagraph"/>
              <w:numPr>
                <w:ilvl w:val="0"/>
                <w:numId w:val="4"/>
              </w:numPr>
              <w:tabs>
                <w:tab w:pos="181" w:val="left" w:leader="none"/>
              </w:tabs>
              <w:spacing w:line="251" w:lineRule="exact" w:before="0" w:after="0"/>
              <w:ind w:left="180" w:right="0" w:hanging="131"/>
              <w:jc w:val="left"/>
              <w:rPr>
                <w:sz w:val="22"/>
              </w:rPr>
            </w:pPr>
            <w:r>
              <w:rPr>
                <w:sz w:val="22"/>
              </w:rPr>
              <w:t>Cơ</w:t>
            </w:r>
            <w:r>
              <w:rPr>
                <w:spacing w:val="-2"/>
                <w:sz w:val="22"/>
              </w:rPr>
              <w:t> </w:t>
            </w:r>
            <w:r>
              <w:rPr>
                <w:sz w:val="22"/>
              </w:rPr>
              <w:t>quan</w:t>
            </w:r>
            <w:r>
              <w:rPr>
                <w:spacing w:val="-3"/>
                <w:sz w:val="22"/>
              </w:rPr>
              <w:t> </w:t>
            </w:r>
            <w:r>
              <w:rPr>
                <w:sz w:val="22"/>
              </w:rPr>
              <w:t>THAHS</w:t>
            </w:r>
            <w:r>
              <w:rPr>
                <w:spacing w:val="-3"/>
                <w:sz w:val="22"/>
              </w:rPr>
              <w:t> </w:t>
            </w:r>
            <w:r>
              <w:rPr>
                <w:sz w:val="22"/>
              </w:rPr>
              <w:t>Công</w:t>
            </w:r>
            <w:r>
              <w:rPr>
                <w:spacing w:val="-4"/>
                <w:sz w:val="22"/>
              </w:rPr>
              <w:t> </w:t>
            </w:r>
            <w:r>
              <w:rPr>
                <w:sz w:val="22"/>
              </w:rPr>
              <w:t>an</w:t>
            </w:r>
            <w:r>
              <w:rPr>
                <w:spacing w:val="-5"/>
                <w:sz w:val="22"/>
              </w:rPr>
              <w:t> </w:t>
            </w:r>
            <w:r>
              <w:rPr>
                <w:sz w:val="22"/>
              </w:rPr>
              <w:t>quận</w:t>
            </w:r>
            <w:r>
              <w:rPr>
                <w:spacing w:val="-4"/>
                <w:sz w:val="22"/>
              </w:rPr>
              <w:t> </w:t>
            </w:r>
            <w:r>
              <w:rPr>
                <w:sz w:val="22"/>
              </w:rPr>
              <w:t>Hồng</w:t>
            </w:r>
            <w:r>
              <w:rPr>
                <w:spacing w:val="-4"/>
                <w:sz w:val="22"/>
              </w:rPr>
              <w:t> Bàng;</w:t>
            </w:r>
          </w:p>
          <w:p>
            <w:pPr>
              <w:pStyle w:val="TableParagraph"/>
              <w:numPr>
                <w:ilvl w:val="0"/>
                <w:numId w:val="4"/>
              </w:numPr>
              <w:tabs>
                <w:tab w:pos="181" w:val="left" w:leader="none"/>
              </w:tabs>
              <w:spacing w:line="240" w:lineRule="auto" w:before="2" w:after="0"/>
              <w:ind w:left="180" w:right="0" w:hanging="131"/>
              <w:jc w:val="left"/>
              <w:rPr>
                <w:sz w:val="22"/>
              </w:rPr>
            </w:pPr>
            <w:r>
              <w:rPr>
                <w:sz w:val="22"/>
              </w:rPr>
              <w:t>VKSND</w:t>
            </w:r>
            <w:r>
              <w:rPr>
                <w:spacing w:val="-6"/>
                <w:sz w:val="22"/>
              </w:rPr>
              <w:t> </w:t>
            </w:r>
            <w:r>
              <w:rPr>
                <w:sz w:val="22"/>
              </w:rPr>
              <w:t>quận</w:t>
            </w:r>
            <w:r>
              <w:rPr>
                <w:spacing w:val="-8"/>
                <w:sz w:val="22"/>
              </w:rPr>
              <w:t> </w:t>
            </w:r>
            <w:r>
              <w:rPr>
                <w:sz w:val="22"/>
              </w:rPr>
              <w:t>Hồng</w:t>
            </w:r>
            <w:r>
              <w:rPr>
                <w:spacing w:val="-7"/>
                <w:sz w:val="22"/>
              </w:rPr>
              <w:t> </w:t>
            </w:r>
            <w:r>
              <w:rPr>
                <w:spacing w:val="-4"/>
                <w:sz w:val="22"/>
              </w:rPr>
              <w:t>Bàng;</w:t>
            </w:r>
          </w:p>
          <w:p>
            <w:pPr>
              <w:pStyle w:val="TableParagraph"/>
              <w:numPr>
                <w:ilvl w:val="0"/>
                <w:numId w:val="4"/>
              </w:numPr>
              <w:tabs>
                <w:tab w:pos="181" w:val="left" w:leader="none"/>
              </w:tabs>
              <w:spacing w:line="251" w:lineRule="exact" w:before="1" w:after="0"/>
              <w:ind w:left="180" w:right="0" w:hanging="131"/>
              <w:jc w:val="left"/>
              <w:rPr>
                <w:sz w:val="22"/>
              </w:rPr>
            </w:pPr>
            <w:r>
              <w:rPr>
                <w:sz w:val="22"/>
              </w:rPr>
              <w:t>Chi</w:t>
            </w:r>
            <w:r>
              <w:rPr>
                <w:spacing w:val="-6"/>
                <w:sz w:val="22"/>
              </w:rPr>
              <w:t> </w:t>
            </w:r>
            <w:r>
              <w:rPr>
                <w:sz w:val="22"/>
              </w:rPr>
              <w:t>cục</w:t>
            </w:r>
            <w:r>
              <w:rPr>
                <w:spacing w:val="-3"/>
                <w:sz w:val="22"/>
              </w:rPr>
              <w:t> </w:t>
            </w:r>
            <w:r>
              <w:rPr>
                <w:sz w:val="22"/>
              </w:rPr>
              <w:t>THADS quận</w:t>
            </w:r>
            <w:r>
              <w:rPr>
                <w:spacing w:val="-6"/>
                <w:sz w:val="22"/>
              </w:rPr>
              <w:t> </w:t>
            </w:r>
            <w:r>
              <w:rPr>
                <w:sz w:val="22"/>
              </w:rPr>
              <w:t>Hồng</w:t>
            </w:r>
            <w:r>
              <w:rPr>
                <w:spacing w:val="-6"/>
                <w:sz w:val="22"/>
              </w:rPr>
              <w:t> </w:t>
            </w:r>
            <w:r>
              <w:rPr>
                <w:spacing w:val="-4"/>
                <w:sz w:val="22"/>
              </w:rPr>
              <w:t>Bàng;</w:t>
            </w:r>
          </w:p>
          <w:p>
            <w:pPr>
              <w:pStyle w:val="TableParagraph"/>
              <w:numPr>
                <w:ilvl w:val="0"/>
                <w:numId w:val="4"/>
              </w:numPr>
              <w:tabs>
                <w:tab w:pos="181" w:val="left" w:leader="none"/>
              </w:tabs>
              <w:spacing w:line="251" w:lineRule="exact" w:before="0" w:after="0"/>
              <w:ind w:left="180" w:right="0" w:hanging="131"/>
              <w:jc w:val="left"/>
              <w:rPr>
                <w:sz w:val="22"/>
              </w:rPr>
            </w:pPr>
            <w:r>
              <w:rPr>
                <w:sz w:val="22"/>
              </w:rPr>
              <w:t>UBND</w:t>
            </w:r>
            <w:r>
              <w:rPr>
                <w:spacing w:val="-3"/>
                <w:sz w:val="22"/>
              </w:rPr>
              <w:t> </w:t>
            </w:r>
            <w:r>
              <w:rPr>
                <w:sz w:val="22"/>
              </w:rPr>
              <w:t>nơi</w:t>
            </w:r>
            <w:r>
              <w:rPr>
                <w:spacing w:val="-4"/>
                <w:sz w:val="22"/>
              </w:rPr>
              <w:t> </w:t>
            </w:r>
            <w:r>
              <w:rPr>
                <w:sz w:val="22"/>
              </w:rPr>
              <w:t>cư trú</w:t>
            </w:r>
            <w:r>
              <w:rPr>
                <w:spacing w:val="-5"/>
                <w:sz w:val="22"/>
              </w:rPr>
              <w:t> </w:t>
            </w:r>
            <w:r>
              <w:rPr>
                <w:sz w:val="22"/>
              </w:rPr>
              <w:t>của bị</w:t>
            </w:r>
            <w:r>
              <w:rPr>
                <w:spacing w:val="-3"/>
                <w:sz w:val="22"/>
              </w:rPr>
              <w:t> </w:t>
            </w:r>
            <w:r>
              <w:rPr>
                <w:spacing w:val="-4"/>
                <w:sz w:val="22"/>
              </w:rPr>
              <w:t>cáo;</w:t>
            </w:r>
          </w:p>
          <w:p>
            <w:pPr>
              <w:pStyle w:val="TableParagraph"/>
              <w:numPr>
                <w:ilvl w:val="0"/>
                <w:numId w:val="4"/>
              </w:numPr>
              <w:tabs>
                <w:tab w:pos="181" w:val="left" w:leader="none"/>
              </w:tabs>
              <w:spacing w:line="240" w:lineRule="auto" w:before="2" w:after="0"/>
              <w:ind w:left="180" w:right="0" w:hanging="131"/>
              <w:jc w:val="left"/>
              <w:rPr>
                <w:sz w:val="22"/>
              </w:rPr>
            </w:pPr>
            <w:r>
              <w:rPr>
                <w:sz w:val="22"/>
              </w:rPr>
              <w:t>Bị</w:t>
            </w:r>
            <w:r>
              <w:rPr>
                <w:spacing w:val="-6"/>
                <w:sz w:val="22"/>
              </w:rPr>
              <w:t> </w:t>
            </w:r>
            <w:r>
              <w:rPr>
                <w:spacing w:val="-4"/>
                <w:sz w:val="22"/>
              </w:rPr>
              <w:t>cáo;</w:t>
            </w:r>
          </w:p>
          <w:p>
            <w:pPr>
              <w:pStyle w:val="TableParagraph"/>
              <w:numPr>
                <w:ilvl w:val="0"/>
                <w:numId w:val="4"/>
              </w:numPr>
              <w:tabs>
                <w:tab w:pos="181" w:val="left" w:leader="none"/>
              </w:tabs>
              <w:spacing w:line="251" w:lineRule="exact" w:before="1" w:after="0"/>
              <w:ind w:left="180" w:right="0" w:hanging="131"/>
              <w:jc w:val="left"/>
              <w:rPr>
                <w:sz w:val="22"/>
              </w:rPr>
            </w:pPr>
            <w:r>
              <w:rPr>
                <w:sz w:val="22"/>
              </w:rPr>
              <w:t>Người</w:t>
            </w:r>
            <w:r>
              <w:rPr>
                <w:spacing w:val="-6"/>
                <w:sz w:val="22"/>
              </w:rPr>
              <w:t> </w:t>
            </w:r>
            <w:r>
              <w:rPr>
                <w:sz w:val="22"/>
              </w:rPr>
              <w:t>tham</w:t>
            </w:r>
            <w:r>
              <w:rPr>
                <w:spacing w:val="-8"/>
                <w:sz w:val="22"/>
              </w:rPr>
              <w:t> </w:t>
            </w:r>
            <w:r>
              <w:rPr>
                <w:sz w:val="22"/>
              </w:rPr>
              <w:t>gia</w:t>
            </w:r>
            <w:r>
              <w:rPr>
                <w:spacing w:val="3"/>
                <w:sz w:val="22"/>
              </w:rPr>
              <w:t> </w:t>
            </w:r>
            <w:r>
              <w:rPr>
                <w:sz w:val="22"/>
              </w:rPr>
              <w:t>tố</w:t>
            </w:r>
            <w:r>
              <w:rPr>
                <w:spacing w:val="-4"/>
                <w:sz w:val="22"/>
              </w:rPr>
              <w:t> tụng;</w:t>
            </w:r>
          </w:p>
          <w:p>
            <w:pPr>
              <w:pStyle w:val="TableParagraph"/>
              <w:numPr>
                <w:ilvl w:val="0"/>
                <w:numId w:val="4"/>
              </w:numPr>
              <w:tabs>
                <w:tab w:pos="181" w:val="left" w:leader="none"/>
              </w:tabs>
              <w:spacing w:line="231" w:lineRule="exact" w:before="0" w:after="0"/>
              <w:ind w:left="180" w:right="0" w:hanging="131"/>
              <w:jc w:val="left"/>
              <w:rPr>
                <w:sz w:val="22"/>
              </w:rPr>
            </w:pPr>
            <w:r>
              <w:rPr>
                <w:sz w:val="22"/>
              </w:rPr>
              <w:t>Lưu:</w:t>
            </w:r>
            <w:r>
              <w:rPr>
                <w:spacing w:val="-7"/>
                <w:sz w:val="22"/>
              </w:rPr>
              <w:t> </w:t>
            </w:r>
            <w:r>
              <w:rPr>
                <w:sz w:val="22"/>
              </w:rPr>
              <w:t>Hồ</w:t>
            </w:r>
            <w:r>
              <w:rPr>
                <w:spacing w:val="-5"/>
                <w:sz w:val="22"/>
              </w:rPr>
              <w:t> </w:t>
            </w:r>
            <w:r>
              <w:rPr>
                <w:sz w:val="22"/>
              </w:rPr>
              <w:t>sơ</w:t>
            </w:r>
            <w:r>
              <w:rPr>
                <w:spacing w:val="-1"/>
                <w:sz w:val="22"/>
              </w:rPr>
              <w:t> </w:t>
            </w:r>
            <w:r>
              <w:rPr>
                <w:sz w:val="22"/>
              </w:rPr>
              <w:t>vụ án,</w:t>
            </w:r>
            <w:r>
              <w:rPr>
                <w:spacing w:val="2"/>
                <w:sz w:val="22"/>
              </w:rPr>
              <w:t> </w:t>
            </w:r>
            <w:r>
              <w:rPr>
                <w:spacing w:val="-4"/>
                <w:sz w:val="22"/>
              </w:rPr>
              <w:t>HCTP.</w:t>
            </w:r>
          </w:p>
        </w:tc>
        <w:tc>
          <w:tcPr>
            <w:tcW w:w="4802" w:type="dxa"/>
          </w:tcPr>
          <w:p>
            <w:pPr>
              <w:pStyle w:val="TableParagraph"/>
              <w:spacing w:line="242" w:lineRule="auto"/>
              <w:ind w:left="202" w:firstLine="153"/>
              <w:rPr>
                <w:b/>
                <w:sz w:val="26"/>
              </w:rPr>
            </w:pPr>
            <w:r>
              <w:rPr>
                <w:b/>
                <w:sz w:val="26"/>
              </w:rPr>
              <w:t>TM. HỘI ĐỒNG XÉT XỬ SƠ THẨM THẨM</w:t>
            </w:r>
            <w:r>
              <w:rPr>
                <w:b/>
                <w:spacing w:val="-7"/>
                <w:sz w:val="26"/>
              </w:rPr>
              <w:t> </w:t>
            </w:r>
            <w:r>
              <w:rPr>
                <w:b/>
                <w:sz w:val="26"/>
              </w:rPr>
              <w:t>PHÁN</w:t>
            </w:r>
            <w:r>
              <w:rPr>
                <w:b/>
                <w:spacing w:val="-5"/>
                <w:sz w:val="26"/>
              </w:rPr>
              <w:t> </w:t>
            </w:r>
            <w:r>
              <w:rPr>
                <w:b/>
                <w:sz w:val="26"/>
              </w:rPr>
              <w:t>-</w:t>
            </w:r>
            <w:r>
              <w:rPr>
                <w:b/>
                <w:spacing w:val="-6"/>
                <w:sz w:val="26"/>
              </w:rPr>
              <w:t> </w:t>
            </w:r>
            <w:r>
              <w:rPr>
                <w:b/>
                <w:sz w:val="26"/>
              </w:rPr>
              <w:t>CHỦ</w:t>
            </w:r>
            <w:r>
              <w:rPr>
                <w:b/>
                <w:spacing w:val="-7"/>
                <w:sz w:val="26"/>
              </w:rPr>
              <w:t> </w:t>
            </w:r>
            <w:r>
              <w:rPr>
                <w:b/>
                <w:sz w:val="26"/>
              </w:rPr>
              <w:t>TỌA</w:t>
            </w:r>
            <w:r>
              <w:rPr>
                <w:b/>
                <w:spacing w:val="-7"/>
                <w:sz w:val="26"/>
              </w:rPr>
              <w:t> </w:t>
            </w:r>
            <w:r>
              <w:rPr>
                <w:b/>
                <w:sz w:val="26"/>
              </w:rPr>
              <w:t>PHIÊN</w:t>
            </w:r>
            <w:r>
              <w:rPr>
                <w:b/>
                <w:spacing w:val="-7"/>
                <w:sz w:val="26"/>
              </w:rPr>
              <w:t> </w:t>
            </w:r>
            <w:r>
              <w:rPr>
                <w:b/>
                <w:sz w:val="26"/>
              </w:rPr>
              <w:t>TÒA</w:t>
            </w:r>
          </w:p>
          <w:p>
            <w:pPr>
              <w:pStyle w:val="TableParagraph"/>
              <w:ind w:left="0" w:firstLine="0"/>
              <w:rPr>
                <w:i/>
                <w:sz w:val="28"/>
              </w:rPr>
            </w:pPr>
          </w:p>
          <w:p>
            <w:pPr>
              <w:pStyle w:val="TableParagraph"/>
              <w:ind w:left="0" w:firstLine="0"/>
              <w:rPr>
                <w:i/>
                <w:sz w:val="28"/>
              </w:rPr>
            </w:pPr>
          </w:p>
          <w:p>
            <w:pPr>
              <w:pStyle w:val="TableParagraph"/>
              <w:ind w:left="0" w:firstLine="0"/>
              <w:rPr>
                <w:i/>
                <w:sz w:val="28"/>
              </w:rPr>
            </w:pPr>
          </w:p>
          <w:p>
            <w:pPr>
              <w:pStyle w:val="TableParagraph"/>
              <w:ind w:left="0" w:firstLine="0"/>
              <w:rPr>
                <w:i/>
                <w:sz w:val="28"/>
              </w:rPr>
            </w:pPr>
          </w:p>
          <w:p>
            <w:pPr>
              <w:pStyle w:val="TableParagraph"/>
              <w:ind w:left="0" w:firstLine="0"/>
              <w:rPr>
                <w:i/>
                <w:sz w:val="28"/>
              </w:rPr>
            </w:pPr>
          </w:p>
          <w:p>
            <w:pPr>
              <w:pStyle w:val="TableParagraph"/>
              <w:spacing w:before="211"/>
              <w:ind w:left="1186" w:firstLine="0"/>
              <w:rPr>
                <w:b/>
                <w:sz w:val="28"/>
              </w:rPr>
            </w:pPr>
            <w:r>
              <w:rPr>
                <w:b/>
                <w:sz w:val="28"/>
              </w:rPr>
              <w:t>Trần</w:t>
            </w:r>
            <w:r>
              <w:rPr>
                <w:b/>
                <w:spacing w:val="-9"/>
                <w:sz w:val="28"/>
              </w:rPr>
              <w:t> </w:t>
            </w:r>
            <w:r>
              <w:rPr>
                <w:b/>
                <w:sz w:val="28"/>
              </w:rPr>
              <w:t>Thị</w:t>
            </w:r>
            <w:r>
              <w:rPr>
                <w:b/>
                <w:spacing w:val="-3"/>
                <w:sz w:val="28"/>
              </w:rPr>
              <w:t> </w:t>
            </w:r>
            <w:r>
              <w:rPr>
                <w:b/>
                <w:sz w:val="28"/>
              </w:rPr>
              <w:t>Quỳnh</w:t>
            </w:r>
            <w:r>
              <w:rPr>
                <w:b/>
                <w:spacing w:val="-4"/>
                <w:sz w:val="28"/>
              </w:rPr>
              <w:t> </w:t>
            </w:r>
            <w:r>
              <w:rPr>
                <w:b/>
                <w:spacing w:val="-5"/>
                <w:sz w:val="28"/>
              </w:rPr>
              <w:t>Như</w:t>
            </w:r>
          </w:p>
        </w:tc>
      </w:tr>
    </w:tbl>
    <w:sectPr>
      <w:pgSz w:w="11910" w:h="16840"/>
      <w:pgMar w:header="0" w:footer="987" w:top="1080" w:bottom="1180" w:left="940" w:right="6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ourier New">
    <w:altName w:val="Courier New"/>
    <w:charset w:val="0"/>
    <w:family w:val="modern"/>
    <w:pitch w:val="fixe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jc w:val="left"/>
      <w:rPr>
        <w:sz w:val="20"/>
      </w:rPr>
    </w:pPr>
    <w:r>
      <w:rPr/>
      <w:pict>
        <v:shapetype id="_x0000_t202" o:spt="202" coordsize="21600,21600" path="m,l,21600r21600,l21600,xe">
          <v:stroke joinstyle="miter"/>
          <v:path gradientshapeok="t" o:connecttype="rect"/>
        </v:shapetype>
        <v:shape style="position:absolute;margin-left:307.440002pt;margin-top:781.547302pt;width:23.8pt;height:17.8pt;mso-position-horizontal-relative:page;mso-position-vertical-relative:page;z-index:-15827456" type="#_x0000_t202" id="docshape1" filled="false" stroked="false">
          <v:textbox inset="0,0,0,0">
            <w:txbxContent>
              <w:p>
                <w:pPr>
                  <w:pStyle w:val="BodyText"/>
                  <w:spacing w:before="18"/>
                  <w:ind w:left="60" w:firstLine="0"/>
                  <w:jc w:val="left"/>
                  <w:rPr>
                    <w:rFonts w:ascii="Courier New"/>
                  </w:rPr>
                </w:pPr>
                <w:r>
                  <w:rPr>
                    <w:rFonts w:ascii="Courier New"/>
                    <w:spacing w:val="-5"/>
                  </w:rPr>
                  <w:fldChar w:fldCharType="begin"/>
                </w:r>
                <w:r>
                  <w:rPr>
                    <w:rFonts w:ascii="Courier New"/>
                    <w:spacing w:val="-5"/>
                  </w:rPr>
                  <w:instrText> PAGE </w:instrText>
                </w:r>
                <w:r>
                  <w:rPr>
                    <w:rFonts w:ascii="Courier New"/>
                    <w:spacing w:val="-5"/>
                  </w:rPr>
                  <w:fldChar w:fldCharType="separate"/>
                </w:r>
                <w:r>
                  <w:rPr>
                    <w:rFonts w:ascii="Courier New"/>
                    <w:spacing w:val="-5"/>
                  </w:rPr>
                  <w:t>10</w:t>
                </w:r>
                <w:r>
                  <w:rPr>
                    <w:rFonts w:ascii="Courier New"/>
                    <w:spacing w:val="-5"/>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80" w:hanging="131"/>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592" w:hanging="131"/>
      </w:pPr>
      <w:rPr>
        <w:rFonts w:hint="default"/>
        <w:lang w:val="vi" w:eastAsia="en-US" w:bidi="ar-SA"/>
      </w:rPr>
    </w:lvl>
    <w:lvl w:ilvl="2">
      <w:start w:val="0"/>
      <w:numFmt w:val="bullet"/>
      <w:lvlText w:val="•"/>
      <w:lvlJc w:val="left"/>
      <w:pPr>
        <w:ind w:left="1005" w:hanging="131"/>
      </w:pPr>
      <w:rPr>
        <w:rFonts w:hint="default"/>
        <w:lang w:val="vi" w:eastAsia="en-US" w:bidi="ar-SA"/>
      </w:rPr>
    </w:lvl>
    <w:lvl w:ilvl="3">
      <w:start w:val="0"/>
      <w:numFmt w:val="bullet"/>
      <w:lvlText w:val="•"/>
      <w:lvlJc w:val="left"/>
      <w:pPr>
        <w:ind w:left="1418" w:hanging="131"/>
      </w:pPr>
      <w:rPr>
        <w:rFonts w:hint="default"/>
        <w:lang w:val="vi" w:eastAsia="en-US" w:bidi="ar-SA"/>
      </w:rPr>
    </w:lvl>
    <w:lvl w:ilvl="4">
      <w:start w:val="0"/>
      <w:numFmt w:val="bullet"/>
      <w:lvlText w:val="•"/>
      <w:lvlJc w:val="left"/>
      <w:pPr>
        <w:ind w:left="1831" w:hanging="131"/>
      </w:pPr>
      <w:rPr>
        <w:rFonts w:hint="default"/>
        <w:lang w:val="vi" w:eastAsia="en-US" w:bidi="ar-SA"/>
      </w:rPr>
    </w:lvl>
    <w:lvl w:ilvl="5">
      <w:start w:val="0"/>
      <w:numFmt w:val="bullet"/>
      <w:lvlText w:val="•"/>
      <w:lvlJc w:val="left"/>
      <w:pPr>
        <w:ind w:left="2244" w:hanging="131"/>
      </w:pPr>
      <w:rPr>
        <w:rFonts w:hint="default"/>
        <w:lang w:val="vi" w:eastAsia="en-US" w:bidi="ar-SA"/>
      </w:rPr>
    </w:lvl>
    <w:lvl w:ilvl="6">
      <w:start w:val="0"/>
      <w:numFmt w:val="bullet"/>
      <w:lvlText w:val="•"/>
      <w:lvlJc w:val="left"/>
      <w:pPr>
        <w:ind w:left="2657" w:hanging="131"/>
      </w:pPr>
      <w:rPr>
        <w:rFonts w:hint="default"/>
        <w:lang w:val="vi" w:eastAsia="en-US" w:bidi="ar-SA"/>
      </w:rPr>
    </w:lvl>
    <w:lvl w:ilvl="7">
      <w:start w:val="0"/>
      <w:numFmt w:val="bullet"/>
      <w:lvlText w:val="•"/>
      <w:lvlJc w:val="left"/>
      <w:pPr>
        <w:ind w:left="3070" w:hanging="131"/>
      </w:pPr>
      <w:rPr>
        <w:rFonts w:hint="default"/>
        <w:lang w:val="vi" w:eastAsia="en-US" w:bidi="ar-SA"/>
      </w:rPr>
    </w:lvl>
    <w:lvl w:ilvl="8">
      <w:start w:val="0"/>
      <w:numFmt w:val="bullet"/>
      <w:lvlText w:val="•"/>
      <w:lvlJc w:val="left"/>
      <w:pPr>
        <w:ind w:left="3483" w:hanging="131"/>
      </w:pPr>
      <w:rPr>
        <w:rFonts w:hint="default"/>
        <w:lang w:val="vi" w:eastAsia="en-US" w:bidi="ar-SA"/>
      </w:rPr>
    </w:lvl>
  </w:abstractNum>
  <w:abstractNum w:abstractNumId="2">
    <w:multiLevelType w:val="hybridMultilevel"/>
    <w:lvl w:ilvl="0">
      <w:start w:val="1"/>
      <w:numFmt w:val="decimal"/>
      <w:lvlText w:val="[%1]"/>
      <w:lvlJc w:val="left"/>
      <w:pPr>
        <w:ind w:left="759" w:hanging="408"/>
        <w:jc w:val="right"/>
      </w:pPr>
      <w:rPr>
        <w:rFonts w:hint="default" w:ascii="Times New Roman" w:hAnsi="Times New Roman" w:eastAsia="Times New Roman" w:cs="Times New Roman"/>
        <w:b w:val="0"/>
        <w:bCs w:val="0"/>
        <w:i w:val="0"/>
        <w:iCs w:val="0"/>
        <w:spacing w:val="-2"/>
        <w:w w:val="99"/>
        <w:sz w:val="28"/>
        <w:szCs w:val="28"/>
        <w:lang w:val="vi" w:eastAsia="en-US" w:bidi="ar-SA"/>
      </w:rPr>
    </w:lvl>
    <w:lvl w:ilvl="1">
      <w:start w:val="0"/>
      <w:numFmt w:val="bullet"/>
      <w:lvlText w:val="-"/>
      <w:lvlJc w:val="left"/>
      <w:pPr>
        <w:ind w:left="1494" w:hanging="168"/>
      </w:pPr>
      <w:rPr>
        <w:rFonts w:hint="default" w:ascii="Times New Roman" w:hAnsi="Times New Roman" w:eastAsia="Times New Roman" w:cs="Times New Roman"/>
        <w:w w:val="99"/>
        <w:lang w:val="vi" w:eastAsia="en-US" w:bidi="ar-SA"/>
      </w:rPr>
    </w:lvl>
    <w:lvl w:ilvl="2">
      <w:start w:val="0"/>
      <w:numFmt w:val="bullet"/>
      <w:lvlText w:val="•"/>
      <w:lvlJc w:val="left"/>
      <w:pPr>
        <w:ind w:left="2476" w:hanging="168"/>
      </w:pPr>
      <w:rPr>
        <w:rFonts w:hint="default"/>
        <w:lang w:val="vi" w:eastAsia="en-US" w:bidi="ar-SA"/>
      </w:rPr>
    </w:lvl>
    <w:lvl w:ilvl="3">
      <w:start w:val="0"/>
      <w:numFmt w:val="bullet"/>
      <w:lvlText w:val="•"/>
      <w:lvlJc w:val="left"/>
      <w:pPr>
        <w:ind w:left="3453" w:hanging="168"/>
      </w:pPr>
      <w:rPr>
        <w:rFonts w:hint="default"/>
        <w:lang w:val="vi" w:eastAsia="en-US" w:bidi="ar-SA"/>
      </w:rPr>
    </w:lvl>
    <w:lvl w:ilvl="4">
      <w:start w:val="0"/>
      <w:numFmt w:val="bullet"/>
      <w:lvlText w:val="•"/>
      <w:lvlJc w:val="left"/>
      <w:pPr>
        <w:ind w:left="4429" w:hanging="168"/>
      </w:pPr>
      <w:rPr>
        <w:rFonts w:hint="default"/>
        <w:lang w:val="vi" w:eastAsia="en-US" w:bidi="ar-SA"/>
      </w:rPr>
    </w:lvl>
    <w:lvl w:ilvl="5">
      <w:start w:val="0"/>
      <w:numFmt w:val="bullet"/>
      <w:lvlText w:val="•"/>
      <w:lvlJc w:val="left"/>
      <w:pPr>
        <w:ind w:left="5406" w:hanging="168"/>
      </w:pPr>
      <w:rPr>
        <w:rFonts w:hint="default"/>
        <w:lang w:val="vi" w:eastAsia="en-US" w:bidi="ar-SA"/>
      </w:rPr>
    </w:lvl>
    <w:lvl w:ilvl="6">
      <w:start w:val="0"/>
      <w:numFmt w:val="bullet"/>
      <w:lvlText w:val="•"/>
      <w:lvlJc w:val="left"/>
      <w:pPr>
        <w:ind w:left="6382" w:hanging="168"/>
      </w:pPr>
      <w:rPr>
        <w:rFonts w:hint="default"/>
        <w:lang w:val="vi" w:eastAsia="en-US" w:bidi="ar-SA"/>
      </w:rPr>
    </w:lvl>
    <w:lvl w:ilvl="7">
      <w:start w:val="0"/>
      <w:numFmt w:val="bullet"/>
      <w:lvlText w:val="•"/>
      <w:lvlJc w:val="left"/>
      <w:pPr>
        <w:ind w:left="7359" w:hanging="168"/>
      </w:pPr>
      <w:rPr>
        <w:rFonts w:hint="default"/>
        <w:lang w:val="vi" w:eastAsia="en-US" w:bidi="ar-SA"/>
      </w:rPr>
    </w:lvl>
    <w:lvl w:ilvl="8">
      <w:start w:val="0"/>
      <w:numFmt w:val="bullet"/>
      <w:lvlText w:val="•"/>
      <w:lvlJc w:val="left"/>
      <w:pPr>
        <w:ind w:left="8335" w:hanging="168"/>
      </w:pPr>
      <w:rPr>
        <w:rFonts w:hint="default"/>
        <w:lang w:val="vi" w:eastAsia="en-US" w:bidi="ar-SA"/>
      </w:rPr>
    </w:lvl>
  </w:abstractNum>
  <w:abstractNum w:abstractNumId="1">
    <w:multiLevelType w:val="hybridMultilevel"/>
    <w:lvl w:ilvl="0">
      <w:start w:val="0"/>
      <w:numFmt w:val="bullet"/>
      <w:lvlText w:val="-"/>
      <w:lvlJc w:val="left"/>
      <w:pPr>
        <w:ind w:left="759" w:hanging="183"/>
      </w:pPr>
      <w:rPr>
        <w:rFonts w:hint="default" w:ascii="Times New Roman" w:hAnsi="Times New Roman" w:eastAsia="Times New Roman" w:cs="Times New Roman"/>
        <w:w w:val="99"/>
        <w:lang w:val="vi" w:eastAsia="en-US" w:bidi="ar-SA"/>
      </w:rPr>
    </w:lvl>
    <w:lvl w:ilvl="1">
      <w:start w:val="0"/>
      <w:numFmt w:val="bullet"/>
      <w:lvlText w:val="-"/>
      <w:lvlJc w:val="left"/>
      <w:pPr>
        <w:ind w:left="759" w:hanging="192"/>
      </w:pPr>
      <w:rPr>
        <w:rFonts w:hint="default" w:ascii="Times New Roman" w:hAnsi="Times New Roman" w:eastAsia="Times New Roman" w:cs="Times New Roman"/>
        <w:b w:val="0"/>
        <w:bCs w:val="0"/>
        <w:i w:val="0"/>
        <w:iCs w:val="0"/>
        <w:w w:val="99"/>
        <w:sz w:val="28"/>
        <w:szCs w:val="28"/>
        <w:lang w:val="vi" w:eastAsia="en-US" w:bidi="ar-SA"/>
      </w:rPr>
    </w:lvl>
    <w:lvl w:ilvl="2">
      <w:start w:val="0"/>
      <w:numFmt w:val="bullet"/>
      <w:lvlText w:val="•"/>
      <w:lvlJc w:val="left"/>
      <w:pPr>
        <w:ind w:left="2665" w:hanging="192"/>
      </w:pPr>
      <w:rPr>
        <w:rFonts w:hint="default"/>
        <w:lang w:val="vi" w:eastAsia="en-US" w:bidi="ar-SA"/>
      </w:rPr>
    </w:lvl>
    <w:lvl w:ilvl="3">
      <w:start w:val="0"/>
      <w:numFmt w:val="bullet"/>
      <w:lvlText w:val="•"/>
      <w:lvlJc w:val="left"/>
      <w:pPr>
        <w:ind w:left="3618" w:hanging="192"/>
      </w:pPr>
      <w:rPr>
        <w:rFonts w:hint="default"/>
        <w:lang w:val="vi" w:eastAsia="en-US" w:bidi="ar-SA"/>
      </w:rPr>
    </w:lvl>
    <w:lvl w:ilvl="4">
      <w:start w:val="0"/>
      <w:numFmt w:val="bullet"/>
      <w:lvlText w:val="•"/>
      <w:lvlJc w:val="left"/>
      <w:pPr>
        <w:ind w:left="4571" w:hanging="192"/>
      </w:pPr>
      <w:rPr>
        <w:rFonts w:hint="default"/>
        <w:lang w:val="vi" w:eastAsia="en-US" w:bidi="ar-SA"/>
      </w:rPr>
    </w:lvl>
    <w:lvl w:ilvl="5">
      <w:start w:val="0"/>
      <w:numFmt w:val="bullet"/>
      <w:lvlText w:val="•"/>
      <w:lvlJc w:val="left"/>
      <w:pPr>
        <w:ind w:left="5524" w:hanging="192"/>
      </w:pPr>
      <w:rPr>
        <w:rFonts w:hint="default"/>
        <w:lang w:val="vi" w:eastAsia="en-US" w:bidi="ar-SA"/>
      </w:rPr>
    </w:lvl>
    <w:lvl w:ilvl="6">
      <w:start w:val="0"/>
      <w:numFmt w:val="bullet"/>
      <w:lvlText w:val="•"/>
      <w:lvlJc w:val="left"/>
      <w:pPr>
        <w:ind w:left="6477" w:hanging="192"/>
      </w:pPr>
      <w:rPr>
        <w:rFonts w:hint="default"/>
        <w:lang w:val="vi" w:eastAsia="en-US" w:bidi="ar-SA"/>
      </w:rPr>
    </w:lvl>
    <w:lvl w:ilvl="7">
      <w:start w:val="0"/>
      <w:numFmt w:val="bullet"/>
      <w:lvlText w:val="•"/>
      <w:lvlJc w:val="left"/>
      <w:pPr>
        <w:ind w:left="7430" w:hanging="192"/>
      </w:pPr>
      <w:rPr>
        <w:rFonts w:hint="default"/>
        <w:lang w:val="vi" w:eastAsia="en-US" w:bidi="ar-SA"/>
      </w:rPr>
    </w:lvl>
    <w:lvl w:ilvl="8">
      <w:start w:val="0"/>
      <w:numFmt w:val="bullet"/>
      <w:lvlText w:val="•"/>
      <w:lvlJc w:val="left"/>
      <w:pPr>
        <w:ind w:left="8383" w:hanging="192"/>
      </w:pPr>
      <w:rPr>
        <w:rFonts w:hint="default"/>
        <w:lang w:val="vi" w:eastAsia="en-US" w:bidi="ar-SA"/>
      </w:rPr>
    </w:lvl>
  </w:abstractNum>
  <w:abstractNum w:abstractNumId="0">
    <w:multiLevelType w:val="hybridMultilevel"/>
    <w:lvl w:ilvl="0">
      <w:start w:val="0"/>
      <w:numFmt w:val="bullet"/>
      <w:lvlText w:val="-"/>
      <w:lvlJc w:val="left"/>
      <w:pPr>
        <w:ind w:left="759" w:hanging="197"/>
      </w:pPr>
      <w:rPr>
        <w:rFonts w:hint="default" w:ascii="Times New Roman" w:hAnsi="Times New Roman" w:eastAsia="Times New Roman" w:cs="Times New Roman"/>
        <w:w w:val="99"/>
        <w:lang w:val="vi" w:eastAsia="en-US" w:bidi="ar-SA"/>
      </w:rPr>
    </w:lvl>
    <w:lvl w:ilvl="1">
      <w:start w:val="0"/>
      <w:numFmt w:val="bullet"/>
      <w:lvlText w:val="•"/>
      <w:lvlJc w:val="left"/>
      <w:pPr>
        <w:ind w:left="1712" w:hanging="197"/>
      </w:pPr>
      <w:rPr>
        <w:rFonts w:hint="default"/>
        <w:lang w:val="vi" w:eastAsia="en-US" w:bidi="ar-SA"/>
      </w:rPr>
    </w:lvl>
    <w:lvl w:ilvl="2">
      <w:start w:val="0"/>
      <w:numFmt w:val="bullet"/>
      <w:lvlText w:val="•"/>
      <w:lvlJc w:val="left"/>
      <w:pPr>
        <w:ind w:left="2665" w:hanging="197"/>
      </w:pPr>
      <w:rPr>
        <w:rFonts w:hint="default"/>
        <w:lang w:val="vi" w:eastAsia="en-US" w:bidi="ar-SA"/>
      </w:rPr>
    </w:lvl>
    <w:lvl w:ilvl="3">
      <w:start w:val="0"/>
      <w:numFmt w:val="bullet"/>
      <w:lvlText w:val="•"/>
      <w:lvlJc w:val="left"/>
      <w:pPr>
        <w:ind w:left="3618" w:hanging="197"/>
      </w:pPr>
      <w:rPr>
        <w:rFonts w:hint="default"/>
        <w:lang w:val="vi" w:eastAsia="en-US" w:bidi="ar-SA"/>
      </w:rPr>
    </w:lvl>
    <w:lvl w:ilvl="4">
      <w:start w:val="0"/>
      <w:numFmt w:val="bullet"/>
      <w:lvlText w:val="•"/>
      <w:lvlJc w:val="left"/>
      <w:pPr>
        <w:ind w:left="4571" w:hanging="197"/>
      </w:pPr>
      <w:rPr>
        <w:rFonts w:hint="default"/>
        <w:lang w:val="vi" w:eastAsia="en-US" w:bidi="ar-SA"/>
      </w:rPr>
    </w:lvl>
    <w:lvl w:ilvl="5">
      <w:start w:val="0"/>
      <w:numFmt w:val="bullet"/>
      <w:lvlText w:val="•"/>
      <w:lvlJc w:val="left"/>
      <w:pPr>
        <w:ind w:left="5524" w:hanging="197"/>
      </w:pPr>
      <w:rPr>
        <w:rFonts w:hint="default"/>
        <w:lang w:val="vi" w:eastAsia="en-US" w:bidi="ar-SA"/>
      </w:rPr>
    </w:lvl>
    <w:lvl w:ilvl="6">
      <w:start w:val="0"/>
      <w:numFmt w:val="bullet"/>
      <w:lvlText w:val="•"/>
      <w:lvlJc w:val="left"/>
      <w:pPr>
        <w:ind w:left="6477" w:hanging="197"/>
      </w:pPr>
      <w:rPr>
        <w:rFonts w:hint="default"/>
        <w:lang w:val="vi" w:eastAsia="en-US" w:bidi="ar-SA"/>
      </w:rPr>
    </w:lvl>
    <w:lvl w:ilvl="7">
      <w:start w:val="0"/>
      <w:numFmt w:val="bullet"/>
      <w:lvlText w:val="•"/>
      <w:lvlJc w:val="left"/>
      <w:pPr>
        <w:ind w:left="7430" w:hanging="197"/>
      </w:pPr>
      <w:rPr>
        <w:rFonts w:hint="default"/>
        <w:lang w:val="vi" w:eastAsia="en-US" w:bidi="ar-SA"/>
      </w:rPr>
    </w:lvl>
    <w:lvl w:ilvl="8">
      <w:start w:val="0"/>
      <w:numFmt w:val="bullet"/>
      <w:lvlText w:val="•"/>
      <w:lvlJc w:val="left"/>
      <w:pPr>
        <w:ind w:left="8383" w:hanging="197"/>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spacing w:before="119"/>
      <w:ind w:left="759" w:firstLine="710"/>
      <w:jc w:val="both"/>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spacing w:before="119"/>
      <w:ind w:left="759" w:firstLine="710"/>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80" w:hanging="131"/>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VNN.R9</dc:creator>
  <dc:title>toµ ¸n nh©n d©n</dc:title>
  <dcterms:created xsi:type="dcterms:W3CDTF">2023-04-24T10:33:33Z</dcterms:created>
  <dcterms:modified xsi:type="dcterms:W3CDTF">2023-04-24T10:33:33Z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2022-12-29T00:00:00Z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www.ilovepdf.com</vt:lpwstr>
  </property>
</Properties>
</file>