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5"/>
        <w:gridCol w:w="6052"/>
      </w:tblGrid>
      <w:tr>
        <w:trPr>
          <w:trHeight w:val="1263" w:hRule="atLeast"/>
        </w:trPr>
        <w:tc>
          <w:tcPr>
            <w:tcW w:w="3095" w:type="dxa"/>
          </w:tcPr>
          <w:p>
            <w:pPr>
              <w:pStyle w:val="TableParagraph"/>
              <w:spacing w:line="287" w:lineRule="exact"/>
              <w:ind w:left="162" w:hanging="113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  <w:p>
            <w:pPr>
              <w:pStyle w:val="TableParagraph"/>
              <w:spacing w:line="450" w:lineRule="atLeast"/>
              <w:ind w:left="74" w:right="49" w:firstLine="88"/>
              <w:rPr>
                <w:b/>
                <w:sz w:val="26"/>
              </w:rPr>
            </w:pPr>
            <w:r>
              <w:rPr>
                <w:b/>
                <w:sz w:val="26"/>
              </w:rPr>
              <w:t>HUYỆN NINH HẢI TỈNH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NINH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THUẬN</w:t>
            </w:r>
          </w:p>
        </w:tc>
        <w:tc>
          <w:tcPr>
            <w:tcW w:w="6052" w:type="dxa"/>
          </w:tcPr>
          <w:p>
            <w:pPr>
              <w:pStyle w:val="TableParagraph"/>
              <w:spacing w:line="287" w:lineRule="exact"/>
              <w:ind w:left="592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48"/>
              <w:ind w:left="592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p>
      <w:pPr>
        <w:tabs>
          <w:tab w:pos="4459" w:val="left" w:leader="none"/>
        </w:tabs>
        <w:spacing w:before="89"/>
        <w:ind w:left="0" w:right="127" w:firstLine="0"/>
        <w:jc w:val="center"/>
        <w:rPr>
          <w:i/>
          <w:sz w:val="28"/>
        </w:rPr>
      </w:pPr>
      <w:r>
        <w:rPr/>
        <w:pict>
          <v:line style="position:absolute;mso-position-horizontal-relative:page;mso-position-vertical-relative:paragraph;z-index:15728640" from="109.050003pt,-26.779697pt" to="187.050003pt,-26.77969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74208" from="328.799988pt,-42.329697pt" to="489.799988pt,-41.979697pt" stroked="true" strokeweight=".75pt" strokecolor="#000000">
            <v:stroke dashstyle="solid"/>
            <w10:wrap type="none"/>
          </v:line>
        </w:pict>
      </w:r>
      <w:r>
        <w:rPr>
          <w:spacing w:val="-2"/>
          <w:sz w:val="28"/>
        </w:rPr>
        <w:t>Số:</w:t>
      </w:r>
      <w:r>
        <w:rPr>
          <w:spacing w:val="53"/>
          <w:sz w:val="28"/>
        </w:rPr>
        <w:t> </w:t>
      </w:r>
      <w:r>
        <w:rPr>
          <w:spacing w:val="-2"/>
          <w:sz w:val="28"/>
        </w:rPr>
        <w:t>117/2022/QĐST-</w:t>
      </w:r>
      <w:r>
        <w:rPr>
          <w:spacing w:val="-4"/>
          <w:sz w:val="28"/>
        </w:rPr>
        <w:t>HNGĐ.</w:t>
      </w:r>
      <w:r>
        <w:rPr>
          <w:sz w:val="28"/>
        </w:rPr>
        <w:tab/>
      </w:r>
      <w:r>
        <w:rPr>
          <w:i/>
          <w:sz w:val="28"/>
        </w:rPr>
        <w:t>Ninh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Hải,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2"/>
          <w:sz w:val="28"/>
        </w:rPr>
        <w:t> 2022.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3"/>
        <w:rPr>
          <w:i/>
          <w:sz w:val="26"/>
        </w:rPr>
      </w:pPr>
    </w:p>
    <w:p>
      <w:pPr>
        <w:pStyle w:val="Heading1"/>
        <w:ind w:right="110"/>
      </w:pPr>
      <w:r>
        <w:rPr/>
        <w:t>QUYẾT</w:t>
      </w:r>
      <w:r>
        <w:rPr>
          <w:spacing w:val="-8"/>
        </w:rPr>
        <w:t> </w:t>
      </w:r>
      <w:r>
        <w:rPr>
          <w:spacing w:val="-4"/>
        </w:rPr>
        <w:t>ĐỊNH</w:t>
      </w:r>
    </w:p>
    <w:p>
      <w:pPr>
        <w:spacing w:before="161"/>
        <w:ind w:left="1176" w:right="1285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GIA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ĐÌNH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360" w:lineRule="auto"/>
        <w:ind w:left="162" w:right="267" w:firstLine="719"/>
        <w:jc w:val="both"/>
      </w:pPr>
      <w:r>
        <w:rPr/>
        <w:t>Căn cứ vào các điều 48, 217, 218, 219 và khoản 2 điều 273 của Bộ luật</w:t>
      </w:r>
      <w:r>
        <w:rPr>
          <w:spacing w:val="40"/>
        </w:rPr>
        <w:t> </w:t>
      </w:r>
      <w:r>
        <w:rPr/>
        <w:t>Tố tụng dân sự;</w:t>
      </w:r>
    </w:p>
    <w:p>
      <w:pPr>
        <w:pStyle w:val="BodyText"/>
        <w:spacing w:line="321" w:lineRule="exact"/>
        <w:ind w:left="881"/>
        <w:jc w:val="both"/>
      </w:pPr>
      <w:r>
        <w:rPr/>
        <w:t>Sau</w:t>
      </w:r>
      <w:r>
        <w:rPr>
          <w:spacing w:val="-1"/>
        </w:rPr>
        <w:t> </w:t>
      </w:r>
      <w:r>
        <w:rPr/>
        <w:t>khi nghiên</w:t>
      </w:r>
      <w:r>
        <w:rPr>
          <w:spacing w:val="-1"/>
        </w:rPr>
        <w:t> </w:t>
      </w:r>
      <w:r>
        <w:rPr/>
        <w:t>cứu</w:t>
      </w:r>
      <w:r>
        <w:rPr>
          <w:spacing w:val="-4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4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360" w:lineRule="auto" w:before="160"/>
        <w:ind w:left="162" w:right="267" w:firstLine="719"/>
        <w:jc w:val="both"/>
      </w:pPr>
      <w:r>
        <w:rPr/>
        <w:t>Xét thấy nguyên đơn chị Lê Thị Phương Trinh tự nguyện rút Đơn khởi kiện vào ngày 01/12/2022 và được Tòa án chấp nhận theo quy định tại điểm c khoản 1 điều 217 của Bộ luật Tố tụng dân sự.</w:t>
      </w:r>
    </w:p>
    <w:p>
      <w:pPr>
        <w:pStyle w:val="Heading1"/>
        <w:spacing w:before="179"/>
      </w:pPr>
      <w:r>
        <w:rPr/>
        <w:t>QUYẾT</w:t>
      </w:r>
      <w:r>
        <w:rPr>
          <w:spacing w:val="-12"/>
        </w:rPr>
        <w:t> </w:t>
      </w:r>
      <w:r>
        <w:rPr>
          <w:spacing w:val="-4"/>
        </w:rPr>
        <w:t>ĐỊNH: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75" w:val="left" w:leader="none"/>
        </w:tabs>
        <w:spacing w:line="360" w:lineRule="auto" w:before="1" w:after="0"/>
        <w:ind w:left="162" w:right="267" w:firstLine="719"/>
        <w:jc w:val="both"/>
        <w:rPr>
          <w:sz w:val="28"/>
        </w:rPr>
      </w:pPr>
      <w:r>
        <w:rPr>
          <w:sz w:val="28"/>
        </w:rPr>
        <w:t>Đình chỉ giải quyết vụ án hôn nhân gia đình thụ lý số 279/2022/TLST- HNGĐ ngày 14 tháng 11 năm 2022 về việc </w:t>
      </w:r>
      <w:r>
        <w:rPr>
          <w:b/>
          <w:i/>
          <w:sz w:val="28"/>
        </w:rPr>
        <w:t>“Ly hôn, tranh chấp về nuôi con”</w:t>
      </w:r>
      <w:r>
        <w:rPr>
          <w:b/>
          <w:i/>
          <w:sz w:val="28"/>
        </w:rPr>
        <w:t> </w:t>
      </w:r>
      <w:r>
        <w:rPr>
          <w:spacing w:val="-4"/>
          <w:sz w:val="28"/>
        </w:rPr>
        <w:t>giữa: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0" w:after="0"/>
        <w:ind w:left="1045" w:right="0" w:hanging="165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5"/>
          <w:sz w:val="28"/>
        </w:rPr>
        <w:t> </w:t>
      </w:r>
      <w:r>
        <w:rPr>
          <w:b/>
          <w:sz w:val="28"/>
        </w:rPr>
        <w:t>Chị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Lê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Phương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Trinh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8"/>
          <w:sz w:val="28"/>
        </w:rPr>
        <w:t> </w:t>
      </w:r>
      <w:r>
        <w:rPr>
          <w:sz w:val="28"/>
        </w:rPr>
        <w:t>năm: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1996.</w:t>
      </w:r>
    </w:p>
    <w:p>
      <w:pPr>
        <w:pStyle w:val="BodyText"/>
        <w:spacing w:line="360" w:lineRule="auto" w:before="161"/>
        <w:ind w:left="162" w:right="59" w:firstLine="719"/>
      </w:pPr>
      <w:r>
        <w:rPr/>
        <w:t>Địa</w:t>
      </w:r>
      <w:r>
        <w:rPr>
          <w:spacing w:val="40"/>
        </w:rPr>
        <w:t> </w:t>
      </w:r>
      <w:r>
        <w:rPr/>
        <w:t>chỉ:</w:t>
      </w:r>
      <w:r>
        <w:rPr>
          <w:spacing w:val="40"/>
        </w:rPr>
        <w:t> </w:t>
      </w:r>
      <w:r>
        <w:rPr/>
        <w:t>Thôn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Xuân</w:t>
      </w:r>
      <w:r>
        <w:rPr>
          <w:spacing w:val="40"/>
        </w:rPr>
        <w:t> </w:t>
      </w:r>
      <w:r>
        <w:rPr/>
        <w:t>3,</w:t>
      </w:r>
      <w:r>
        <w:rPr>
          <w:spacing w:val="40"/>
        </w:rPr>
        <w:t> </w:t>
      </w:r>
      <w:r>
        <w:rPr/>
        <w:t>xã</w:t>
      </w:r>
      <w:r>
        <w:rPr>
          <w:spacing w:val="40"/>
        </w:rPr>
        <w:t> </w:t>
      </w:r>
      <w:r>
        <w:rPr/>
        <w:t>Xuân</w:t>
      </w:r>
      <w:r>
        <w:rPr>
          <w:spacing w:val="40"/>
        </w:rPr>
        <w:t> </w:t>
      </w:r>
      <w:r>
        <w:rPr/>
        <w:t>Hải,</w:t>
      </w:r>
      <w:r>
        <w:rPr>
          <w:spacing w:val="40"/>
        </w:rPr>
        <w:t> </w:t>
      </w:r>
      <w:r>
        <w:rPr/>
        <w:t>huyện</w:t>
      </w:r>
      <w:r>
        <w:rPr>
          <w:spacing w:val="40"/>
        </w:rPr>
        <w:t> </w:t>
      </w:r>
      <w:r>
        <w:rPr/>
        <w:t>Ninh</w:t>
      </w:r>
      <w:r>
        <w:rPr>
          <w:spacing w:val="40"/>
        </w:rPr>
        <w:t> </w:t>
      </w:r>
      <w:r>
        <w:rPr/>
        <w:t>Hải,</w:t>
      </w:r>
      <w:r>
        <w:rPr>
          <w:spacing w:val="40"/>
        </w:rPr>
        <w:t> </w:t>
      </w:r>
      <w:r>
        <w:rPr/>
        <w:t>tỉnh</w:t>
      </w:r>
      <w:r>
        <w:rPr>
          <w:spacing w:val="40"/>
        </w:rPr>
        <w:t> </w:t>
      </w:r>
      <w:r>
        <w:rPr/>
        <w:t>Ninh</w:t>
      </w:r>
      <w:r>
        <w:rPr>
          <w:spacing w:val="40"/>
        </w:rPr>
        <w:t> </w:t>
      </w:r>
      <w:r>
        <w:rPr>
          <w:spacing w:val="-2"/>
        </w:rPr>
        <w:t>Thuận.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321" w:lineRule="exact" w:before="0" w:after="0"/>
        <w:ind w:left="1045" w:right="0" w:hanging="165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18"/>
          <w:sz w:val="28"/>
        </w:rPr>
        <w:t> </w:t>
      </w:r>
      <w:r>
        <w:rPr>
          <w:b/>
          <w:sz w:val="28"/>
        </w:rPr>
        <w:t>Anh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Trịnh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Duy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</w:t>
      </w:r>
      <w:r>
        <w:rPr>
          <w:b/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1996.</w:t>
      </w:r>
    </w:p>
    <w:p>
      <w:pPr>
        <w:pStyle w:val="BodyText"/>
        <w:spacing w:line="360" w:lineRule="auto" w:before="163"/>
        <w:ind w:left="162" w:right="59" w:firstLine="719"/>
      </w:pPr>
      <w:r>
        <w:rPr/>
        <w:t>Địa</w:t>
      </w:r>
      <w:r>
        <w:rPr>
          <w:spacing w:val="40"/>
        </w:rPr>
        <w:t> </w:t>
      </w:r>
      <w:r>
        <w:rPr/>
        <w:t>chỉ:</w:t>
      </w:r>
      <w:r>
        <w:rPr>
          <w:spacing w:val="40"/>
        </w:rPr>
        <w:t> </w:t>
      </w:r>
      <w:r>
        <w:rPr/>
        <w:t>Thôn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Xuân</w:t>
      </w:r>
      <w:r>
        <w:rPr>
          <w:spacing w:val="40"/>
        </w:rPr>
        <w:t> </w:t>
      </w:r>
      <w:r>
        <w:rPr/>
        <w:t>3,</w:t>
      </w:r>
      <w:r>
        <w:rPr>
          <w:spacing w:val="40"/>
        </w:rPr>
        <w:t> </w:t>
      </w:r>
      <w:r>
        <w:rPr/>
        <w:t>xã</w:t>
      </w:r>
      <w:r>
        <w:rPr>
          <w:spacing w:val="40"/>
        </w:rPr>
        <w:t> </w:t>
      </w:r>
      <w:r>
        <w:rPr/>
        <w:t>Xuân</w:t>
      </w:r>
      <w:r>
        <w:rPr>
          <w:spacing w:val="40"/>
        </w:rPr>
        <w:t> </w:t>
      </w:r>
      <w:r>
        <w:rPr/>
        <w:t>Hải,</w:t>
      </w:r>
      <w:r>
        <w:rPr>
          <w:spacing w:val="40"/>
        </w:rPr>
        <w:t> </w:t>
      </w:r>
      <w:r>
        <w:rPr/>
        <w:t>huyện</w:t>
      </w:r>
      <w:r>
        <w:rPr>
          <w:spacing w:val="40"/>
        </w:rPr>
        <w:t> </w:t>
      </w:r>
      <w:r>
        <w:rPr/>
        <w:t>Ninh</w:t>
      </w:r>
      <w:r>
        <w:rPr>
          <w:spacing w:val="40"/>
        </w:rPr>
        <w:t> </w:t>
      </w:r>
      <w:r>
        <w:rPr/>
        <w:t>Hải,</w:t>
      </w:r>
      <w:r>
        <w:rPr>
          <w:spacing w:val="40"/>
        </w:rPr>
        <w:t> </w:t>
      </w:r>
      <w:r>
        <w:rPr/>
        <w:t>tỉnh</w:t>
      </w:r>
      <w:r>
        <w:rPr>
          <w:spacing w:val="40"/>
        </w:rPr>
        <w:t> </w:t>
      </w:r>
      <w:r>
        <w:rPr/>
        <w:t>Ninh</w:t>
      </w:r>
      <w:r>
        <w:rPr>
          <w:spacing w:val="40"/>
        </w:rPr>
        <w:t> </w:t>
      </w:r>
      <w:r>
        <w:rPr>
          <w:spacing w:val="-2"/>
        </w:rPr>
        <w:t>Thuận.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172" w:after="0"/>
        <w:ind w:left="1162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BodyText"/>
        <w:spacing w:line="360" w:lineRule="auto" w:before="160"/>
        <w:ind w:left="162" w:right="59" w:firstLine="719"/>
      </w:pPr>
      <w:r>
        <w:rPr/>
        <w:t>Chị Lê</w:t>
      </w:r>
      <w:r>
        <w:rPr>
          <w:spacing w:val="-5"/>
        </w:rPr>
        <w:t> </w:t>
      </w:r>
      <w:r>
        <w:rPr/>
        <w:t>Thị</w:t>
      </w:r>
      <w:r>
        <w:rPr>
          <w:spacing w:val="-1"/>
        </w:rPr>
        <w:t> </w:t>
      </w:r>
      <w:r>
        <w:rPr/>
        <w:t>Phương</w:t>
      </w:r>
      <w:r>
        <w:rPr>
          <w:spacing w:val="-5"/>
        </w:rPr>
        <w:t> </w:t>
      </w:r>
      <w:r>
        <w:rPr/>
        <w:t>Trinh được</w:t>
      </w:r>
      <w:r>
        <w:rPr>
          <w:spacing w:val="-2"/>
        </w:rPr>
        <w:t> </w:t>
      </w:r>
      <w:r>
        <w:rPr/>
        <w:t>quyền</w:t>
      </w:r>
      <w:r>
        <w:rPr>
          <w:spacing w:val="-1"/>
        </w:rPr>
        <w:t> </w:t>
      </w:r>
      <w:r>
        <w:rPr/>
        <w:t>khởi</w:t>
      </w:r>
      <w:r>
        <w:rPr>
          <w:spacing w:val="-3"/>
        </w:rPr>
        <w:t> </w:t>
      </w:r>
      <w:r>
        <w:rPr/>
        <w:t>kiện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5"/>
        </w:rPr>
        <w:t> </w:t>
      </w:r>
      <w:r>
        <w:rPr/>
        <w:t>Tòa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giải</w:t>
      </w:r>
      <w:r>
        <w:rPr>
          <w:spacing w:val="-1"/>
        </w:rPr>
        <w:t> </w:t>
      </w:r>
      <w:r>
        <w:rPr/>
        <w:t>quyết lại vụ án.</w:t>
      </w:r>
    </w:p>
    <w:p>
      <w:pPr>
        <w:spacing w:after="0" w:line="360" w:lineRule="auto"/>
        <w:sectPr>
          <w:type w:val="continuous"/>
          <w:pgSz w:w="11910" w:h="16850"/>
          <w:pgMar w:top="1120" w:bottom="280" w:left="1540" w:right="860"/>
        </w:sectPr>
      </w:pPr>
    </w:p>
    <w:p>
      <w:pPr>
        <w:pStyle w:val="BodyText"/>
        <w:spacing w:line="360" w:lineRule="auto" w:before="65"/>
        <w:ind w:left="162" w:right="268" w:firstLine="719"/>
        <w:jc w:val="both"/>
      </w:pPr>
      <w:r>
        <w:rPr/>
        <w:t>Về án phí: Hoàn lại cho chị Lê Thị Phương Trinh tiền tạm ứng án phí đã nộp là 300.000</w:t>
      </w:r>
      <w:r>
        <w:rPr>
          <w:vertAlign w:val="superscript"/>
        </w:rPr>
        <w:t>đ</w:t>
      </w:r>
      <w:r>
        <w:rPr>
          <w:vertAlign w:val="baseline"/>
        </w:rPr>
        <w:t> </w:t>
      </w:r>
      <w:r>
        <w:rPr>
          <w:i/>
          <w:vertAlign w:val="baseline"/>
        </w:rPr>
        <w:t>(ba trăm ngàn đồng) </w:t>
      </w:r>
      <w:r>
        <w:rPr>
          <w:vertAlign w:val="baseline"/>
        </w:rPr>
        <w:t>theo biên lai số 0007117 ngày 10/11/2022 của Chi cục Thi hành án dân sự huyện Ninh Hải, tỉnh Ninh Thuận.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360" w:lineRule="auto" w:before="174" w:after="0"/>
        <w:ind w:left="162" w:right="269" w:firstLine="775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kháng</w:t>
      </w:r>
      <w:r>
        <w:rPr>
          <w:spacing w:val="-2"/>
          <w:sz w:val="28"/>
        </w:rPr>
        <w:t> </w:t>
      </w:r>
      <w:r>
        <w:rPr>
          <w:sz w:val="28"/>
        </w:rPr>
        <w:t>cáo,</w:t>
      </w:r>
      <w:r>
        <w:rPr>
          <w:spacing w:val="-9"/>
          <w:sz w:val="28"/>
        </w:rPr>
        <w:t> </w:t>
      </w:r>
      <w:r>
        <w:rPr>
          <w:sz w:val="28"/>
        </w:rPr>
        <w:t>Viện</w:t>
      </w:r>
      <w:r>
        <w:rPr>
          <w:spacing w:val="-2"/>
          <w:sz w:val="28"/>
        </w:rPr>
        <w:t> </w:t>
      </w:r>
      <w:r>
        <w:rPr>
          <w:sz w:val="28"/>
        </w:rPr>
        <w:t>kiểm</w:t>
      </w:r>
      <w:r>
        <w:rPr>
          <w:spacing w:val="-8"/>
          <w:sz w:val="28"/>
        </w:rPr>
        <w:t> </w:t>
      </w:r>
      <w:r>
        <w:rPr>
          <w:sz w:val="28"/>
        </w:rPr>
        <w:t>sát</w:t>
      </w:r>
      <w:r>
        <w:rPr>
          <w:spacing w:val="-2"/>
          <w:sz w:val="28"/>
        </w:rPr>
        <w:t> </w:t>
      </w:r>
      <w:r>
        <w:rPr>
          <w:sz w:val="28"/>
        </w:rPr>
        <w:t>cùng</w:t>
      </w:r>
      <w:r>
        <w:rPr>
          <w:spacing w:val="-2"/>
          <w:sz w:val="28"/>
        </w:rPr>
        <w:t> </w:t>
      </w:r>
      <w:r>
        <w:rPr>
          <w:sz w:val="28"/>
        </w:rPr>
        <w:t>cấp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kháng nghị quyết định này trong thời hạn 07 ngày kể từ ngày nhận được quyết định hoặc kể 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1"/>
          <w:sz w:val="28"/>
        </w:rPr>
        <w:t> </w:t>
      </w:r>
      <w:r>
        <w:rPr>
          <w:sz w:val="28"/>
        </w:rPr>
        <w:t>quyết định được niêm yết theo quy</w:t>
      </w:r>
      <w:r>
        <w:rPr>
          <w:spacing w:val="-1"/>
          <w:sz w:val="28"/>
        </w:rPr>
        <w:t> </w:t>
      </w:r>
      <w:r>
        <w:rPr>
          <w:sz w:val="28"/>
        </w:rPr>
        <w:t>định của Bộ luật tố tụng dân </w:t>
      </w:r>
      <w:r>
        <w:rPr>
          <w:spacing w:val="-4"/>
          <w:sz w:val="28"/>
        </w:rPr>
        <w:t>sự.</w:t>
      </w: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2"/>
        <w:gridCol w:w="3120"/>
      </w:tblGrid>
      <w:tr>
        <w:trPr>
          <w:trHeight w:val="2440" w:hRule="atLeast"/>
        </w:trPr>
        <w:tc>
          <w:tcPr>
            <w:tcW w:w="435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3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2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Ninh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Thuận;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29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Ninh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Hải;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2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Ninh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Hải;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26" w:after="0"/>
              <w:ind w:left="174" w:right="0" w:hanging="12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Lưu./.</w:t>
            </w:r>
          </w:p>
        </w:tc>
        <w:tc>
          <w:tcPr>
            <w:tcW w:w="3120" w:type="dxa"/>
          </w:tcPr>
          <w:p>
            <w:pPr>
              <w:pStyle w:val="TableParagraph"/>
              <w:spacing w:line="311" w:lineRule="exact"/>
              <w:ind w:left="126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spacing w:line="302" w:lineRule="exact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Bá </w:t>
            </w:r>
            <w:r>
              <w:rPr>
                <w:b/>
                <w:spacing w:val="-5"/>
                <w:sz w:val="28"/>
              </w:rPr>
              <w:t>Đức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50"/>
          <w:pgMar w:top="1060" w:bottom="280" w:left="1540" w:right="8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top="1940" w:bottom="280" w:left="1540" w:right="86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top="1940" w:bottom="280" w:left="15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97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14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3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66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8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00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17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45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8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02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8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4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right="10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hanging="16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TUSONICS</dc:creator>
  <dc:title>TOØA AÙN NHAÂN DAÂN                COÄNG HOØA XAÕ HOÄI CHUÛ NGHÓA VIEÄT NAM</dc:title>
  <dcterms:created xsi:type="dcterms:W3CDTF">2023-04-24T10:27:57Z</dcterms:created>
  <dcterms:modified xsi:type="dcterms:W3CDTF">2023-04-24T10:27:57Z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