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3"/>
        <w:gridCol w:w="5729"/>
      </w:tblGrid>
      <w:tr>
        <w:trPr>
          <w:trHeight w:val="1365" w:hRule="atLeast"/>
        </w:trPr>
        <w:tc>
          <w:tcPr>
            <w:tcW w:w="3203" w:type="dxa"/>
          </w:tcPr>
          <w:p>
            <w:pPr>
              <w:pStyle w:val="TableParagraph"/>
              <w:ind w:left="37" w:right="387"/>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HUYÊN D</w:t>
            </w:r>
          </w:p>
          <w:p>
            <w:pPr>
              <w:pStyle w:val="TableParagraph"/>
              <w:spacing w:after="59"/>
              <w:ind w:left="39" w:right="387"/>
              <w:jc w:val="center"/>
              <w:rPr>
                <w:b/>
                <w:sz w:val="24"/>
              </w:rPr>
            </w:pPr>
            <w:r>
              <w:rPr>
                <w:b/>
                <w:sz w:val="24"/>
              </w:rPr>
              <w:t>TỈNH</w:t>
            </w:r>
            <w:r>
              <w:rPr>
                <w:b/>
                <w:spacing w:val="-3"/>
                <w:sz w:val="24"/>
              </w:rPr>
              <w:t> </w:t>
            </w:r>
            <w:r>
              <w:rPr>
                <w:b/>
                <w:sz w:val="24"/>
              </w:rPr>
              <w:t>KHÁNH</w:t>
            </w:r>
            <w:r>
              <w:rPr>
                <w:b/>
                <w:spacing w:val="-2"/>
                <w:sz w:val="24"/>
              </w:rPr>
              <w:t> </w:t>
            </w:r>
            <w:r>
              <w:rPr>
                <w:b/>
                <w:spacing w:val="-5"/>
                <w:sz w:val="24"/>
              </w:rPr>
              <w:t>HÒA</w:t>
            </w:r>
          </w:p>
          <w:p>
            <w:pPr>
              <w:pStyle w:val="TableParagraph"/>
              <w:spacing w:line="20" w:lineRule="exact"/>
              <w:ind w:left="459"/>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line="256" w:lineRule="exact" w:before="182"/>
              <w:ind w:left="40" w:right="387"/>
              <w:jc w:val="center"/>
              <w:rPr>
                <w:sz w:val="24"/>
              </w:rPr>
            </w:pPr>
            <w:r>
              <w:rPr>
                <w:sz w:val="24"/>
              </w:rPr>
              <w:t>Số:</w:t>
            </w:r>
            <w:r>
              <w:rPr>
                <w:spacing w:val="-3"/>
                <w:sz w:val="24"/>
              </w:rPr>
              <w:t> </w:t>
            </w:r>
            <w:r>
              <w:rPr>
                <w:sz w:val="24"/>
              </w:rPr>
              <w:t>217/2022/QĐST-</w:t>
            </w:r>
            <w:r>
              <w:rPr>
                <w:spacing w:val="-4"/>
                <w:sz w:val="24"/>
              </w:rPr>
              <w:t>HNGĐ</w:t>
            </w:r>
          </w:p>
        </w:tc>
        <w:tc>
          <w:tcPr>
            <w:tcW w:w="5729" w:type="dxa"/>
          </w:tcPr>
          <w:p>
            <w:pPr>
              <w:pStyle w:val="TableParagraph"/>
              <w:spacing w:line="266" w:lineRule="exact"/>
              <w:ind w:left="395" w:right="319"/>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VIÊT</w:t>
            </w:r>
            <w:r>
              <w:rPr>
                <w:b/>
                <w:spacing w:val="-1"/>
                <w:sz w:val="24"/>
              </w:rPr>
              <w:t> </w:t>
            </w:r>
            <w:r>
              <w:rPr>
                <w:b/>
                <w:spacing w:val="-5"/>
                <w:sz w:val="24"/>
              </w:rPr>
              <w:t>NAM</w:t>
            </w:r>
          </w:p>
          <w:p>
            <w:pPr>
              <w:pStyle w:val="TableParagraph"/>
              <w:spacing w:before="3" w:after="38"/>
              <w:ind w:left="395" w:right="31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98"/>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212"/>
              <w:ind w:left="2579"/>
              <w:rPr>
                <w:i/>
                <w:sz w:val="24"/>
              </w:rPr>
            </w:pPr>
            <w:r>
              <w:rPr>
                <w:i/>
                <w:sz w:val="24"/>
              </w:rPr>
              <w:t>D,</w:t>
            </w:r>
            <w:r>
              <w:rPr>
                <w:i/>
                <w:spacing w:val="-1"/>
                <w:sz w:val="24"/>
              </w:rPr>
              <w:t> </w:t>
            </w:r>
            <w:r>
              <w:rPr>
                <w:i/>
                <w:sz w:val="24"/>
              </w:rPr>
              <w:t>ngày</w:t>
            </w:r>
            <w:r>
              <w:rPr>
                <w:i/>
                <w:spacing w:val="-1"/>
                <w:sz w:val="24"/>
              </w:rPr>
              <w:t> </w:t>
            </w:r>
            <w:r>
              <w:rPr>
                <w:i/>
                <w:sz w:val="24"/>
              </w:rPr>
              <w:t>30</w:t>
            </w:r>
            <w:r>
              <w:rPr>
                <w:i/>
                <w:spacing w:val="60"/>
                <w:sz w:val="24"/>
              </w:rPr>
              <w:t> </w:t>
            </w:r>
            <w:r>
              <w:rPr>
                <w:i/>
                <w:sz w:val="24"/>
              </w:rPr>
              <w:t>tháng</w:t>
            </w:r>
            <w:r>
              <w:rPr>
                <w:i/>
                <w:spacing w:val="-1"/>
                <w:sz w:val="24"/>
              </w:rPr>
              <w:t> </w:t>
            </w:r>
            <w:r>
              <w:rPr>
                <w:i/>
                <w:sz w:val="24"/>
              </w:rPr>
              <w:t>11</w:t>
            </w:r>
            <w:r>
              <w:rPr>
                <w:i/>
                <w:spacing w:val="60"/>
                <w:sz w:val="24"/>
              </w:rPr>
              <w:t> </w:t>
            </w:r>
            <w:r>
              <w:rPr>
                <w:i/>
                <w:sz w:val="24"/>
              </w:rPr>
              <w:t>năm </w:t>
            </w:r>
            <w:r>
              <w:rPr>
                <w:i/>
                <w:spacing w:val="-4"/>
                <w:sz w:val="24"/>
              </w:rPr>
              <w:t>2022</w:t>
            </w:r>
          </w:p>
        </w:tc>
      </w:tr>
    </w:tbl>
    <w:p>
      <w:pPr>
        <w:pStyle w:val="BodyText"/>
        <w:spacing w:before="3"/>
        <w:ind w:left="0"/>
        <w:rPr>
          <w:sz w:val="27"/>
        </w:rPr>
      </w:pPr>
    </w:p>
    <w:p>
      <w:pPr>
        <w:spacing w:before="89"/>
        <w:ind w:left="1955" w:right="1902" w:firstLine="0"/>
        <w:jc w:val="center"/>
        <w:rPr>
          <w:b/>
          <w:sz w:val="28"/>
        </w:rPr>
      </w:pPr>
      <w:r>
        <w:rPr>
          <w:b/>
          <w:sz w:val="28"/>
        </w:rPr>
        <w:t>QUYẾT</w:t>
      </w:r>
      <w:r>
        <w:rPr>
          <w:b/>
          <w:spacing w:val="-6"/>
          <w:sz w:val="28"/>
        </w:rPr>
        <w:t> </w:t>
      </w:r>
      <w:r>
        <w:rPr>
          <w:b/>
          <w:spacing w:val="-4"/>
          <w:sz w:val="28"/>
        </w:rPr>
        <w:t>ĐỊNH</w:t>
      </w:r>
    </w:p>
    <w:p>
      <w:pPr>
        <w:spacing w:line="322" w:lineRule="exact" w:before="2"/>
        <w:ind w:left="1955" w:right="189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0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4"/>
        <w:ind w:firstLine="719"/>
      </w:pPr>
      <w:r>
        <w:rPr/>
        <w:t>Căn cứ</w:t>
      </w:r>
      <w:r>
        <w:rPr>
          <w:spacing w:val="80"/>
        </w:rPr>
        <w:t> </w:t>
      </w:r>
      <w:r>
        <w:rPr/>
        <w:t>hồ sơ vụ án Hôn nhân gia đình sơ thẩm thụ lý số 351/2022/TLST-</w:t>
      </w:r>
      <w:r>
        <w:rPr>
          <w:spacing w:val="40"/>
        </w:rPr>
        <w:t> </w:t>
      </w:r>
      <w:r>
        <w:rPr/>
        <w:t>HNGĐ ngày 31 tháng 10 năm 2022, giữa:</w:t>
      </w:r>
    </w:p>
    <w:p>
      <w:pPr>
        <w:pStyle w:val="ListParagraph"/>
        <w:numPr>
          <w:ilvl w:val="0"/>
          <w:numId w:val="1"/>
        </w:numPr>
        <w:tabs>
          <w:tab w:pos="1046" w:val="left" w:leader="none"/>
        </w:tabs>
        <w:spacing w:line="322" w:lineRule="exact" w:before="120" w:after="0"/>
        <w:ind w:left="1045" w:right="0" w:hanging="165"/>
        <w:jc w:val="left"/>
        <w:rPr>
          <w:sz w:val="28"/>
        </w:rPr>
      </w:pPr>
      <w:r>
        <w:rPr>
          <w:sz w:val="28"/>
        </w:rPr>
        <w:t>Nguyên</w:t>
      </w:r>
      <w:r>
        <w:rPr>
          <w:spacing w:val="-3"/>
          <w:sz w:val="28"/>
        </w:rPr>
        <w:t> </w:t>
      </w:r>
      <w:r>
        <w:rPr>
          <w:sz w:val="28"/>
        </w:rPr>
        <w:t>đơn:</w:t>
      </w:r>
      <w:r>
        <w:rPr>
          <w:spacing w:val="-1"/>
          <w:sz w:val="28"/>
        </w:rPr>
        <w:t> </w:t>
      </w:r>
      <w:r>
        <w:rPr>
          <w:sz w:val="28"/>
        </w:rPr>
        <w:t>Bà</w:t>
      </w:r>
      <w:r>
        <w:rPr>
          <w:spacing w:val="-3"/>
          <w:sz w:val="28"/>
        </w:rPr>
        <w:t> </w:t>
      </w:r>
      <w:r>
        <w:rPr>
          <w:sz w:val="28"/>
        </w:rPr>
        <w:t>Huỳnh</w:t>
      </w:r>
      <w:r>
        <w:rPr>
          <w:spacing w:val="-2"/>
          <w:sz w:val="28"/>
        </w:rPr>
        <w:t> </w:t>
      </w:r>
      <w:r>
        <w:rPr>
          <w:sz w:val="28"/>
        </w:rPr>
        <w:t>Thị</w:t>
      </w:r>
      <w:r>
        <w:rPr>
          <w:spacing w:val="-2"/>
          <w:sz w:val="28"/>
        </w:rPr>
        <w:t> </w:t>
      </w:r>
      <w:r>
        <w:rPr>
          <w:sz w:val="28"/>
        </w:rPr>
        <w:t>Ngọc</w:t>
      </w:r>
      <w:r>
        <w:rPr>
          <w:spacing w:val="-4"/>
          <w:sz w:val="28"/>
        </w:rPr>
        <w:t> </w:t>
      </w:r>
      <w:r>
        <w:rPr>
          <w:sz w:val="28"/>
        </w:rPr>
        <w:t>Q,</w:t>
      </w:r>
      <w:r>
        <w:rPr>
          <w:spacing w:val="-5"/>
          <w:sz w:val="28"/>
        </w:rPr>
        <w:t> </w:t>
      </w:r>
      <w:r>
        <w:rPr>
          <w:sz w:val="28"/>
        </w:rPr>
        <w:t>sinh</w:t>
      </w:r>
      <w:r>
        <w:rPr>
          <w:spacing w:val="-4"/>
          <w:sz w:val="28"/>
        </w:rPr>
        <w:t> </w:t>
      </w:r>
      <w:r>
        <w:rPr>
          <w:sz w:val="28"/>
        </w:rPr>
        <w:t>năm</w:t>
      </w:r>
      <w:r>
        <w:rPr>
          <w:spacing w:val="-7"/>
          <w:sz w:val="28"/>
        </w:rPr>
        <w:t> </w:t>
      </w:r>
      <w:r>
        <w:rPr>
          <w:spacing w:val="-4"/>
          <w:sz w:val="28"/>
        </w:rPr>
        <w:t>1999</w:t>
      </w:r>
    </w:p>
    <w:p>
      <w:pPr>
        <w:pStyle w:val="BodyText"/>
        <w:ind w:left="881"/>
      </w:pPr>
      <w:r>
        <w:rPr/>
        <w:t>Nơi</w:t>
      </w:r>
      <w:r>
        <w:rPr>
          <w:spacing w:val="-2"/>
        </w:rPr>
        <w:t> </w:t>
      </w:r>
      <w:r>
        <w:rPr/>
        <w:t>cư</w:t>
      </w:r>
      <w:r>
        <w:rPr>
          <w:spacing w:val="-4"/>
        </w:rPr>
        <w:t> </w:t>
      </w:r>
      <w:r>
        <w:rPr/>
        <w:t>trú:</w:t>
      </w:r>
      <w:r>
        <w:rPr>
          <w:spacing w:val="-2"/>
        </w:rPr>
        <w:t> </w:t>
      </w:r>
      <w:r>
        <w:rPr/>
        <w:t>Tổ</w:t>
      </w:r>
      <w:r>
        <w:rPr>
          <w:spacing w:val="-5"/>
        </w:rPr>
        <w:t> </w:t>
      </w:r>
      <w:r>
        <w:rPr/>
        <w:t>5,</w:t>
      </w:r>
      <w:r>
        <w:rPr>
          <w:spacing w:val="-4"/>
        </w:rPr>
        <w:t> </w:t>
      </w:r>
      <w:r>
        <w:rPr/>
        <w:t>thôn</w:t>
      </w:r>
      <w:r>
        <w:rPr>
          <w:spacing w:val="-1"/>
        </w:rPr>
        <w:t> </w:t>
      </w:r>
      <w:r>
        <w:rPr/>
        <w:t>TM1,</w:t>
      </w:r>
      <w:r>
        <w:rPr>
          <w:spacing w:val="-4"/>
        </w:rPr>
        <w:t> </w:t>
      </w:r>
      <w:r>
        <w:rPr/>
        <w:t>xã</w:t>
      </w:r>
      <w:r>
        <w:rPr>
          <w:spacing w:val="-5"/>
        </w:rPr>
        <w:t> </w:t>
      </w:r>
      <w:r>
        <w:rPr/>
        <w:t>D,</w:t>
      </w:r>
      <w:r>
        <w:rPr>
          <w:spacing w:val="-4"/>
        </w:rPr>
        <w:t> </w:t>
      </w:r>
      <w:r>
        <w:rPr/>
        <w:t>huyện</w:t>
      </w:r>
      <w:r>
        <w:rPr>
          <w:spacing w:val="-3"/>
        </w:rPr>
        <w:t> </w:t>
      </w:r>
      <w:r>
        <w:rPr/>
        <w:t>D,</w:t>
      </w:r>
      <w:r>
        <w:rPr>
          <w:spacing w:val="-1"/>
        </w:rPr>
        <w:t> </w:t>
      </w:r>
      <w:r>
        <w:rPr/>
        <w:t>tỉnh</w:t>
      </w:r>
      <w:r>
        <w:rPr>
          <w:spacing w:val="-3"/>
        </w:rPr>
        <w:t> </w:t>
      </w:r>
      <w:r>
        <w:rPr/>
        <w:t>Khánh</w:t>
      </w:r>
      <w:r>
        <w:rPr>
          <w:spacing w:val="-1"/>
        </w:rPr>
        <w:t> </w:t>
      </w:r>
      <w:r>
        <w:rPr>
          <w:spacing w:val="-4"/>
        </w:rPr>
        <w:t>Hòa.</w:t>
      </w:r>
    </w:p>
    <w:p>
      <w:pPr>
        <w:pStyle w:val="ListParagraph"/>
        <w:numPr>
          <w:ilvl w:val="0"/>
          <w:numId w:val="1"/>
        </w:numPr>
        <w:tabs>
          <w:tab w:pos="1046" w:val="left" w:leader="none"/>
        </w:tabs>
        <w:spacing w:line="322" w:lineRule="exact" w:before="122" w:after="0"/>
        <w:ind w:left="1045" w:right="0" w:hanging="165"/>
        <w:jc w:val="left"/>
        <w:rPr>
          <w:sz w:val="28"/>
        </w:rPr>
      </w:pPr>
      <w:r>
        <w:rPr>
          <w:sz w:val="28"/>
        </w:rPr>
        <w:t>Bị</w:t>
      </w:r>
      <w:r>
        <w:rPr>
          <w:spacing w:val="-2"/>
          <w:sz w:val="28"/>
        </w:rPr>
        <w:t> </w:t>
      </w:r>
      <w:r>
        <w:rPr>
          <w:sz w:val="28"/>
        </w:rPr>
        <w:t>đơn:</w:t>
      </w:r>
      <w:r>
        <w:rPr>
          <w:spacing w:val="-1"/>
          <w:sz w:val="28"/>
        </w:rPr>
        <w:t> </w:t>
      </w:r>
      <w:r>
        <w:rPr>
          <w:sz w:val="28"/>
        </w:rPr>
        <w:t>Ông</w:t>
      </w:r>
      <w:r>
        <w:rPr>
          <w:spacing w:val="-2"/>
          <w:sz w:val="28"/>
        </w:rPr>
        <w:t> </w:t>
      </w:r>
      <w:r>
        <w:rPr>
          <w:sz w:val="28"/>
        </w:rPr>
        <w:t>Võ</w:t>
      </w:r>
      <w:r>
        <w:rPr>
          <w:spacing w:val="-1"/>
          <w:sz w:val="28"/>
        </w:rPr>
        <w:t> </w:t>
      </w:r>
      <w:r>
        <w:rPr>
          <w:sz w:val="28"/>
        </w:rPr>
        <w:t>Đức</w:t>
      </w:r>
      <w:r>
        <w:rPr>
          <w:spacing w:val="-3"/>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4"/>
          <w:sz w:val="28"/>
        </w:rPr>
        <w:t>1999</w:t>
      </w:r>
    </w:p>
    <w:p>
      <w:pPr>
        <w:pStyle w:val="BodyText"/>
        <w:spacing w:line="328" w:lineRule="auto"/>
        <w:ind w:left="881" w:right="742"/>
      </w:pPr>
      <w:r>
        <w:rPr/>
        <w:t>Nơi</w:t>
      </w:r>
      <w:r>
        <w:rPr>
          <w:spacing w:val="-1"/>
        </w:rPr>
        <w:t> </w:t>
      </w:r>
      <w:r>
        <w:rPr/>
        <w:t>cư</w:t>
      </w:r>
      <w:r>
        <w:rPr>
          <w:spacing w:val="-4"/>
        </w:rPr>
        <w:t> </w:t>
      </w:r>
      <w:r>
        <w:rPr/>
        <w:t>trú:</w:t>
      </w:r>
      <w:r>
        <w:rPr>
          <w:spacing w:val="-3"/>
        </w:rPr>
        <w:t> </w:t>
      </w:r>
      <w:r>
        <w:rPr/>
        <w:t>Số</w:t>
      </w:r>
      <w:r>
        <w:rPr>
          <w:spacing w:val="-1"/>
        </w:rPr>
        <w:t> </w:t>
      </w:r>
      <w:r>
        <w:rPr/>
        <w:t>35</w:t>
      </w:r>
      <w:r>
        <w:rPr>
          <w:spacing w:val="-1"/>
        </w:rPr>
        <w:t> </w:t>
      </w:r>
      <w:r>
        <w:rPr/>
        <w:t>Tiền</w:t>
      </w:r>
      <w:r>
        <w:rPr>
          <w:spacing w:val="-1"/>
        </w:rPr>
        <w:t> </w:t>
      </w:r>
      <w:r>
        <w:rPr/>
        <w:t>Hiền,</w:t>
      </w:r>
      <w:r>
        <w:rPr>
          <w:spacing w:val="-3"/>
        </w:rPr>
        <w:t> </w:t>
      </w:r>
      <w:r>
        <w:rPr/>
        <w:t>thôn</w:t>
      </w:r>
      <w:r>
        <w:rPr>
          <w:spacing w:val="-3"/>
        </w:rPr>
        <w:t> </w:t>
      </w:r>
      <w:r>
        <w:rPr/>
        <w:t>TM3,</w:t>
      </w:r>
      <w:r>
        <w:rPr>
          <w:spacing w:val="-3"/>
        </w:rPr>
        <w:t> </w:t>
      </w:r>
      <w:r>
        <w:rPr/>
        <w:t>xã</w:t>
      </w:r>
      <w:r>
        <w:rPr>
          <w:spacing w:val="-4"/>
        </w:rPr>
        <w:t> </w:t>
      </w:r>
      <w:r>
        <w:rPr/>
        <w:t>D,</w:t>
      </w:r>
      <w:r>
        <w:rPr>
          <w:spacing w:val="-1"/>
        </w:rPr>
        <w:t> </w:t>
      </w:r>
      <w:r>
        <w:rPr/>
        <w:t>huyện</w:t>
      </w:r>
      <w:r>
        <w:rPr>
          <w:spacing w:val="-1"/>
        </w:rPr>
        <w:t> </w:t>
      </w:r>
      <w:r>
        <w:rPr/>
        <w:t>D,</w:t>
      </w:r>
      <w:r>
        <w:rPr>
          <w:spacing w:val="-3"/>
        </w:rPr>
        <w:t> </w:t>
      </w:r>
      <w:r>
        <w:rPr/>
        <w:t>Khánh</w:t>
      </w:r>
      <w:r>
        <w:rPr>
          <w:spacing w:val="-5"/>
        </w:rPr>
        <w:t> </w:t>
      </w:r>
      <w:r>
        <w:rPr/>
        <w:t>Hòa Căn cứ vào Điều 212, Điều 213 Bộ luật tố tụng dân sự;</w:t>
      </w:r>
    </w:p>
    <w:p>
      <w:pPr>
        <w:pStyle w:val="BodyText"/>
        <w:spacing w:line="263" w:lineRule="exact"/>
        <w:ind w:left="881"/>
      </w:pPr>
      <w:r>
        <w:rPr/>
        <w:t>Căn</w:t>
      </w:r>
      <w:r>
        <w:rPr>
          <w:spacing w:val="14"/>
        </w:rPr>
        <w:t> </w:t>
      </w:r>
      <w:r>
        <w:rPr/>
        <w:t>cứ</w:t>
      </w:r>
      <w:r>
        <w:rPr>
          <w:spacing w:val="15"/>
        </w:rPr>
        <w:t> </w:t>
      </w:r>
      <w:r>
        <w:rPr/>
        <w:t>vào</w:t>
      </w:r>
      <w:r>
        <w:rPr>
          <w:spacing w:val="19"/>
        </w:rPr>
        <w:t> </w:t>
      </w:r>
      <w:r>
        <w:rPr/>
        <w:t>Điều</w:t>
      </w:r>
      <w:r>
        <w:rPr>
          <w:spacing w:val="17"/>
        </w:rPr>
        <w:t> </w:t>
      </w:r>
      <w:r>
        <w:rPr/>
        <w:t>55,</w:t>
      </w:r>
      <w:r>
        <w:rPr>
          <w:spacing w:val="15"/>
        </w:rPr>
        <w:t> </w:t>
      </w:r>
      <w:r>
        <w:rPr/>
        <w:t>Điều</w:t>
      </w:r>
      <w:r>
        <w:rPr>
          <w:spacing w:val="18"/>
        </w:rPr>
        <w:t> </w:t>
      </w:r>
      <w:r>
        <w:rPr/>
        <w:t>81,</w:t>
      </w:r>
      <w:r>
        <w:rPr>
          <w:spacing w:val="16"/>
        </w:rPr>
        <w:t> </w:t>
      </w:r>
      <w:r>
        <w:rPr/>
        <w:t>Điều</w:t>
      </w:r>
      <w:r>
        <w:rPr>
          <w:spacing w:val="18"/>
        </w:rPr>
        <w:t> </w:t>
      </w:r>
      <w:r>
        <w:rPr/>
        <w:t>82,</w:t>
      </w:r>
      <w:r>
        <w:rPr>
          <w:spacing w:val="16"/>
        </w:rPr>
        <w:t> </w:t>
      </w:r>
      <w:r>
        <w:rPr/>
        <w:t>Điều</w:t>
      </w:r>
      <w:r>
        <w:rPr>
          <w:spacing w:val="16"/>
        </w:rPr>
        <w:t> </w:t>
      </w:r>
      <w:r>
        <w:rPr/>
        <w:t>83</w:t>
      </w:r>
      <w:r>
        <w:rPr>
          <w:spacing w:val="16"/>
        </w:rPr>
        <w:t> </w:t>
      </w:r>
      <w:r>
        <w:rPr/>
        <w:t>và</w:t>
      </w:r>
      <w:r>
        <w:rPr>
          <w:spacing w:val="17"/>
        </w:rPr>
        <w:t> </w:t>
      </w:r>
      <w:r>
        <w:rPr/>
        <w:t>Điều</w:t>
      </w:r>
      <w:r>
        <w:rPr>
          <w:spacing w:val="18"/>
        </w:rPr>
        <w:t> </w:t>
      </w:r>
      <w:r>
        <w:rPr/>
        <w:t>84</w:t>
      </w:r>
      <w:r>
        <w:rPr>
          <w:spacing w:val="17"/>
        </w:rPr>
        <w:t> </w:t>
      </w:r>
      <w:r>
        <w:rPr/>
        <w:t>Luật</w:t>
      </w:r>
      <w:r>
        <w:rPr>
          <w:spacing w:val="15"/>
        </w:rPr>
        <w:t> </w:t>
      </w:r>
      <w:r>
        <w:rPr/>
        <w:t>hôn</w:t>
      </w:r>
      <w:r>
        <w:rPr>
          <w:spacing w:val="17"/>
        </w:rPr>
        <w:t> </w:t>
      </w:r>
      <w:r>
        <w:rPr>
          <w:spacing w:val="-4"/>
        </w:rPr>
        <w:t>nhân</w:t>
      </w:r>
    </w:p>
    <w:p>
      <w:pPr>
        <w:pStyle w:val="BodyText"/>
      </w:pPr>
      <w:r>
        <w:rPr/>
        <w:t>và</w:t>
      </w:r>
      <w:r>
        <w:rPr>
          <w:spacing w:val="-2"/>
        </w:rPr>
        <w:t> </w:t>
      </w:r>
      <w:r>
        <w:rPr/>
        <w:t>gia</w:t>
      </w:r>
      <w:r>
        <w:rPr>
          <w:spacing w:val="-3"/>
        </w:rPr>
        <w:t> </w:t>
      </w:r>
      <w:r>
        <w:rPr>
          <w:spacing w:val="-2"/>
        </w:rPr>
        <w:t>đình;</w:t>
      </w:r>
    </w:p>
    <w:p>
      <w:pPr>
        <w:pStyle w:val="BodyText"/>
        <w:spacing w:before="59"/>
        <w:ind w:firstLine="719"/>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hoà giải thành ngày 22 tháng 11 năm 2022.</w:t>
      </w:r>
    </w:p>
    <w:p>
      <w:pPr>
        <w:spacing w:before="127"/>
        <w:ind w:left="1955" w:right="1334" w:firstLine="0"/>
        <w:jc w:val="center"/>
        <w:rPr>
          <w:b/>
          <w:sz w:val="28"/>
        </w:rPr>
      </w:pPr>
      <w:r>
        <w:rPr>
          <w:b/>
          <w:sz w:val="28"/>
        </w:rPr>
        <w:t>XÉT</w:t>
      </w:r>
      <w:r>
        <w:rPr>
          <w:b/>
          <w:spacing w:val="-2"/>
          <w:sz w:val="28"/>
        </w:rPr>
        <w:t> THẤY:</w:t>
      </w:r>
    </w:p>
    <w:p>
      <w:pPr>
        <w:pStyle w:val="BodyText"/>
        <w:spacing w:before="115"/>
        <w:ind w:right="102" w:firstLine="719"/>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42" w:lineRule="auto"/>
        <w:ind w:right="117" w:firstLine="71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238"/>
        <w:ind w:left="1955" w:right="133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2" w:val="left" w:leader="none"/>
        </w:tabs>
        <w:spacing w:line="240" w:lineRule="auto" w:before="115" w:after="0"/>
        <w:ind w:left="162" w:right="105" w:firstLine="719"/>
        <w:jc w:val="left"/>
        <w:rPr>
          <w:sz w:val="28"/>
        </w:rPr>
      </w:pPr>
      <w:r>
        <w:rPr>
          <w:sz w:val="28"/>
        </w:rPr>
        <w:t>Công</w:t>
      </w:r>
      <w:r>
        <w:rPr>
          <w:spacing w:val="26"/>
          <w:sz w:val="28"/>
        </w:rPr>
        <w:t> </w:t>
      </w:r>
      <w:r>
        <w:rPr>
          <w:sz w:val="28"/>
        </w:rPr>
        <w:t>nhận</w:t>
      </w:r>
      <w:r>
        <w:rPr>
          <w:spacing w:val="26"/>
          <w:sz w:val="28"/>
        </w:rPr>
        <w:t> </w:t>
      </w:r>
      <w:r>
        <w:rPr>
          <w:sz w:val="28"/>
        </w:rPr>
        <w:t>sự</w:t>
      </w:r>
      <w:r>
        <w:rPr>
          <w:spacing w:val="22"/>
          <w:sz w:val="28"/>
        </w:rPr>
        <w:t> </w:t>
      </w:r>
      <w:r>
        <w:rPr>
          <w:sz w:val="28"/>
        </w:rPr>
        <w:t>thuận</w:t>
      </w:r>
      <w:r>
        <w:rPr>
          <w:spacing w:val="27"/>
          <w:sz w:val="28"/>
        </w:rPr>
        <w:t> </w:t>
      </w:r>
      <w:r>
        <w:rPr>
          <w:sz w:val="28"/>
        </w:rPr>
        <w:t>tình</w:t>
      </w:r>
      <w:r>
        <w:rPr>
          <w:spacing w:val="24"/>
          <w:sz w:val="28"/>
        </w:rPr>
        <w:t> </w:t>
      </w:r>
      <w:r>
        <w:rPr>
          <w:sz w:val="28"/>
        </w:rPr>
        <w:t>ly</w:t>
      </w:r>
      <w:r>
        <w:rPr>
          <w:spacing w:val="22"/>
          <w:sz w:val="28"/>
        </w:rPr>
        <w:t> </w:t>
      </w:r>
      <w:r>
        <w:rPr>
          <w:sz w:val="28"/>
        </w:rPr>
        <w:t>hôn</w:t>
      </w:r>
      <w:r>
        <w:rPr>
          <w:spacing w:val="26"/>
          <w:sz w:val="28"/>
        </w:rPr>
        <w:t> </w:t>
      </w:r>
      <w:r>
        <w:rPr>
          <w:sz w:val="28"/>
        </w:rPr>
        <w:t>giữa</w:t>
      </w:r>
      <w:r>
        <w:rPr>
          <w:spacing w:val="31"/>
          <w:sz w:val="28"/>
        </w:rPr>
        <w:t> </w:t>
      </w:r>
      <w:r>
        <w:rPr>
          <w:sz w:val="28"/>
        </w:rPr>
        <w:t>bà</w:t>
      </w:r>
      <w:r>
        <w:rPr>
          <w:spacing w:val="24"/>
          <w:sz w:val="28"/>
        </w:rPr>
        <w:t> </w:t>
      </w:r>
      <w:r>
        <w:rPr>
          <w:sz w:val="28"/>
        </w:rPr>
        <w:t>Huỳnh</w:t>
      </w:r>
      <w:r>
        <w:rPr>
          <w:spacing w:val="26"/>
          <w:sz w:val="28"/>
        </w:rPr>
        <w:t> </w:t>
      </w:r>
      <w:r>
        <w:rPr>
          <w:sz w:val="28"/>
        </w:rPr>
        <w:t>Thị</w:t>
      </w:r>
      <w:r>
        <w:rPr>
          <w:spacing w:val="26"/>
          <w:sz w:val="28"/>
        </w:rPr>
        <w:t> </w:t>
      </w:r>
      <w:r>
        <w:rPr>
          <w:sz w:val="28"/>
        </w:rPr>
        <w:t>Ngọc</w:t>
      </w:r>
      <w:r>
        <w:rPr>
          <w:spacing w:val="28"/>
          <w:sz w:val="28"/>
        </w:rPr>
        <w:t> </w:t>
      </w:r>
      <w:r>
        <w:rPr>
          <w:sz w:val="28"/>
        </w:rPr>
        <w:t>Q</w:t>
      </w:r>
      <w:r>
        <w:rPr>
          <w:spacing w:val="25"/>
          <w:sz w:val="28"/>
        </w:rPr>
        <w:t> </w:t>
      </w:r>
      <w:r>
        <w:rPr>
          <w:sz w:val="28"/>
        </w:rPr>
        <w:t>và</w:t>
      </w:r>
      <w:r>
        <w:rPr>
          <w:spacing w:val="26"/>
          <w:sz w:val="28"/>
        </w:rPr>
        <w:t> </w:t>
      </w:r>
      <w:r>
        <w:rPr>
          <w:sz w:val="28"/>
        </w:rPr>
        <w:t>ông</w:t>
      </w:r>
      <w:r>
        <w:rPr>
          <w:spacing w:val="26"/>
          <w:sz w:val="28"/>
        </w:rPr>
        <w:t> </w:t>
      </w:r>
      <w:r>
        <w:rPr>
          <w:sz w:val="28"/>
        </w:rPr>
        <w:t>Võ Đức T.</w:t>
      </w:r>
    </w:p>
    <w:p>
      <w:pPr>
        <w:pStyle w:val="ListParagraph"/>
        <w:numPr>
          <w:ilvl w:val="0"/>
          <w:numId w:val="2"/>
        </w:numPr>
        <w:tabs>
          <w:tab w:pos="1163" w:val="left" w:leader="none"/>
        </w:tabs>
        <w:spacing w:line="240" w:lineRule="auto" w:before="79"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58" w:val="left" w:leader="none"/>
        </w:tabs>
        <w:spacing w:line="240" w:lineRule="auto" w:before="122" w:after="0"/>
        <w:ind w:left="162" w:right="104" w:firstLine="719"/>
        <w:jc w:val="both"/>
        <w:rPr>
          <w:sz w:val="28"/>
        </w:rPr>
      </w:pPr>
      <w:r>
        <w:rPr>
          <w:sz w:val="28"/>
        </w:rPr>
        <w:t>Về con chung: Ông Võ Đức T trực tiếp trông nom, chăm sóc, nuôi dưỡng, giáo dục con chung Võ Đức T, sinh ngày 25/3/2017. Bà Q cấp dưỡng nuôi con chung</w:t>
      </w:r>
      <w:r>
        <w:rPr>
          <w:spacing w:val="-1"/>
          <w:sz w:val="28"/>
        </w:rPr>
        <w:t> </w:t>
      </w:r>
      <w:r>
        <w:rPr>
          <w:sz w:val="28"/>
        </w:rPr>
        <w:t>mỗi</w:t>
      </w:r>
      <w:r>
        <w:rPr>
          <w:spacing w:val="-1"/>
          <w:sz w:val="28"/>
        </w:rPr>
        <w:t> </w:t>
      </w:r>
      <w:r>
        <w:rPr>
          <w:sz w:val="28"/>
        </w:rPr>
        <w:t>tháng</w:t>
      </w:r>
      <w:r>
        <w:rPr>
          <w:spacing w:val="-1"/>
          <w:sz w:val="28"/>
        </w:rPr>
        <w:t> </w:t>
      </w:r>
      <w:r>
        <w:rPr>
          <w:sz w:val="28"/>
        </w:rPr>
        <w:t>2.000.000đ</w:t>
      </w:r>
      <w:r>
        <w:rPr>
          <w:spacing w:val="-1"/>
          <w:sz w:val="28"/>
        </w:rPr>
        <w:t> </w:t>
      </w:r>
      <w:r>
        <w:rPr>
          <w:sz w:val="28"/>
        </w:rPr>
        <w:t>(Hai triệu</w:t>
      </w:r>
      <w:r>
        <w:rPr>
          <w:spacing w:val="-1"/>
          <w:sz w:val="28"/>
        </w:rPr>
        <w:t> </w:t>
      </w:r>
      <w:r>
        <w:rPr>
          <w:sz w:val="28"/>
        </w:rPr>
        <w:t>đồng),</w:t>
      </w:r>
      <w:r>
        <w:rPr>
          <w:spacing w:val="-3"/>
          <w:sz w:val="28"/>
        </w:rPr>
        <w:t> </w:t>
      </w:r>
      <w:r>
        <w:rPr>
          <w:sz w:val="28"/>
        </w:rPr>
        <w:t>thời</w:t>
      </w:r>
      <w:r>
        <w:rPr>
          <w:spacing w:val="-4"/>
          <w:sz w:val="28"/>
        </w:rPr>
        <w:t> </w:t>
      </w:r>
      <w:r>
        <w:rPr>
          <w:sz w:val="28"/>
        </w:rPr>
        <w:t>gian</w:t>
      </w:r>
      <w:r>
        <w:rPr>
          <w:spacing w:val="-1"/>
          <w:sz w:val="28"/>
        </w:rPr>
        <w:t> </w:t>
      </w:r>
      <w:r>
        <w:rPr>
          <w:sz w:val="28"/>
        </w:rPr>
        <w:t>cấp</w:t>
      </w:r>
      <w:r>
        <w:rPr>
          <w:spacing w:val="-1"/>
          <w:sz w:val="28"/>
        </w:rPr>
        <w:t> </w:t>
      </w:r>
      <w:r>
        <w:rPr>
          <w:sz w:val="28"/>
        </w:rPr>
        <w:t>dưỡng</w:t>
      </w:r>
      <w:r>
        <w:rPr>
          <w:spacing w:val="-5"/>
          <w:sz w:val="28"/>
        </w:rPr>
        <w:t> </w:t>
      </w:r>
      <w:r>
        <w:rPr>
          <w:sz w:val="28"/>
        </w:rPr>
        <w:t>bắt</w:t>
      </w:r>
      <w:r>
        <w:rPr>
          <w:spacing w:val="-4"/>
          <w:sz w:val="28"/>
        </w:rPr>
        <w:t> </w:t>
      </w:r>
      <w:r>
        <w:rPr>
          <w:sz w:val="28"/>
        </w:rPr>
        <w:t>đầu</w:t>
      </w:r>
      <w:r>
        <w:rPr>
          <w:spacing w:val="-4"/>
          <w:sz w:val="28"/>
        </w:rPr>
        <w:t> </w:t>
      </w:r>
      <w:r>
        <w:rPr>
          <w:sz w:val="28"/>
        </w:rPr>
        <w:t>từ</w:t>
      </w:r>
      <w:r>
        <w:rPr>
          <w:spacing w:val="-3"/>
          <w:sz w:val="28"/>
        </w:rPr>
        <w:t> </w:t>
      </w:r>
      <w:r>
        <w:rPr>
          <w:sz w:val="28"/>
        </w:rPr>
        <w:t>tháng 12/2022 cho đến khi con chung đủ 18 tuổi.</w:t>
      </w:r>
    </w:p>
    <w:p>
      <w:pPr>
        <w:pStyle w:val="BodyText"/>
        <w:spacing w:before="119"/>
        <w:ind w:left="881"/>
        <w:jc w:val="both"/>
      </w:pPr>
      <w:r>
        <w:rPr/>
        <w:t>Bà</w:t>
      </w:r>
      <w:r>
        <w:rPr>
          <w:spacing w:val="-4"/>
        </w:rPr>
        <w:t> </w:t>
      </w:r>
      <w:r>
        <w:rPr/>
        <w:t>Q</w:t>
      </w:r>
      <w:r>
        <w:rPr>
          <w:spacing w:val="-5"/>
        </w:rPr>
        <w:t> </w:t>
      </w:r>
      <w:r>
        <w:rPr/>
        <w:t>được</w:t>
      </w:r>
      <w:r>
        <w:rPr>
          <w:spacing w:val="-2"/>
        </w:rPr>
        <w:t> </w:t>
      </w:r>
      <w:r>
        <w:rPr/>
        <w:t>quyền</w:t>
      </w:r>
      <w:r>
        <w:rPr>
          <w:spacing w:val="-2"/>
        </w:rPr>
        <w:t> </w:t>
      </w:r>
      <w:r>
        <w:rPr/>
        <w:t>thăm</w:t>
      </w:r>
      <w:r>
        <w:rPr>
          <w:spacing w:val="-5"/>
        </w:rPr>
        <w:t> </w:t>
      </w:r>
      <w:r>
        <w:rPr/>
        <w:t>nom</w:t>
      </w:r>
      <w:r>
        <w:rPr>
          <w:spacing w:val="-6"/>
        </w:rPr>
        <w:t> </w:t>
      </w:r>
      <w:r>
        <w:rPr/>
        <w:t>con</w:t>
      </w:r>
      <w:r>
        <w:rPr>
          <w:spacing w:val="-2"/>
        </w:rPr>
        <w:t> </w:t>
      </w:r>
      <w:r>
        <w:rPr/>
        <w:t>chung,</w:t>
      </w:r>
      <w:r>
        <w:rPr>
          <w:spacing w:val="-3"/>
        </w:rPr>
        <w:t> </w:t>
      </w:r>
      <w:r>
        <w:rPr/>
        <w:t>không</w:t>
      </w:r>
      <w:r>
        <w:rPr>
          <w:spacing w:val="-2"/>
        </w:rPr>
        <w:t> </w:t>
      </w:r>
      <w:r>
        <w:rPr/>
        <w:t>ai</w:t>
      </w:r>
      <w:r>
        <w:rPr>
          <w:spacing w:val="-2"/>
        </w:rPr>
        <w:t> </w:t>
      </w:r>
      <w:r>
        <w:rPr/>
        <w:t>được</w:t>
      </w:r>
      <w:r>
        <w:rPr>
          <w:spacing w:val="-5"/>
        </w:rPr>
        <w:t> </w:t>
      </w:r>
      <w:r>
        <w:rPr/>
        <w:t>quyền</w:t>
      </w:r>
      <w:r>
        <w:rPr>
          <w:spacing w:val="-2"/>
        </w:rPr>
        <w:t> </w:t>
      </w:r>
      <w:r>
        <w:rPr/>
        <w:t>cản</w:t>
      </w:r>
      <w:r>
        <w:rPr>
          <w:spacing w:val="-2"/>
        </w:rPr>
        <w:t> </w:t>
      </w:r>
      <w:r>
        <w:rPr>
          <w:spacing w:val="-4"/>
        </w:rPr>
        <w:t>trở.</w:t>
      </w:r>
    </w:p>
    <w:p>
      <w:pPr>
        <w:pStyle w:val="BodyText"/>
        <w:spacing w:before="119"/>
        <w:ind w:right="106" w:firstLine="719"/>
        <w:jc w:val="both"/>
      </w:pPr>
      <w:r>
        <w:rPr/>
        <w:t>Trong quá trình nuôi dưỡng con chung nếu xét thấy</w:t>
      </w:r>
      <w:r>
        <w:rPr>
          <w:spacing w:val="-2"/>
        </w:rPr>
        <w:t> </w:t>
      </w:r>
      <w:r>
        <w:rPr/>
        <w:t>cần thiết ông T, bà Q có quyền yêu cầu Tòa án có thẩm Q giải quyết về thay đổi việc nuôi con chung cũng như việc cấp dưỡng nuôi con chung.</w:t>
      </w:r>
    </w:p>
    <w:p>
      <w:pPr>
        <w:pStyle w:val="ListParagraph"/>
        <w:numPr>
          <w:ilvl w:val="1"/>
          <w:numId w:val="2"/>
        </w:numPr>
        <w:tabs>
          <w:tab w:pos="1050" w:val="left" w:leader="none"/>
        </w:tabs>
        <w:spacing w:line="240" w:lineRule="auto" w:before="122" w:after="0"/>
        <w:ind w:left="1050" w:right="0" w:hanging="169"/>
        <w:jc w:val="both"/>
        <w:rPr>
          <w:sz w:val="28"/>
        </w:rPr>
      </w:pPr>
      <w:r>
        <w:rPr>
          <w:sz w:val="28"/>
        </w:rPr>
        <w:t>Về</w:t>
      </w:r>
      <w:r>
        <w:rPr>
          <w:spacing w:val="-1"/>
          <w:sz w:val="28"/>
        </w:rPr>
        <w:t> </w:t>
      </w:r>
      <w:r>
        <w:rPr>
          <w:sz w:val="28"/>
        </w:rPr>
        <w:t>tài</w:t>
      </w:r>
      <w:r>
        <w:rPr>
          <w:spacing w:val="3"/>
          <w:sz w:val="28"/>
        </w:rPr>
        <w:t> </w:t>
      </w:r>
      <w:r>
        <w:rPr>
          <w:sz w:val="28"/>
        </w:rPr>
        <w:t>sản</w:t>
      </w:r>
      <w:r>
        <w:rPr>
          <w:spacing w:val="3"/>
          <w:sz w:val="28"/>
        </w:rPr>
        <w:t> </w:t>
      </w:r>
      <w:r>
        <w:rPr>
          <w:sz w:val="28"/>
        </w:rPr>
        <w:t>chung:</w:t>
      </w:r>
      <w:r>
        <w:rPr>
          <w:spacing w:val="6"/>
          <w:sz w:val="28"/>
        </w:rPr>
        <w:t> </w:t>
      </w:r>
      <w:r>
        <w:rPr>
          <w:sz w:val="28"/>
        </w:rPr>
        <w:t>Bà</w:t>
      </w:r>
      <w:r>
        <w:rPr>
          <w:spacing w:val="2"/>
          <w:sz w:val="28"/>
        </w:rPr>
        <w:t> </w:t>
      </w:r>
      <w:r>
        <w:rPr>
          <w:sz w:val="28"/>
        </w:rPr>
        <w:t>Q,</w:t>
      </w:r>
      <w:r>
        <w:rPr>
          <w:spacing w:val="1"/>
          <w:sz w:val="28"/>
        </w:rPr>
        <w:t> </w:t>
      </w:r>
      <w:r>
        <w:rPr>
          <w:sz w:val="28"/>
        </w:rPr>
        <w:t>ông</w:t>
      </w:r>
      <w:r>
        <w:rPr>
          <w:spacing w:val="4"/>
          <w:sz w:val="28"/>
        </w:rPr>
        <w:t> </w:t>
      </w:r>
      <w:r>
        <w:rPr>
          <w:sz w:val="28"/>
        </w:rPr>
        <w:t>T</w:t>
      </w:r>
      <w:r>
        <w:rPr>
          <w:spacing w:val="1"/>
          <w:sz w:val="28"/>
        </w:rPr>
        <w:t> </w:t>
      </w:r>
      <w:r>
        <w:rPr>
          <w:sz w:val="28"/>
        </w:rPr>
        <w:t>không</w:t>
      </w:r>
      <w:r>
        <w:rPr>
          <w:spacing w:val="2"/>
          <w:sz w:val="28"/>
        </w:rPr>
        <w:t> </w:t>
      </w:r>
      <w:r>
        <w:rPr>
          <w:sz w:val="28"/>
        </w:rPr>
        <w:t>yêu</w:t>
      </w:r>
      <w:r>
        <w:rPr>
          <w:spacing w:val="3"/>
          <w:sz w:val="28"/>
        </w:rPr>
        <w:t> </w:t>
      </w:r>
      <w:r>
        <w:rPr>
          <w:sz w:val="28"/>
        </w:rPr>
        <w:t>cầu</w:t>
      </w:r>
      <w:r>
        <w:rPr>
          <w:spacing w:val="3"/>
          <w:sz w:val="28"/>
        </w:rPr>
        <w:t> </w:t>
      </w:r>
      <w:r>
        <w:rPr>
          <w:sz w:val="28"/>
        </w:rPr>
        <w:t>Tòa</w:t>
      </w:r>
      <w:r>
        <w:rPr>
          <w:spacing w:val="2"/>
          <w:sz w:val="28"/>
        </w:rPr>
        <w:t> </w:t>
      </w:r>
      <w:r>
        <w:rPr>
          <w:sz w:val="28"/>
        </w:rPr>
        <w:t>án</w:t>
      </w:r>
      <w:r>
        <w:rPr>
          <w:spacing w:val="3"/>
          <w:sz w:val="28"/>
        </w:rPr>
        <w:t> </w:t>
      </w:r>
      <w:r>
        <w:rPr>
          <w:sz w:val="28"/>
        </w:rPr>
        <w:t>giải</w:t>
      </w:r>
      <w:r>
        <w:rPr>
          <w:spacing w:val="3"/>
          <w:sz w:val="28"/>
        </w:rPr>
        <w:t> </w:t>
      </w:r>
      <w:r>
        <w:rPr>
          <w:sz w:val="28"/>
        </w:rPr>
        <w:t>quyết</w:t>
      </w:r>
      <w:r>
        <w:rPr>
          <w:spacing w:val="3"/>
          <w:sz w:val="28"/>
        </w:rPr>
        <w:t> </w:t>
      </w:r>
      <w:r>
        <w:rPr>
          <w:sz w:val="28"/>
        </w:rPr>
        <w:t>nên</w:t>
      </w:r>
      <w:r>
        <w:rPr>
          <w:spacing w:val="2"/>
          <w:sz w:val="28"/>
        </w:rPr>
        <w:t> </w:t>
      </w:r>
      <w:r>
        <w:rPr>
          <w:spacing w:val="-2"/>
          <w:sz w:val="28"/>
        </w:rPr>
        <w:t>không</w:t>
      </w:r>
    </w:p>
    <w:p>
      <w:pPr>
        <w:spacing w:after="0" w:line="240" w:lineRule="auto"/>
        <w:jc w:val="both"/>
        <w:rPr>
          <w:sz w:val="28"/>
        </w:rPr>
        <w:sectPr>
          <w:footerReference w:type="default" r:id="rId5"/>
          <w:type w:val="continuous"/>
          <w:pgSz w:w="11910" w:h="16840"/>
          <w:pgMar w:footer="662" w:header="0" w:top="1100" w:bottom="860" w:left="1540" w:right="740"/>
          <w:pgNumType w:start="1"/>
        </w:sectPr>
      </w:pPr>
    </w:p>
    <w:p>
      <w:pPr>
        <w:pStyle w:val="BodyText"/>
        <w:spacing w:before="72"/>
        <w:jc w:val="both"/>
      </w:pPr>
      <w:r>
        <w:rPr/>
        <w:t>xem</w:t>
      </w:r>
      <w:r>
        <w:rPr>
          <w:spacing w:val="-7"/>
        </w:rPr>
        <w:t> </w:t>
      </w:r>
      <w:r>
        <w:rPr>
          <w:spacing w:val="-4"/>
        </w:rPr>
        <w:t>xét.</w:t>
      </w:r>
    </w:p>
    <w:p>
      <w:pPr>
        <w:pStyle w:val="ListParagraph"/>
        <w:numPr>
          <w:ilvl w:val="1"/>
          <w:numId w:val="2"/>
        </w:numPr>
        <w:tabs>
          <w:tab w:pos="1091" w:val="left" w:leader="none"/>
        </w:tabs>
        <w:spacing w:line="240" w:lineRule="auto" w:before="122" w:after="0"/>
        <w:ind w:left="162" w:right="104" w:firstLine="719"/>
        <w:jc w:val="both"/>
        <w:rPr>
          <w:sz w:val="28"/>
        </w:rPr>
      </w:pPr>
      <w:r>
        <w:rPr>
          <w:sz w:val="28"/>
        </w:rPr>
        <w:t>Về án phí: Bà Huỳnh Thị Ngọc Q nộp 150.000đ (Một trăm năm mươi nghìn đồng) án phí Hôn nhân gia đình sơ thẩm (trong đó có 75.000đ bà Q tự nguyện nộp thay ông T) và 150.000đ (Một trăm</w:t>
      </w:r>
      <w:r>
        <w:rPr>
          <w:spacing w:val="-5"/>
          <w:sz w:val="28"/>
        </w:rPr>
        <w:t> </w:t>
      </w:r>
      <w:r>
        <w:rPr>
          <w:sz w:val="28"/>
        </w:rPr>
        <w:t>năm mươi nghìn</w:t>
      </w:r>
      <w:r>
        <w:rPr>
          <w:spacing w:val="-1"/>
          <w:sz w:val="28"/>
        </w:rPr>
        <w:t> </w:t>
      </w:r>
      <w:r>
        <w:rPr>
          <w:sz w:val="28"/>
        </w:rPr>
        <w:t>đồng) án phí Dân sự sơ thẩm của người có nghĩa vụ cấp dưỡng nuôi con chung theo định kì nhưng được trừ vào tiền tạm ứng án phí đã nộp là 300.000đ (Ba trăm nghìn đồng) theo biên lai thu tiền số AA/2021/0012240 ngày 31/10/2022 của Chi cục thi hành án</w:t>
      </w:r>
      <w:r>
        <w:rPr>
          <w:spacing w:val="40"/>
          <w:sz w:val="28"/>
        </w:rPr>
        <w:t> </w:t>
      </w:r>
      <w:r>
        <w:rPr>
          <w:sz w:val="28"/>
        </w:rPr>
        <w:t>dân sự huyện D, tỉnh Khánh Hòa. Bà Q, ông T đã nộp đủ án phí.</w:t>
      </w:r>
    </w:p>
    <w:p>
      <w:pPr>
        <w:pStyle w:val="BodyText"/>
        <w:spacing w:before="120"/>
        <w:ind w:right="116" w:firstLine="719"/>
        <w:jc w:val="both"/>
      </w:pPr>
      <w:r>
        <w:rPr>
          <w:u w:val="single"/>
        </w:rPr>
        <w:t>Quy định</w:t>
      </w:r>
      <w:r>
        <w:rPr/>
        <w:t>: Kể từ khi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2"/>
        </w:rPr>
        <w:t> </w:t>
      </w:r>
      <w:r>
        <w:rPr/>
        <w:t>tiền</w:t>
      </w:r>
      <w:r>
        <w:rPr>
          <w:spacing w:val="-2"/>
        </w:rPr>
        <w:t> </w:t>
      </w:r>
      <w:r>
        <w:rPr/>
        <w:t>hàng</w:t>
      </w:r>
      <w:r>
        <w:rPr>
          <w:spacing w:val="-1"/>
        </w:rPr>
        <w:t> </w:t>
      </w:r>
      <w:r>
        <w:rPr/>
        <w:t>tháng</w:t>
      </w:r>
      <w:r>
        <w:rPr>
          <w:spacing w:val="-2"/>
        </w:rPr>
        <w:t> </w:t>
      </w:r>
      <w:r>
        <w:rPr/>
        <w:t>bên</w:t>
      </w:r>
      <w:r>
        <w:rPr>
          <w:spacing w:val="-2"/>
        </w:rPr>
        <w:t> </w:t>
      </w:r>
      <w:r>
        <w:rPr/>
        <w:t>phải</w:t>
      </w:r>
      <w:r>
        <w:rPr>
          <w:spacing w:val="-2"/>
        </w:rPr>
        <w:t> </w:t>
      </w:r>
      <w:r>
        <w:rPr/>
        <w:t>thi</w:t>
      </w:r>
      <w:r>
        <w:rPr>
          <w:spacing w:val="-3"/>
        </w:rPr>
        <w:t> </w:t>
      </w:r>
      <w:r>
        <w:rPr/>
        <w:t>hành</w:t>
      </w:r>
      <w:r>
        <w:rPr>
          <w:spacing w:val="-2"/>
        </w:rPr>
        <w:t> </w:t>
      </w:r>
      <w:r>
        <w:rPr/>
        <w:t>án</w:t>
      </w:r>
      <w:r>
        <w:rPr>
          <w:spacing w:val="-1"/>
        </w:rPr>
        <w:t> </w:t>
      </w:r>
      <w:r>
        <w:rPr/>
        <w:t>còn</w:t>
      </w:r>
      <w:r>
        <w:rPr>
          <w:spacing w:val="-3"/>
        </w:rPr>
        <w:t> </w:t>
      </w:r>
      <w:r>
        <w:rPr/>
        <w:t>phải</w:t>
      </w:r>
      <w:r>
        <w:rPr>
          <w:spacing w:val="-1"/>
        </w:rPr>
        <w:t> </w:t>
      </w:r>
      <w:r>
        <w:rPr/>
        <w:t>chịu</w:t>
      </w:r>
      <w:r>
        <w:rPr>
          <w:spacing w:val="40"/>
        </w:rPr>
        <w:t> </w:t>
      </w:r>
      <w:r>
        <w:rPr/>
        <w:t>khoản</w:t>
      </w:r>
      <w:r>
        <w:rPr>
          <w:spacing w:val="-1"/>
        </w:rPr>
        <w:t> </w:t>
      </w:r>
      <w:r>
        <w:rPr/>
        <w:t>tiền</w:t>
      </w:r>
      <w:r>
        <w:rPr>
          <w:spacing w:val="-2"/>
        </w:rPr>
        <w:t> </w:t>
      </w:r>
      <w:r>
        <w:rPr/>
        <w:t>lãi</w:t>
      </w:r>
      <w:r>
        <w:rPr>
          <w:spacing w:val="-1"/>
        </w:rPr>
        <w:t> </w:t>
      </w:r>
      <w:r>
        <w:rPr/>
        <w:t>của</w:t>
      </w:r>
      <w:r>
        <w:rPr>
          <w:spacing w:val="-3"/>
        </w:rPr>
        <w:t> </w:t>
      </w:r>
      <w:r>
        <w:rPr/>
        <w:t>số</w:t>
      </w:r>
      <w:r>
        <w:rPr>
          <w:spacing w:val="-2"/>
        </w:rPr>
        <w:t> </w:t>
      </w:r>
      <w:r>
        <w:rPr/>
        <w:t>tiền còn phải thi hành án theo mức lãi suất quy định tại khoản 2 Điều 468 của Bộ luật Dân sự năm 2015.</w:t>
      </w:r>
    </w:p>
    <w:p>
      <w:pPr>
        <w:pStyle w:val="BodyText"/>
        <w:spacing w:before="121"/>
        <w:ind w:right="116" w:firstLine="719"/>
        <w:jc w:val="both"/>
      </w:pPr>
      <w:r>
        <w:rPr/>
        <w:t>Trong trường hợp quyết định được thi hành theo quy định tại Điều 2 Luật Thi hành án Dân sự thì người được thi hành án dân sự, người phải thi hành án dân sự có quyền thỏa thuận thi hành, quyền yêu cầu thi hành án, tự nguyện thi hành án hoặc bị cưỡng chế thi hành án theo quy định tại các Điều 6, 7 và 9 Luật Thi hành án Dân sự,</w:t>
      </w:r>
      <w:r>
        <w:rPr>
          <w:spacing w:val="-1"/>
        </w:rPr>
        <w:t> </w:t>
      </w:r>
      <w:r>
        <w:rPr/>
        <w:t>thời hiệu thi hành án được</w:t>
      </w:r>
      <w:r>
        <w:rPr>
          <w:spacing w:val="-1"/>
        </w:rPr>
        <w:t> </w:t>
      </w:r>
      <w:r>
        <w:rPr/>
        <w:t>thực</w:t>
      </w:r>
      <w:r>
        <w:rPr>
          <w:spacing w:val="-3"/>
        </w:rPr>
        <w:t> </w:t>
      </w:r>
      <w:r>
        <w:rPr/>
        <w:t>hiện theo quy</w:t>
      </w:r>
      <w:r>
        <w:rPr>
          <w:spacing w:val="-2"/>
        </w:rPr>
        <w:t> </w:t>
      </w:r>
      <w:r>
        <w:rPr/>
        <w:t>định tại Điều 30 Luật Thi hành án Dân sự.</w:t>
      </w:r>
    </w:p>
    <w:p>
      <w:pPr>
        <w:pStyle w:val="ListParagraph"/>
        <w:numPr>
          <w:ilvl w:val="0"/>
          <w:numId w:val="2"/>
        </w:numPr>
        <w:tabs>
          <w:tab w:pos="1209" w:val="left" w:leader="none"/>
        </w:tabs>
        <w:spacing w:line="240" w:lineRule="auto" w:before="120" w:after="0"/>
        <w:ind w:left="162" w:right="115"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7"/>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5"/>
        <w:gridCol w:w="4148"/>
      </w:tblGrid>
      <w:tr>
        <w:trPr>
          <w:trHeight w:val="2084" w:hRule="atLeast"/>
        </w:trPr>
        <w:tc>
          <w:tcPr>
            <w:tcW w:w="435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H.</w:t>
            </w:r>
            <w:r>
              <w:rPr>
                <w:spacing w:val="-1"/>
                <w:sz w:val="22"/>
              </w:rPr>
              <w:t> </w:t>
            </w:r>
            <w:r>
              <w:rPr>
                <w:spacing w:val="-5"/>
                <w:sz w:val="22"/>
              </w:rPr>
              <w:t>D;</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pacing w:val="-10"/>
                <w:sz w:val="22"/>
              </w:rPr>
              <w:t>D</w:t>
            </w:r>
          </w:p>
          <w:p>
            <w:pPr>
              <w:pStyle w:val="TableParagraph"/>
              <w:spacing w:line="252" w:lineRule="exact"/>
              <w:ind w:left="105"/>
              <w:rPr>
                <w:sz w:val="22"/>
              </w:rPr>
            </w:pPr>
            <w:r>
              <w:rPr>
                <w:sz w:val="22"/>
              </w:rPr>
              <w:t>(GCNKH</w:t>
            </w:r>
            <w:r>
              <w:rPr>
                <w:spacing w:val="-4"/>
                <w:sz w:val="22"/>
              </w:rPr>
              <w:t> </w:t>
            </w:r>
            <w:r>
              <w:rPr>
                <w:sz w:val="22"/>
              </w:rPr>
              <w:t>số</w:t>
            </w:r>
            <w:r>
              <w:rPr>
                <w:spacing w:val="-3"/>
                <w:sz w:val="22"/>
              </w:rPr>
              <w:t> </w:t>
            </w:r>
            <w:r>
              <w:rPr>
                <w:sz w:val="22"/>
              </w:rPr>
              <w:t>28</w:t>
            </w:r>
            <w:r>
              <w:rPr>
                <w:spacing w:val="-3"/>
                <w:sz w:val="22"/>
              </w:rPr>
              <w:t> </w:t>
            </w:r>
            <w:r>
              <w:rPr>
                <w:sz w:val="22"/>
              </w:rPr>
              <w:t>ngày</w:t>
            </w:r>
            <w:r>
              <w:rPr>
                <w:spacing w:val="-4"/>
                <w:sz w:val="22"/>
              </w:rPr>
              <w:t> </w:t>
            </w:r>
            <w:r>
              <w:rPr>
                <w:spacing w:val="-2"/>
                <w:sz w:val="22"/>
              </w:rPr>
              <w:t>13/5/2019);</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p>
        </w:tc>
        <w:tc>
          <w:tcPr>
            <w:tcW w:w="4148" w:type="dxa"/>
          </w:tcPr>
          <w:p>
            <w:pPr>
              <w:pStyle w:val="TableParagraph"/>
              <w:spacing w:line="266" w:lineRule="exact"/>
              <w:ind w:left="1973" w:right="664"/>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6"/>
              </w:rPr>
            </w:pPr>
          </w:p>
          <w:p>
            <w:pPr>
              <w:pStyle w:val="TableParagraph"/>
              <w:spacing w:line="302" w:lineRule="exact"/>
              <w:ind w:left="1295" w:right="44"/>
              <w:jc w:val="center"/>
              <w:rPr>
                <w:b/>
                <w:sz w:val="28"/>
              </w:rPr>
            </w:pPr>
            <w:r>
              <w:rPr>
                <w:b/>
                <w:sz w:val="28"/>
              </w:rPr>
              <w:t>Nguyễn</w:t>
            </w:r>
            <w:r>
              <w:rPr>
                <w:b/>
                <w:spacing w:val="-5"/>
                <w:sz w:val="28"/>
              </w:rPr>
              <w:t> </w:t>
            </w:r>
            <w:r>
              <w:rPr>
                <w:b/>
                <w:sz w:val="28"/>
              </w:rPr>
              <w:t>Thái</w:t>
            </w:r>
            <w:r>
              <w:rPr>
                <w:b/>
                <w:spacing w:val="-2"/>
                <w:sz w:val="28"/>
              </w:rPr>
              <w:t> </w:t>
            </w:r>
            <w:r>
              <w:rPr>
                <w:b/>
                <w:sz w:val="28"/>
              </w:rPr>
              <w:t>Bảo</w:t>
            </w:r>
            <w:r>
              <w:rPr>
                <w:b/>
                <w:spacing w:val="-2"/>
                <w:sz w:val="28"/>
              </w:rPr>
              <w:t> </w:t>
            </w:r>
            <w:r>
              <w:rPr>
                <w:b/>
                <w:spacing w:val="-4"/>
                <w:sz w:val="28"/>
              </w:rPr>
              <w:t>Ngân</w:t>
            </w:r>
          </w:p>
        </w:tc>
      </w:tr>
    </w:tbl>
    <w:sectPr>
      <w:pgSz w:w="11910" w:h="16840"/>
      <w:pgMar w:header="0" w:footer="662" w:top="1040" w:bottom="86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709991pt;margin-top:797.596558pt;width:14.05pt;height:16.05pt;mso-position-horizontal-relative:page;mso-position-vertical-relative:page;z-index:-15783424"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5" w:hanging="125"/>
      </w:pPr>
      <w:rPr>
        <w:rFonts w:hint="default"/>
        <w:lang w:val="vi" w:eastAsia="en-US" w:bidi="ar-SA"/>
      </w:rPr>
    </w:lvl>
    <w:lvl w:ilvl="3">
      <w:start w:val="0"/>
      <w:numFmt w:val="bullet"/>
      <w:lvlText w:val="•"/>
      <w:lvlJc w:val="left"/>
      <w:pPr>
        <w:ind w:left="1432" w:hanging="125"/>
      </w:pPr>
      <w:rPr>
        <w:rFonts w:hint="default"/>
        <w:lang w:val="vi" w:eastAsia="en-US" w:bidi="ar-SA"/>
      </w:rPr>
    </w:lvl>
    <w:lvl w:ilvl="4">
      <w:start w:val="0"/>
      <w:numFmt w:val="bullet"/>
      <w:lvlText w:val="•"/>
      <w:lvlJc w:val="left"/>
      <w:pPr>
        <w:ind w:left="1850" w:hanging="125"/>
      </w:pPr>
      <w:rPr>
        <w:rFonts w:hint="default"/>
        <w:lang w:val="vi" w:eastAsia="en-US" w:bidi="ar-SA"/>
      </w:rPr>
    </w:lvl>
    <w:lvl w:ilvl="5">
      <w:start w:val="0"/>
      <w:numFmt w:val="bullet"/>
      <w:lvlText w:val="•"/>
      <w:lvlJc w:val="left"/>
      <w:pPr>
        <w:ind w:left="2267" w:hanging="125"/>
      </w:pPr>
      <w:rPr>
        <w:rFonts w:hint="default"/>
        <w:lang w:val="vi" w:eastAsia="en-US" w:bidi="ar-SA"/>
      </w:rPr>
    </w:lvl>
    <w:lvl w:ilvl="6">
      <w:start w:val="0"/>
      <w:numFmt w:val="bullet"/>
      <w:lvlText w:val="•"/>
      <w:lvlJc w:val="left"/>
      <w:pPr>
        <w:ind w:left="2685" w:hanging="125"/>
      </w:pPr>
      <w:rPr>
        <w:rFonts w:hint="default"/>
        <w:lang w:val="vi" w:eastAsia="en-US" w:bidi="ar-SA"/>
      </w:rPr>
    </w:lvl>
    <w:lvl w:ilvl="7">
      <w:start w:val="0"/>
      <w:numFmt w:val="bullet"/>
      <w:lvlText w:val="•"/>
      <w:lvlJc w:val="left"/>
      <w:pPr>
        <w:ind w:left="3102" w:hanging="125"/>
      </w:pPr>
      <w:rPr>
        <w:rFonts w:hint="default"/>
        <w:lang w:val="vi" w:eastAsia="en-US" w:bidi="ar-SA"/>
      </w:rPr>
    </w:lvl>
    <w:lvl w:ilvl="8">
      <w:start w:val="0"/>
      <w:numFmt w:val="bullet"/>
      <w:lvlText w:val="•"/>
      <w:lvlJc w:val="left"/>
      <w:pPr>
        <w:ind w:left="3520" w:hanging="125"/>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53" w:hanging="176"/>
      </w:pPr>
      <w:rPr>
        <w:rFonts w:hint="default"/>
        <w:lang w:val="vi" w:eastAsia="en-US" w:bidi="ar-SA"/>
      </w:rPr>
    </w:lvl>
    <w:lvl w:ilvl="3">
      <w:start w:val="0"/>
      <w:numFmt w:val="bullet"/>
      <w:lvlText w:val="•"/>
      <w:lvlJc w:val="left"/>
      <w:pPr>
        <w:ind w:left="3000" w:hanging="176"/>
      </w:pPr>
      <w:rPr>
        <w:rFonts w:hint="default"/>
        <w:lang w:val="vi" w:eastAsia="en-US" w:bidi="ar-SA"/>
      </w:rPr>
    </w:lvl>
    <w:lvl w:ilvl="4">
      <w:start w:val="0"/>
      <w:numFmt w:val="bullet"/>
      <w:lvlText w:val="•"/>
      <w:lvlJc w:val="left"/>
      <w:pPr>
        <w:ind w:left="3947" w:hanging="176"/>
      </w:pPr>
      <w:rPr>
        <w:rFonts w:hint="default"/>
        <w:lang w:val="vi" w:eastAsia="en-US" w:bidi="ar-SA"/>
      </w:rPr>
    </w:lvl>
    <w:lvl w:ilvl="5">
      <w:start w:val="0"/>
      <w:numFmt w:val="bullet"/>
      <w:lvlText w:val="•"/>
      <w:lvlJc w:val="left"/>
      <w:pPr>
        <w:ind w:left="4894" w:hanging="176"/>
      </w:pPr>
      <w:rPr>
        <w:rFonts w:hint="default"/>
        <w:lang w:val="vi" w:eastAsia="en-US" w:bidi="ar-SA"/>
      </w:rPr>
    </w:lvl>
    <w:lvl w:ilvl="6">
      <w:start w:val="0"/>
      <w:numFmt w:val="bullet"/>
      <w:lvlText w:val="•"/>
      <w:lvlJc w:val="left"/>
      <w:pPr>
        <w:ind w:left="5841" w:hanging="176"/>
      </w:pPr>
      <w:rPr>
        <w:rFonts w:hint="default"/>
        <w:lang w:val="vi" w:eastAsia="en-US" w:bidi="ar-SA"/>
      </w:rPr>
    </w:lvl>
    <w:lvl w:ilvl="7">
      <w:start w:val="0"/>
      <w:numFmt w:val="bullet"/>
      <w:lvlText w:val="•"/>
      <w:lvlJc w:val="left"/>
      <w:pPr>
        <w:ind w:left="6788" w:hanging="176"/>
      </w:pPr>
      <w:rPr>
        <w:rFonts w:hint="default"/>
        <w:lang w:val="vi" w:eastAsia="en-US" w:bidi="ar-SA"/>
      </w:rPr>
    </w:lvl>
    <w:lvl w:ilvl="8">
      <w:start w:val="0"/>
      <w:numFmt w:val="bullet"/>
      <w:lvlText w:val="•"/>
      <w:lvlJc w:val="left"/>
      <w:pPr>
        <w:ind w:left="7735" w:hanging="176"/>
      </w:pPr>
      <w:rPr>
        <w:rFonts w:hint="default"/>
        <w:lang w:val="vi" w:eastAsia="en-US" w:bidi="ar-SA"/>
      </w:rPr>
    </w:lvl>
  </w:abstractNum>
  <w:abstractNum w:abstractNumId="0">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98" w:hanging="164"/>
      </w:pPr>
      <w:rPr>
        <w:rFonts w:hint="default"/>
        <w:lang w:val="vi" w:eastAsia="en-US" w:bidi="ar-SA"/>
      </w:rPr>
    </w:lvl>
    <w:lvl w:ilvl="2">
      <w:start w:val="0"/>
      <w:numFmt w:val="bullet"/>
      <w:lvlText w:val="•"/>
      <w:lvlJc w:val="left"/>
      <w:pPr>
        <w:ind w:left="2757" w:hanging="164"/>
      </w:pPr>
      <w:rPr>
        <w:rFonts w:hint="default"/>
        <w:lang w:val="vi" w:eastAsia="en-US" w:bidi="ar-SA"/>
      </w:rPr>
    </w:lvl>
    <w:lvl w:ilvl="3">
      <w:start w:val="0"/>
      <w:numFmt w:val="bullet"/>
      <w:lvlText w:val="•"/>
      <w:lvlJc w:val="left"/>
      <w:pPr>
        <w:ind w:left="3616" w:hanging="164"/>
      </w:pPr>
      <w:rPr>
        <w:rFonts w:hint="default"/>
        <w:lang w:val="vi" w:eastAsia="en-US" w:bidi="ar-SA"/>
      </w:rPr>
    </w:lvl>
    <w:lvl w:ilvl="4">
      <w:start w:val="0"/>
      <w:numFmt w:val="bullet"/>
      <w:lvlText w:val="•"/>
      <w:lvlJc w:val="left"/>
      <w:pPr>
        <w:ind w:left="4475" w:hanging="164"/>
      </w:pPr>
      <w:rPr>
        <w:rFonts w:hint="default"/>
        <w:lang w:val="vi" w:eastAsia="en-US" w:bidi="ar-SA"/>
      </w:rPr>
    </w:lvl>
    <w:lvl w:ilvl="5">
      <w:start w:val="0"/>
      <w:numFmt w:val="bullet"/>
      <w:lvlText w:val="•"/>
      <w:lvlJc w:val="left"/>
      <w:pPr>
        <w:ind w:left="5334" w:hanging="164"/>
      </w:pPr>
      <w:rPr>
        <w:rFonts w:hint="default"/>
        <w:lang w:val="vi" w:eastAsia="en-US" w:bidi="ar-SA"/>
      </w:rPr>
    </w:lvl>
    <w:lvl w:ilvl="6">
      <w:start w:val="0"/>
      <w:numFmt w:val="bullet"/>
      <w:lvlText w:val="•"/>
      <w:lvlJc w:val="left"/>
      <w:pPr>
        <w:ind w:left="6193" w:hanging="164"/>
      </w:pPr>
      <w:rPr>
        <w:rFonts w:hint="default"/>
        <w:lang w:val="vi" w:eastAsia="en-US" w:bidi="ar-SA"/>
      </w:rPr>
    </w:lvl>
    <w:lvl w:ilvl="7">
      <w:start w:val="0"/>
      <w:numFmt w:val="bullet"/>
      <w:lvlText w:val="•"/>
      <w:lvlJc w:val="left"/>
      <w:pPr>
        <w:ind w:left="7052" w:hanging="164"/>
      </w:pPr>
      <w:rPr>
        <w:rFonts w:hint="default"/>
        <w:lang w:val="vi" w:eastAsia="en-US" w:bidi="ar-SA"/>
      </w:rPr>
    </w:lvl>
    <w:lvl w:ilvl="8">
      <w:start w:val="0"/>
      <w:numFmt w:val="bullet"/>
      <w:lvlText w:val="•"/>
      <w:lvlJc w:val="left"/>
      <w:pPr>
        <w:ind w:left="791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2023-04-24T10:26:56Z</dcterms:created>
  <dcterms:modified xsi:type="dcterms:W3CDTF">2023-04-24T10:26:56Z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