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4"/>
        <w:gridCol w:w="5444"/>
      </w:tblGrid>
      <w:tr>
        <w:trPr>
          <w:trHeight w:val="1232" w:hRule="atLeast"/>
        </w:trPr>
        <w:tc>
          <w:tcPr>
            <w:tcW w:w="3084" w:type="dxa"/>
          </w:tcPr>
          <w:p>
            <w:pPr>
              <w:pStyle w:val="TableParagraph"/>
              <w:ind w:left="50" w:firstLine="184"/>
              <w:rPr>
                <w:b/>
                <w:sz w:val="24"/>
              </w:rPr>
            </w:pPr>
            <w:r>
              <w:rPr>
                <w:b/>
                <w:sz w:val="24"/>
              </w:rPr>
              <w:t>TÒA ÁN NHÂN DÂN HUYỆN</w:t>
            </w:r>
            <w:r>
              <w:rPr>
                <w:b/>
                <w:spacing w:val="-13"/>
                <w:sz w:val="24"/>
              </w:rPr>
              <w:t> </w:t>
            </w:r>
            <w:r>
              <w:rPr>
                <w:b/>
                <w:sz w:val="24"/>
              </w:rPr>
              <w:t>GÒ</w:t>
            </w:r>
            <w:r>
              <w:rPr>
                <w:b/>
                <w:spacing w:val="-13"/>
                <w:sz w:val="24"/>
              </w:rPr>
              <w:t> </w:t>
            </w:r>
            <w:r>
              <w:rPr>
                <w:b/>
                <w:sz w:val="24"/>
              </w:rPr>
              <w:t>CÔNG</w:t>
            </w:r>
            <w:r>
              <w:rPr>
                <w:b/>
                <w:spacing w:val="-15"/>
                <w:sz w:val="24"/>
              </w:rPr>
              <w:t> </w:t>
            </w:r>
            <w:r>
              <w:rPr>
                <w:b/>
                <w:sz w:val="24"/>
              </w:rPr>
              <w:t>TÂY</w:t>
            </w:r>
          </w:p>
          <w:p>
            <w:pPr>
              <w:pStyle w:val="TableParagraph"/>
              <w:spacing w:after="17"/>
              <w:ind w:left="82" w:right="422"/>
              <w:jc w:val="center"/>
              <w:rPr>
                <w:b/>
                <w:sz w:val="24"/>
              </w:rPr>
            </w:pPr>
            <w:r>
              <w:rPr>
                <w:b/>
                <w:sz w:val="24"/>
              </w:rPr>
              <w:t>TỈNH</w:t>
            </w:r>
            <w:r>
              <w:rPr>
                <w:b/>
                <w:spacing w:val="-3"/>
                <w:sz w:val="24"/>
              </w:rPr>
              <w:t> </w:t>
            </w:r>
            <w:r>
              <w:rPr>
                <w:b/>
                <w:sz w:val="24"/>
              </w:rPr>
              <w:t>TIỀN</w:t>
            </w:r>
            <w:r>
              <w:rPr>
                <w:b/>
                <w:spacing w:val="-1"/>
                <w:sz w:val="24"/>
              </w:rPr>
              <w:t> </w:t>
            </w:r>
            <w:r>
              <w:rPr>
                <w:b/>
                <w:spacing w:val="-4"/>
                <w:sz w:val="24"/>
              </w:rPr>
              <w:t>GIANG</w:t>
            </w:r>
          </w:p>
          <w:p>
            <w:pPr>
              <w:pStyle w:val="TableParagraph"/>
              <w:spacing w:line="20" w:lineRule="exact"/>
              <w:ind w:left="685"/>
              <w:rPr>
                <w:sz w:val="2"/>
              </w:rPr>
            </w:pPr>
            <w:r>
              <w:rPr>
                <w:sz w:val="2"/>
              </w:rPr>
              <w:pict>
                <v:group style="width:72pt;height:.75pt;mso-position-horizontal-relative:char;mso-position-vertical-relative:line" id="docshapegroup1" coordorigin="0,0" coordsize="1440,15">
                  <v:line style="position:absolute" from="0,7" to="1440,7" stroked="true" strokeweight=".72pt" strokecolor="#000000">
                    <v:stroke dashstyle="solid"/>
                  </v:line>
                </v:group>
              </w:pict>
            </w:r>
            <w:r>
              <w:rPr>
                <w:sz w:val="2"/>
              </w:rPr>
            </w:r>
          </w:p>
          <w:p>
            <w:pPr>
              <w:pStyle w:val="TableParagraph"/>
              <w:spacing w:line="279" w:lineRule="exact" w:before="69"/>
              <w:ind w:left="88" w:right="422"/>
              <w:jc w:val="center"/>
              <w:rPr>
                <w:sz w:val="26"/>
              </w:rPr>
            </w:pPr>
            <w:r>
              <w:rPr>
                <w:spacing w:val="-2"/>
                <w:sz w:val="26"/>
              </w:rPr>
              <w:t>Số:</w:t>
            </w:r>
            <w:r>
              <w:rPr>
                <w:spacing w:val="13"/>
                <w:sz w:val="26"/>
              </w:rPr>
              <w:t> </w:t>
            </w:r>
            <w:r>
              <w:rPr>
                <w:spacing w:val="-2"/>
                <w:sz w:val="26"/>
              </w:rPr>
              <w:t>340/2022/QĐST-</w:t>
            </w:r>
            <w:r>
              <w:rPr>
                <w:spacing w:val="-5"/>
                <w:sz w:val="26"/>
              </w:rPr>
              <w:t>DS</w:t>
            </w:r>
          </w:p>
        </w:tc>
        <w:tc>
          <w:tcPr>
            <w:tcW w:w="5444" w:type="dxa"/>
          </w:tcPr>
          <w:p>
            <w:pPr>
              <w:pStyle w:val="TableParagraph"/>
              <w:spacing w:line="266" w:lineRule="exact"/>
              <w:ind w:left="384" w:right="44"/>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24"/>
              <w:ind w:left="384" w:right="3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51"/>
              <w:rPr>
                <w:sz w:val="2"/>
              </w:rPr>
            </w:pPr>
            <w:r>
              <w:rPr>
                <w:sz w:val="2"/>
              </w:rPr>
              <w:pict>
                <v:group style="width:164.95pt;height:.75pt;mso-position-horizontal-relative:char;mso-position-vertical-relative:line" id="docshapegroup2" coordorigin="0,0" coordsize="3299,15">
                  <v:line style="position:absolute" from="0,7" to="3299,7" stroked="true" strokeweight=".72pt" strokecolor="#000000">
                    <v:stroke dashstyle="solid"/>
                  </v:line>
                </v:group>
              </w:pict>
            </w:r>
            <w:r>
              <w:rPr>
                <w:sz w:val="2"/>
              </w:rPr>
            </w:r>
          </w:p>
          <w:p>
            <w:pPr>
              <w:pStyle w:val="TableParagraph"/>
              <w:spacing w:line="314" w:lineRule="exact" w:before="266"/>
              <w:ind w:left="384" w:right="40"/>
              <w:jc w:val="center"/>
              <w:rPr>
                <w:i/>
                <w:sz w:val="28"/>
              </w:rPr>
            </w:pPr>
            <w:r>
              <w:rPr>
                <w:i/>
                <w:sz w:val="28"/>
              </w:rPr>
              <w:t>Gò</w:t>
            </w:r>
            <w:r>
              <w:rPr>
                <w:i/>
                <w:spacing w:val="-2"/>
                <w:sz w:val="28"/>
              </w:rPr>
              <w:t> </w:t>
            </w:r>
            <w:r>
              <w:rPr>
                <w:i/>
                <w:sz w:val="28"/>
              </w:rPr>
              <w:t>Công</w:t>
            </w:r>
            <w:r>
              <w:rPr>
                <w:i/>
                <w:spacing w:val="-2"/>
                <w:sz w:val="28"/>
              </w:rPr>
              <w:t> </w:t>
            </w:r>
            <w:r>
              <w:rPr>
                <w:i/>
                <w:sz w:val="28"/>
              </w:rPr>
              <w:t>Tây</w:t>
            </w:r>
            <w:r>
              <w:rPr>
                <w:sz w:val="28"/>
              </w:rPr>
              <w:t>,</w:t>
            </w:r>
            <w:r>
              <w:rPr>
                <w:spacing w:val="-6"/>
                <w:sz w:val="28"/>
              </w:rPr>
              <w:t> </w:t>
            </w:r>
            <w:r>
              <w:rPr>
                <w:i/>
                <w:sz w:val="28"/>
              </w:rPr>
              <w:t>ngày</w:t>
            </w:r>
            <w:r>
              <w:rPr>
                <w:i/>
                <w:spacing w:val="-4"/>
                <w:sz w:val="28"/>
              </w:rPr>
              <w:t> </w:t>
            </w:r>
            <w:r>
              <w:rPr>
                <w:i/>
                <w:sz w:val="28"/>
              </w:rPr>
              <w:t>29</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rPr>
          <w:sz w:val="20"/>
        </w:rPr>
      </w:pPr>
    </w:p>
    <w:p>
      <w:pPr>
        <w:pStyle w:val="BodyText"/>
        <w:spacing w:before="3"/>
        <w:rPr>
          <w:sz w:val="16"/>
        </w:rPr>
      </w:pPr>
    </w:p>
    <w:p>
      <w:pPr>
        <w:pStyle w:val="Heading1"/>
        <w:spacing w:line="322" w:lineRule="exact" w:before="89"/>
      </w:pPr>
      <w:r>
        <w:rPr/>
        <w:t>QUYẾT</w:t>
      </w:r>
      <w:r>
        <w:rPr>
          <w:spacing w:val="-6"/>
        </w:rPr>
        <w:t> </w:t>
      </w:r>
      <w:r>
        <w:rPr>
          <w:spacing w:val="-4"/>
        </w:rPr>
        <w:t>ĐỊNH</w:t>
      </w:r>
    </w:p>
    <w:p>
      <w:pPr>
        <w:spacing w:before="0"/>
        <w:ind w:left="1163" w:right="1173"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232"/>
        <w:ind w:left="641"/>
        <w:jc w:val="both"/>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43"/>
        <w:ind w:left="102" w:right="106" w:firstLine="539"/>
        <w:jc w:val="both"/>
      </w:pPr>
      <w:r>
        <w:rPr/>
        <w:t>Căn cứ vào biên bản hòa giải thành ngày 21 tháng 11 năm 2022, về việc các đương sự thỏa thuận được với nhau về việc giải quyết toàn bộ vụ án dân sự thụ lý số: 228/2022/TLST-DS ngày 13 tháng 10 năm 2022.</w:t>
      </w:r>
    </w:p>
    <w:p>
      <w:pPr>
        <w:pStyle w:val="Heading1"/>
        <w:spacing w:before="247"/>
      </w:pPr>
      <w:r>
        <w:rPr/>
        <w:t>XÉT</w:t>
      </w:r>
      <w:r>
        <w:rPr>
          <w:spacing w:val="-2"/>
        </w:rPr>
        <w:t> THẤY:</w:t>
      </w:r>
    </w:p>
    <w:p>
      <w:pPr>
        <w:pStyle w:val="BodyText"/>
        <w:spacing w:before="235"/>
        <w:ind w:left="102" w:right="107" w:firstLine="539"/>
        <w:jc w:val="both"/>
      </w:pPr>
      <w:r>
        <w:rPr/>
        <w:t>Các thỏa thuận của các đương sự được ghi trong biên bản hòa giải thành về việc giải quyết toàn bộ vụ án là tự nguyện; nội D thỏa thuận giữa các đương sự không trái pháp luật, không trái đạo đức xã hội.</w:t>
      </w:r>
    </w:p>
    <w:p>
      <w:pPr>
        <w:pStyle w:val="BodyText"/>
        <w:spacing w:before="39"/>
        <w:ind w:left="102" w:right="121" w:firstLine="539"/>
        <w:jc w:val="both"/>
      </w:pPr>
      <w:r>
        <w:rPr/>
        <w:t>Đã hết thời hạn 07 ngày, kể từ ngày lập biên bản hòa giải thành, không có đương sự nào thay đổi ý kiến về sự thỏa thuận đó.</w:t>
      </w:r>
    </w:p>
    <w:p>
      <w:pPr>
        <w:pStyle w:val="Heading1"/>
        <w:spacing w:before="245"/>
        <w:ind w:right="1171"/>
      </w:pPr>
      <w:r>
        <w:rPr/>
        <w:t>QUYẾT</w:t>
      </w:r>
      <w:r>
        <w:rPr>
          <w:spacing w:val="-4"/>
        </w:rPr>
        <w:t> </w:t>
      </w:r>
      <w:r>
        <w:rPr>
          <w:spacing w:val="-2"/>
        </w:rPr>
        <w:t>ĐỊNH:</w:t>
      </w:r>
    </w:p>
    <w:p>
      <w:pPr>
        <w:pStyle w:val="ListParagraph"/>
        <w:numPr>
          <w:ilvl w:val="0"/>
          <w:numId w:val="1"/>
        </w:numPr>
        <w:tabs>
          <w:tab w:pos="923" w:val="left" w:leader="none"/>
        </w:tabs>
        <w:spacing w:line="240" w:lineRule="auto" w:before="232" w:after="0"/>
        <w:ind w:left="92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2"/>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832" w:val="left" w:leader="none"/>
        </w:tabs>
        <w:spacing w:line="240" w:lineRule="auto" w:before="43" w:after="0"/>
        <w:ind w:left="668" w:right="2150" w:firstLine="0"/>
        <w:jc w:val="left"/>
        <w:rPr>
          <w:sz w:val="28"/>
        </w:rPr>
      </w:pPr>
      <w:r>
        <w:rPr>
          <w:i/>
          <w:sz w:val="28"/>
        </w:rPr>
        <w:t>Nguyên đơn</w:t>
      </w:r>
      <w:r>
        <w:rPr>
          <w:sz w:val="28"/>
        </w:rPr>
        <w:t>: Bà Huỳnh Thị Thanh T, sinh năm 1972;</w:t>
      </w:r>
      <w:r>
        <w:rPr>
          <w:spacing w:val="40"/>
          <w:sz w:val="28"/>
        </w:rPr>
        <w:t> </w:t>
      </w:r>
      <w:r>
        <w:rPr>
          <w:sz w:val="28"/>
        </w:rPr>
        <w:t>Địa chỉ: Khu phố 5, thị trấn V, huyện G, tỉnh Tiền Giang. Đại</w:t>
      </w:r>
      <w:r>
        <w:rPr>
          <w:spacing w:val="-1"/>
          <w:sz w:val="28"/>
        </w:rPr>
        <w:t> </w:t>
      </w:r>
      <w:r>
        <w:rPr>
          <w:sz w:val="28"/>
        </w:rPr>
        <w:t>diện</w:t>
      </w:r>
      <w:r>
        <w:rPr>
          <w:spacing w:val="-4"/>
          <w:sz w:val="28"/>
        </w:rPr>
        <w:t> </w:t>
      </w:r>
      <w:r>
        <w:rPr>
          <w:sz w:val="28"/>
        </w:rPr>
        <w:t>theo</w:t>
      </w:r>
      <w:r>
        <w:rPr>
          <w:spacing w:val="-4"/>
          <w:sz w:val="28"/>
        </w:rPr>
        <w:t> </w:t>
      </w:r>
      <w:r>
        <w:rPr>
          <w:sz w:val="28"/>
        </w:rPr>
        <w:t>ủy</w:t>
      </w:r>
      <w:r>
        <w:rPr>
          <w:spacing w:val="-6"/>
          <w:sz w:val="28"/>
        </w:rPr>
        <w:t> </w:t>
      </w:r>
      <w:r>
        <w:rPr>
          <w:sz w:val="28"/>
        </w:rPr>
        <w:t>quyền: Bà</w:t>
      </w:r>
      <w:r>
        <w:rPr>
          <w:spacing w:val="-3"/>
          <w:sz w:val="28"/>
        </w:rPr>
        <w:t> </w:t>
      </w:r>
      <w:r>
        <w:rPr>
          <w:sz w:val="28"/>
        </w:rPr>
        <w:t>Đỗ</w:t>
      </w:r>
      <w:r>
        <w:rPr>
          <w:spacing w:val="-1"/>
          <w:sz w:val="28"/>
        </w:rPr>
        <w:t> </w:t>
      </w:r>
      <w:r>
        <w:rPr>
          <w:sz w:val="28"/>
        </w:rPr>
        <w:t>Thị</w:t>
      </w:r>
      <w:r>
        <w:rPr>
          <w:spacing w:val="-1"/>
          <w:sz w:val="28"/>
        </w:rPr>
        <w:t> </w:t>
      </w:r>
      <w:r>
        <w:rPr>
          <w:sz w:val="28"/>
        </w:rPr>
        <w:t>Thu</w:t>
      </w:r>
      <w:r>
        <w:rPr>
          <w:spacing w:val="-1"/>
          <w:sz w:val="28"/>
        </w:rPr>
        <w:t> </w:t>
      </w:r>
      <w:r>
        <w:rPr>
          <w:sz w:val="28"/>
        </w:rPr>
        <w:t>N,</w:t>
      </w:r>
      <w:r>
        <w:rPr>
          <w:spacing w:val="-3"/>
          <w:sz w:val="28"/>
        </w:rPr>
        <w:t> </w:t>
      </w:r>
      <w:r>
        <w:rPr>
          <w:sz w:val="28"/>
        </w:rPr>
        <w:t>sinh</w:t>
      </w:r>
      <w:r>
        <w:rPr>
          <w:spacing w:val="-5"/>
          <w:sz w:val="28"/>
        </w:rPr>
        <w:t> </w:t>
      </w:r>
      <w:r>
        <w:rPr>
          <w:sz w:val="28"/>
        </w:rPr>
        <w:t>năm</w:t>
      </w:r>
      <w:r>
        <w:rPr>
          <w:spacing w:val="-7"/>
          <w:sz w:val="28"/>
        </w:rPr>
        <w:t> </w:t>
      </w:r>
      <w:r>
        <w:rPr>
          <w:sz w:val="28"/>
        </w:rPr>
        <w:t>1985; Địa chỉ: Khu phố 5, thị trấn V, huyện G, tỉnh Tiền Giang.</w:t>
      </w:r>
    </w:p>
    <w:p>
      <w:pPr>
        <w:pStyle w:val="ListParagraph"/>
        <w:numPr>
          <w:ilvl w:val="1"/>
          <w:numId w:val="1"/>
        </w:numPr>
        <w:tabs>
          <w:tab w:pos="832" w:val="left" w:leader="none"/>
        </w:tabs>
        <w:spacing w:line="322" w:lineRule="exact" w:before="1" w:after="0"/>
        <w:ind w:left="831" w:right="0" w:hanging="164"/>
        <w:jc w:val="left"/>
        <w:rPr>
          <w:sz w:val="28"/>
        </w:rPr>
      </w:pPr>
      <w:r>
        <w:rPr>
          <w:i/>
          <w:sz w:val="28"/>
        </w:rPr>
        <w:t>Bị</w:t>
      </w:r>
      <w:r>
        <w:rPr>
          <w:i/>
          <w:spacing w:val="-2"/>
          <w:sz w:val="28"/>
        </w:rPr>
        <w:t> </w:t>
      </w:r>
      <w:r>
        <w:rPr>
          <w:i/>
          <w:sz w:val="28"/>
        </w:rPr>
        <w:t>đơn</w:t>
      </w:r>
      <w:r>
        <w:rPr>
          <w:sz w:val="28"/>
        </w:rPr>
        <w:t>:</w:t>
      </w:r>
      <w:r>
        <w:rPr>
          <w:spacing w:val="-2"/>
          <w:sz w:val="28"/>
        </w:rPr>
        <w:t> </w:t>
      </w:r>
      <w:r>
        <w:rPr>
          <w:sz w:val="28"/>
        </w:rPr>
        <w:t>Bà</w:t>
      </w:r>
      <w:r>
        <w:rPr>
          <w:spacing w:val="-2"/>
          <w:sz w:val="28"/>
        </w:rPr>
        <w:t> </w:t>
      </w:r>
      <w:r>
        <w:rPr>
          <w:sz w:val="28"/>
        </w:rPr>
        <w:t>Trần</w:t>
      </w:r>
      <w:r>
        <w:rPr>
          <w:spacing w:val="-1"/>
          <w:sz w:val="28"/>
        </w:rPr>
        <w:t> </w:t>
      </w:r>
      <w:r>
        <w:rPr>
          <w:sz w:val="28"/>
        </w:rPr>
        <w:t>Thị</w:t>
      </w:r>
      <w:r>
        <w:rPr>
          <w:spacing w:val="-3"/>
          <w:sz w:val="28"/>
        </w:rPr>
        <w:t> </w:t>
      </w:r>
      <w:r>
        <w:rPr>
          <w:sz w:val="28"/>
        </w:rPr>
        <w:t>Mỹ</w:t>
      </w:r>
      <w:r>
        <w:rPr>
          <w:spacing w:val="-4"/>
          <w:sz w:val="28"/>
        </w:rPr>
        <w:t> </w:t>
      </w:r>
      <w:r>
        <w:rPr>
          <w:sz w:val="28"/>
        </w:rPr>
        <w:t>D,</w:t>
      </w:r>
      <w:r>
        <w:rPr>
          <w:spacing w:val="-2"/>
          <w:sz w:val="28"/>
        </w:rPr>
        <w:t> </w:t>
      </w:r>
      <w:r>
        <w:rPr>
          <w:sz w:val="28"/>
        </w:rPr>
        <w:t>sinh</w:t>
      </w:r>
      <w:r>
        <w:rPr>
          <w:spacing w:val="-5"/>
          <w:sz w:val="28"/>
        </w:rPr>
        <w:t> </w:t>
      </w:r>
      <w:r>
        <w:rPr>
          <w:sz w:val="28"/>
        </w:rPr>
        <w:t>năm</w:t>
      </w:r>
      <w:r>
        <w:rPr>
          <w:spacing w:val="-6"/>
          <w:sz w:val="28"/>
        </w:rPr>
        <w:t> </w:t>
      </w:r>
      <w:r>
        <w:rPr>
          <w:spacing w:val="-2"/>
          <w:sz w:val="28"/>
        </w:rPr>
        <w:t>1974;</w:t>
      </w:r>
    </w:p>
    <w:p>
      <w:pPr>
        <w:pStyle w:val="BodyText"/>
        <w:ind w:left="668"/>
      </w:pPr>
      <w:r>
        <w:rPr/>
        <w:t>Địa</w:t>
      </w:r>
      <w:r>
        <w:rPr>
          <w:spacing w:val="-4"/>
        </w:rPr>
        <w:t> </w:t>
      </w:r>
      <w:r>
        <w:rPr/>
        <w:t>chỉ:</w:t>
      </w:r>
      <w:r>
        <w:rPr>
          <w:spacing w:val="-3"/>
        </w:rPr>
        <w:t> </w:t>
      </w:r>
      <w:r>
        <w:rPr/>
        <w:t>Khu</w:t>
      </w:r>
      <w:r>
        <w:rPr>
          <w:spacing w:val="-4"/>
        </w:rPr>
        <w:t> </w:t>
      </w:r>
      <w:r>
        <w:rPr/>
        <w:t>phố</w:t>
      </w:r>
      <w:r>
        <w:rPr>
          <w:spacing w:val="-5"/>
        </w:rPr>
        <w:t> </w:t>
      </w:r>
      <w:r>
        <w:rPr/>
        <w:t>5,</w:t>
      </w:r>
      <w:r>
        <w:rPr>
          <w:spacing w:val="-3"/>
        </w:rPr>
        <w:t> </w:t>
      </w:r>
      <w:r>
        <w:rPr/>
        <w:t>thị</w:t>
      </w:r>
      <w:r>
        <w:rPr>
          <w:spacing w:val="-4"/>
        </w:rPr>
        <w:t> </w:t>
      </w:r>
      <w:r>
        <w:rPr/>
        <w:t>trấn</w:t>
      </w:r>
      <w:r>
        <w:rPr>
          <w:spacing w:val="2"/>
        </w:rPr>
        <w:t> </w:t>
      </w:r>
      <w:r>
        <w:rPr/>
        <w:t>V,</w:t>
      </w:r>
      <w:r>
        <w:rPr>
          <w:spacing w:val="-3"/>
        </w:rPr>
        <w:t> </w:t>
      </w:r>
      <w:r>
        <w:rPr/>
        <w:t>huyện</w:t>
      </w:r>
      <w:r>
        <w:rPr>
          <w:spacing w:val="-1"/>
        </w:rPr>
        <w:t> </w:t>
      </w:r>
      <w:r>
        <w:rPr/>
        <w:t>G,</w:t>
      </w:r>
      <w:r>
        <w:rPr>
          <w:spacing w:val="-3"/>
        </w:rPr>
        <w:t> </w:t>
      </w:r>
      <w:r>
        <w:rPr/>
        <w:t>tỉnh</w:t>
      </w:r>
      <w:r>
        <w:rPr>
          <w:spacing w:val="-1"/>
        </w:rPr>
        <w:t> </w:t>
      </w:r>
      <w:r>
        <w:rPr/>
        <w:t>Tiền</w:t>
      </w:r>
      <w:r>
        <w:rPr>
          <w:spacing w:val="-1"/>
        </w:rPr>
        <w:t> </w:t>
      </w:r>
      <w:r>
        <w:rPr>
          <w:spacing w:val="-2"/>
        </w:rPr>
        <w:t>Giang.</w:t>
      </w:r>
    </w:p>
    <w:p>
      <w:pPr>
        <w:pStyle w:val="ListParagraph"/>
        <w:numPr>
          <w:ilvl w:val="0"/>
          <w:numId w:val="1"/>
        </w:numPr>
        <w:tabs>
          <w:tab w:pos="923" w:val="left" w:leader="none"/>
        </w:tabs>
        <w:spacing w:line="322" w:lineRule="exact" w:before="0" w:after="0"/>
        <w:ind w:left="922" w:right="0" w:hanging="282"/>
        <w:jc w:val="left"/>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873" w:val="left" w:leader="none"/>
        </w:tabs>
        <w:spacing w:line="322" w:lineRule="exact" w:before="0" w:after="0"/>
        <w:ind w:left="872" w:right="0" w:hanging="205"/>
        <w:jc w:val="left"/>
        <w:rPr>
          <w:sz w:val="28"/>
        </w:rPr>
      </w:pPr>
      <w:r>
        <w:rPr>
          <w:sz w:val="28"/>
        </w:rPr>
        <w:t>Bà</w:t>
      </w:r>
      <w:r>
        <w:rPr>
          <w:spacing w:val="38"/>
          <w:sz w:val="28"/>
        </w:rPr>
        <w:t> </w:t>
      </w:r>
      <w:r>
        <w:rPr>
          <w:sz w:val="28"/>
        </w:rPr>
        <w:t>Trần</w:t>
      </w:r>
      <w:r>
        <w:rPr>
          <w:spacing w:val="39"/>
          <w:sz w:val="28"/>
        </w:rPr>
        <w:t> </w:t>
      </w:r>
      <w:r>
        <w:rPr>
          <w:sz w:val="28"/>
        </w:rPr>
        <w:t>Thị</w:t>
      </w:r>
      <w:r>
        <w:rPr>
          <w:spacing w:val="39"/>
          <w:sz w:val="28"/>
        </w:rPr>
        <w:t> </w:t>
      </w:r>
      <w:r>
        <w:rPr>
          <w:sz w:val="28"/>
        </w:rPr>
        <w:t>Mỹ</w:t>
      </w:r>
      <w:r>
        <w:rPr>
          <w:spacing w:val="39"/>
          <w:sz w:val="28"/>
        </w:rPr>
        <w:t> </w:t>
      </w:r>
      <w:r>
        <w:rPr>
          <w:sz w:val="28"/>
        </w:rPr>
        <w:t>D</w:t>
      </w:r>
      <w:r>
        <w:rPr>
          <w:spacing w:val="38"/>
          <w:sz w:val="28"/>
        </w:rPr>
        <w:t> </w:t>
      </w:r>
      <w:r>
        <w:rPr>
          <w:sz w:val="28"/>
        </w:rPr>
        <w:t>có</w:t>
      </w:r>
      <w:r>
        <w:rPr>
          <w:spacing w:val="39"/>
          <w:sz w:val="28"/>
        </w:rPr>
        <w:t> </w:t>
      </w:r>
      <w:r>
        <w:rPr>
          <w:sz w:val="28"/>
        </w:rPr>
        <w:t>nghĩa</w:t>
      </w:r>
      <w:r>
        <w:rPr>
          <w:spacing w:val="36"/>
          <w:sz w:val="28"/>
        </w:rPr>
        <w:t> </w:t>
      </w:r>
      <w:r>
        <w:rPr>
          <w:sz w:val="28"/>
        </w:rPr>
        <w:t>vụ</w:t>
      </w:r>
      <w:r>
        <w:rPr>
          <w:spacing w:val="38"/>
          <w:sz w:val="28"/>
        </w:rPr>
        <w:t> </w:t>
      </w:r>
      <w:r>
        <w:rPr>
          <w:sz w:val="28"/>
        </w:rPr>
        <w:t>trả</w:t>
      </w:r>
      <w:r>
        <w:rPr>
          <w:spacing w:val="39"/>
          <w:sz w:val="28"/>
        </w:rPr>
        <w:t> </w:t>
      </w:r>
      <w:r>
        <w:rPr>
          <w:sz w:val="28"/>
        </w:rPr>
        <w:t>cho</w:t>
      </w:r>
      <w:r>
        <w:rPr>
          <w:spacing w:val="38"/>
          <w:sz w:val="28"/>
        </w:rPr>
        <w:t> </w:t>
      </w:r>
      <w:r>
        <w:rPr>
          <w:sz w:val="28"/>
        </w:rPr>
        <w:t>bà</w:t>
      </w:r>
      <w:r>
        <w:rPr>
          <w:spacing w:val="42"/>
          <w:sz w:val="28"/>
        </w:rPr>
        <w:t> </w:t>
      </w:r>
      <w:r>
        <w:rPr>
          <w:sz w:val="28"/>
        </w:rPr>
        <w:t>Huỳnh</w:t>
      </w:r>
      <w:r>
        <w:rPr>
          <w:spacing w:val="39"/>
          <w:sz w:val="28"/>
        </w:rPr>
        <w:t> </w:t>
      </w:r>
      <w:r>
        <w:rPr>
          <w:sz w:val="28"/>
        </w:rPr>
        <w:t>Thị</w:t>
      </w:r>
      <w:r>
        <w:rPr>
          <w:spacing w:val="38"/>
          <w:sz w:val="28"/>
        </w:rPr>
        <w:t> </w:t>
      </w:r>
      <w:r>
        <w:rPr>
          <w:sz w:val="28"/>
        </w:rPr>
        <w:t>Thanh</w:t>
      </w:r>
      <w:r>
        <w:rPr>
          <w:spacing w:val="43"/>
          <w:sz w:val="28"/>
        </w:rPr>
        <w:t> </w:t>
      </w:r>
      <w:r>
        <w:rPr>
          <w:sz w:val="28"/>
        </w:rPr>
        <w:t>T</w:t>
      </w:r>
      <w:r>
        <w:rPr>
          <w:spacing w:val="37"/>
          <w:sz w:val="28"/>
        </w:rPr>
        <w:t> </w:t>
      </w:r>
      <w:r>
        <w:rPr>
          <w:sz w:val="28"/>
        </w:rPr>
        <w:t>số</w:t>
      </w:r>
      <w:r>
        <w:rPr>
          <w:spacing w:val="39"/>
          <w:sz w:val="28"/>
        </w:rPr>
        <w:t> </w:t>
      </w:r>
      <w:r>
        <w:rPr>
          <w:spacing w:val="-4"/>
          <w:sz w:val="28"/>
        </w:rPr>
        <w:t>tiền</w:t>
      </w:r>
    </w:p>
    <w:p>
      <w:pPr>
        <w:pStyle w:val="BodyText"/>
        <w:spacing w:line="242" w:lineRule="auto"/>
        <w:ind w:left="102"/>
      </w:pPr>
      <w:r>
        <w:rPr/>
        <w:t>19.724.000 đồng gồm 18.724.000 đồng vốn và 1.000.000 đồng lãi, thời gian thực hiện như sau:</w:t>
      </w:r>
    </w:p>
    <w:p>
      <w:pPr>
        <w:pStyle w:val="BodyText"/>
        <w:spacing w:line="317" w:lineRule="exact"/>
        <w:ind w:left="668"/>
      </w:pPr>
      <w:r>
        <w:rPr/>
        <w:t>+</w:t>
      </w:r>
      <w:r>
        <w:rPr>
          <w:spacing w:val="-5"/>
        </w:rPr>
        <w:t> </w:t>
      </w:r>
      <w:r>
        <w:rPr/>
        <w:t>Ngày</w:t>
      </w:r>
      <w:r>
        <w:rPr>
          <w:spacing w:val="-8"/>
        </w:rPr>
        <w:t> </w:t>
      </w:r>
      <w:r>
        <w:rPr/>
        <w:t>21/12/2022</w:t>
      </w:r>
      <w:r>
        <w:rPr>
          <w:spacing w:val="-3"/>
        </w:rPr>
        <w:t> </w:t>
      </w:r>
      <w:r>
        <w:rPr/>
        <w:t>trả</w:t>
      </w:r>
      <w:r>
        <w:rPr>
          <w:spacing w:val="-4"/>
        </w:rPr>
        <w:t> </w:t>
      </w:r>
      <w:r>
        <w:rPr/>
        <w:t>4.500.000</w:t>
      </w:r>
      <w:r>
        <w:rPr>
          <w:spacing w:val="-6"/>
        </w:rPr>
        <w:t> </w:t>
      </w:r>
      <w:r>
        <w:rPr>
          <w:spacing w:val="-4"/>
        </w:rPr>
        <w:t>đồng;</w:t>
      </w:r>
    </w:p>
    <w:p>
      <w:pPr>
        <w:pStyle w:val="BodyText"/>
        <w:spacing w:line="322" w:lineRule="exact"/>
        <w:ind w:left="668"/>
      </w:pPr>
      <w:r>
        <w:rPr/>
        <w:t>+</w:t>
      </w:r>
      <w:r>
        <w:rPr>
          <w:spacing w:val="-5"/>
        </w:rPr>
        <w:t> </w:t>
      </w:r>
      <w:r>
        <w:rPr/>
        <w:t>Ngày</w:t>
      </w:r>
      <w:r>
        <w:rPr>
          <w:spacing w:val="-8"/>
        </w:rPr>
        <w:t> </w:t>
      </w:r>
      <w:r>
        <w:rPr/>
        <w:t>21/01/2023</w:t>
      </w:r>
      <w:r>
        <w:rPr>
          <w:spacing w:val="-3"/>
        </w:rPr>
        <w:t> </w:t>
      </w:r>
      <w:r>
        <w:rPr/>
        <w:t>trả</w:t>
      </w:r>
      <w:r>
        <w:rPr>
          <w:spacing w:val="-4"/>
        </w:rPr>
        <w:t> </w:t>
      </w:r>
      <w:r>
        <w:rPr/>
        <w:t>4.500.000</w:t>
      </w:r>
      <w:r>
        <w:rPr>
          <w:spacing w:val="-6"/>
        </w:rPr>
        <w:t> </w:t>
      </w:r>
      <w:r>
        <w:rPr>
          <w:spacing w:val="-4"/>
        </w:rPr>
        <w:t>đồng;</w:t>
      </w:r>
    </w:p>
    <w:p>
      <w:pPr>
        <w:pStyle w:val="BodyText"/>
        <w:spacing w:line="322" w:lineRule="exact"/>
        <w:ind w:left="668"/>
      </w:pPr>
      <w:r>
        <w:rPr/>
        <w:t>+</w:t>
      </w:r>
      <w:r>
        <w:rPr>
          <w:spacing w:val="-5"/>
        </w:rPr>
        <w:t> </w:t>
      </w:r>
      <w:r>
        <w:rPr/>
        <w:t>Ngày</w:t>
      </w:r>
      <w:r>
        <w:rPr>
          <w:spacing w:val="-8"/>
        </w:rPr>
        <w:t> </w:t>
      </w:r>
      <w:r>
        <w:rPr/>
        <w:t>21/02/2023</w:t>
      </w:r>
      <w:r>
        <w:rPr>
          <w:spacing w:val="-3"/>
        </w:rPr>
        <w:t> </w:t>
      </w:r>
      <w:r>
        <w:rPr/>
        <w:t>trả</w:t>
      </w:r>
      <w:r>
        <w:rPr>
          <w:spacing w:val="-3"/>
        </w:rPr>
        <w:t> </w:t>
      </w:r>
      <w:r>
        <w:rPr/>
        <w:t>4.500.000</w:t>
      </w:r>
      <w:r>
        <w:rPr>
          <w:spacing w:val="-6"/>
        </w:rPr>
        <w:t> </w:t>
      </w:r>
      <w:r>
        <w:rPr>
          <w:spacing w:val="-4"/>
        </w:rPr>
        <w:t>đồng;</w:t>
      </w:r>
    </w:p>
    <w:p>
      <w:pPr>
        <w:pStyle w:val="BodyText"/>
        <w:spacing w:line="322" w:lineRule="exact"/>
        <w:ind w:left="668"/>
      </w:pPr>
      <w:r>
        <w:rPr/>
        <w:t>+</w:t>
      </w:r>
      <w:r>
        <w:rPr>
          <w:spacing w:val="-5"/>
        </w:rPr>
        <w:t> </w:t>
      </w:r>
      <w:r>
        <w:rPr/>
        <w:t>Ngày</w:t>
      </w:r>
      <w:r>
        <w:rPr>
          <w:spacing w:val="-7"/>
        </w:rPr>
        <w:t> </w:t>
      </w:r>
      <w:r>
        <w:rPr/>
        <w:t>21/03/2023</w:t>
      </w:r>
      <w:r>
        <w:rPr>
          <w:spacing w:val="-2"/>
        </w:rPr>
        <w:t> </w:t>
      </w:r>
      <w:r>
        <w:rPr/>
        <w:t>trả</w:t>
      </w:r>
      <w:r>
        <w:rPr>
          <w:spacing w:val="-4"/>
        </w:rPr>
        <w:t> </w:t>
      </w:r>
      <w:r>
        <w:rPr/>
        <w:t>6.224.000</w:t>
      </w:r>
      <w:r>
        <w:rPr>
          <w:spacing w:val="-6"/>
        </w:rPr>
        <w:t> </w:t>
      </w:r>
      <w:r>
        <w:rPr/>
        <w:t>đồng</w:t>
      </w:r>
      <w:r>
        <w:rPr>
          <w:spacing w:val="-2"/>
        </w:rPr>
        <w:t> </w:t>
      </w:r>
      <w:r>
        <w:rPr/>
        <w:t>là</w:t>
      </w:r>
      <w:r>
        <w:rPr>
          <w:spacing w:val="-6"/>
        </w:rPr>
        <w:t> </w:t>
      </w:r>
      <w:r>
        <w:rPr/>
        <w:t>hoàn</w:t>
      </w:r>
      <w:r>
        <w:rPr>
          <w:spacing w:val="-2"/>
        </w:rPr>
        <w:t> </w:t>
      </w:r>
      <w:r>
        <w:rPr/>
        <w:t>tất</w:t>
      </w:r>
      <w:r>
        <w:rPr>
          <w:spacing w:val="-2"/>
        </w:rPr>
        <w:t> </w:t>
      </w:r>
      <w:r>
        <w:rPr>
          <w:spacing w:val="-5"/>
        </w:rPr>
        <w:t>nợ.</w:t>
      </w:r>
    </w:p>
    <w:p>
      <w:pPr>
        <w:pStyle w:val="BodyText"/>
        <w:ind w:left="102" w:right="118" w:firstLine="566"/>
        <w:jc w:val="both"/>
      </w:pPr>
      <w:r>
        <w:rPr/>
        <w:t>Kể từ ngày có đơn yêu cầu thi hành án, nếu bên có nghĩa vụ chậm thực hiện thì phải chịu lãi suất theo quy định tại khoản 2 Điều 357 của Bộ luật dân sự năm 2015 tương ứng với số tiền và thời gian chậm thi hành án.</w:t>
      </w:r>
    </w:p>
    <w:p>
      <w:pPr>
        <w:pStyle w:val="BodyText"/>
        <w:spacing w:before="40"/>
        <w:ind w:left="641"/>
        <w:jc w:val="both"/>
      </w:pPr>
      <w:r>
        <w:rPr/>
        <w:t>-</w:t>
      </w:r>
      <w:r>
        <w:rPr>
          <w:spacing w:val="-3"/>
        </w:rPr>
        <w:t> </w:t>
      </w:r>
      <w:r>
        <w:rPr/>
        <w:t>Về</w:t>
      </w:r>
      <w:r>
        <w:rPr>
          <w:spacing w:val="-1"/>
        </w:rPr>
        <w:t> </w:t>
      </w:r>
      <w:r>
        <w:rPr/>
        <w:t>án</w:t>
      </w:r>
      <w:r>
        <w:rPr>
          <w:spacing w:val="-2"/>
        </w:rPr>
        <w:t> </w:t>
      </w:r>
      <w:r>
        <w:rPr/>
        <w:t>phí</w:t>
      </w:r>
      <w:r>
        <w:rPr>
          <w:spacing w:val="-3"/>
        </w:rPr>
        <w:t> </w:t>
      </w:r>
      <w:r>
        <w:rPr/>
        <w:t>dân</w:t>
      </w:r>
      <w:r>
        <w:rPr>
          <w:spacing w:val="-1"/>
        </w:rPr>
        <w:t> </w:t>
      </w:r>
      <w:r>
        <w:rPr/>
        <w:t>sự</w:t>
      </w:r>
      <w:r>
        <w:rPr>
          <w:spacing w:val="-3"/>
        </w:rPr>
        <w:t> </w:t>
      </w:r>
      <w:r>
        <w:rPr/>
        <w:t>sơ</w:t>
      </w:r>
      <w:r>
        <w:rPr>
          <w:spacing w:val="-1"/>
        </w:rPr>
        <w:t> </w:t>
      </w:r>
      <w:r>
        <w:rPr>
          <w:spacing w:val="-4"/>
        </w:rPr>
        <w:t>thẩm:</w:t>
      </w:r>
    </w:p>
    <w:p>
      <w:pPr>
        <w:pStyle w:val="BodyText"/>
        <w:spacing w:before="40"/>
        <w:ind w:left="668"/>
        <w:jc w:val="both"/>
      </w:pPr>
      <w:r>
        <w:rPr/>
        <w:t>+</w:t>
      </w:r>
      <w:r>
        <w:rPr>
          <w:spacing w:val="-3"/>
        </w:rPr>
        <w:t> </w:t>
      </w:r>
      <w:r>
        <w:rPr/>
        <w:t>Bà</w:t>
      </w:r>
      <w:r>
        <w:rPr>
          <w:spacing w:val="-3"/>
        </w:rPr>
        <w:t> </w:t>
      </w:r>
      <w:r>
        <w:rPr/>
        <w:t>Trần</w:t>
      </w:r>
      <w:r>
        <w:rPr>
          <w:spacing w:val="-2"/>
        </w:rPr>
        <w:t> </w:t>
      </w:r>
      <w:r>
        <w:rPr/>
        <w:t>Thị</w:t>
      </w:r>
      <w:r>
        <w:rPr>
          <w:spacing w:val="-1"/>
        </w:rPr>
        <w:t> </w:t>
      </w:r>
      <w:r>
        <w:rPr/>
        <w:t>Mỹ</w:t>
      </w:r>
      <w:r>
        <w:rPr>
          <w:spacing w:val="-6"/>
        </w:rPr>
        <w:t> </w:t>
      </w:r>
      <w:r>
        <w:rPr/>
        <w:t>D</w:t>
      </w:r>
      <w:r>
        <w:rPr>
          <w:spacing w:val="-3"/>
        </w:rPr>
        <w:t> </w:t>
      </w:r>
      <w:r>
        <w:rPr/>
        <w:t>tự</w:t>
      </w:r>
      <w:r>
        <w:rPr>
          <w:spacing w:val="-3"/>
        </w:rPr>
        <w:t> </w:t>
      </w:r>
      <w:r>
        <w:rPr/>
        <w:t>nguyện nộp</w:t>
      </w:r>
      <w:r>
        <w:rPr>
          <w:spacing w:val="-2"/>
        </w:rPr>
        <w:t> </w:t>
      </w:r>
      <w:r>
        <w:rPr/>
        <w:t>493.000</w:t>
      </w:r>
      <w:r>
        <w:rPr>
          <w:spacing w:val="-1"/>
        </w:rPr>
        <w:t> </w:t>
      </w:r>
      <w:r>
        <w:rPr/>
        <w:t>đồng</w:t>
      </w:r>
      <w:r>
        <w:rPr>
          <w:spacing w:val="-2"/>
        </w:rPr>
        <w:t> </w:t>
      </w:r>
      <w:r>
        <w:rPr/>
        <w:t>án</w:t>
      </w:r>
      <w:r>
        <w:rPr>
          <w:spacing w:val="-1"/>
        </w:rPr>
        <w:t> </w:t>
      </w:r>
      <w:r>
        <w:rPr/>
        <w:t>phí</w:t>
      </w:r>
      <w:r>
        <w:rPr>
          <w:spacing w:val="-1"/>
        </w:rPr>
        <w:t> </w:t>
      </w:r>
      <w:r>
        <w:rPr/>
        <w:t>dân</w:t>
      </w:r>
      <w:r>
        <w:rPr>
          <w:spacing w:val="-2"/>
        </w:rPr>
        <w:t> </w:t>
      </w:r>
      <w:r>
        <w:rPr/>
        <w:t>sự</w:t>
      </w:r>
      <w:r>
        <w:rPr>
          <w:spacing w:val="-6"/>
        </w:rPr>
        <w:t> </w:t>
      </w:r>
      <w:r>
        <w:rPr/>
        <w:t>sơ</w:t>
      </w:r>
      <w:r>
        <w:rPr>
          <w:spacing w:val="-2"/>
        </w:rPr>
        <w:t> thẩm.</w:t>
      </w:r>
    </w:p>
    <w:p>
      <w:pPr>
        <w:pStyle w:val="BodyText"/>
        <w:spacing w:before="2"/>
        <w:ind w:left="102" w:right="106" w:firstLine="566"/>
        <w:jc w:val="both"/>
      </w:pPr>
      <w:r>
        <w:rPr/>
        <w:t>+ Hoàn lại bà Huỳnh Thị Thanh T số tiền 487.500 đồng tạm</w:t>
      </w:r>
      <w:r>
        <w:rPr>
          <w:spacing w:val="-2"/>
        </w:rPr>
        <w:t> </w:t>
      </w:r>
      <w:r>
        <w:rPr/>
        <w:t>ứng án phí theo biên</w:t>
      </w:r>
      <w:r>
        <w:rPr>
          <w:spacing w:val="-6"/>
        </w:rPr>
        <w:t> </w:t>
      </w:r>
      <w:r>
        <w:rPr/>
        <w:t>lai</w:t>
      </w:r>
      <w:r>
        <w:rPr>
          <w:spacing w:val="-3"/>
        </w:rPr>
        <w:t> </w:t>
      </w:r>
      <w:r>
        <w:rPr/>
        <w:t>thu</w:t>
      </w:r>
      <w:r>
        <w:rPr>
          <w:spacing w:val="-6"/>
        </w:rPr>
        <w:t> </w:t>
      </w:r>
      <w:r>
        <w:rPr/>
        <w:t>số</w:t>
      </w:r>
      <w:r>
        <w:rPr>
          <w:spacing w:val="-6"/>
        </w:rPr>
        <w:t> </w:t>
      </w:r>
      <w:r>
        <w:rPr/>
        <w:t>0006494</w:t>
      </w:r>
      <w:r>
        <w:rPr>
          <w:spacing w:val="-5"/>
        </w:rPr>
        <w:t> </w:t>
      </w:r>
      <w:r>
        <w:rPr/>
        <w:t>ngày</w:t>
      </w:r>
      <w:r>
        <w:rPr>
          <w:spacing w:val="-8"/>
        </w:rPr>
        <w:t> </w:t>
      </w:r>
      <w:r>
        <w:rPr/>
        <w:t>12/10/2022</w:t>
      </w:r>
      <w:r>
        <w:rPr>
          <w:spacing w:val="-6"/>
        </w:rPr>
        <w:t> </w:t>
      </w:r>
      <w:r>
        <w:rPr/>
        <w:t>của</w:t>
      </w:r>
      <w:r>
        <w:rPr>
          <w:spacing w:val="-4"/>
        </w:rPr>
        <w:t> </w:t>
      </w:r>
      <w:r>
        <w:rPr/>
        <w:t>Chi</w:t>
      </w:r>
      <w:r>
        <w:rPr>
          <w:spacing w:val="-5"/>
        </w:rPr>
        <w:t> </w:t>
      </w:r>
      <w:r>
        <w:rPr/>
        <w:t>cục</w:t>
      </w:r>
      <w:r>
        <w:rPr>
          <w:spacing w:val="-7"/>
        </w:rPr>
        <w:t> </w:t>
      </w:r>
      <w:r>
        <w:rPr/>
        <w:t>thi</w:t>
      </w:r>
      <w:r>
        <w:rPr>
          <w:spacing w:val="-6"/>
        </w:rPr>
        <w:t> </w:t>
      </w:r>
      <w:r>
        <w:rPr/>
        <w:t>hành</w:t>
      </w:r>
      <w:r>
        <w:rPr>
          <w:spacing w:val="-6"/>
        </w:rPr>
        <w:t> </w:t>
      </w:r>
      <w:r>
        <w:rPr/>
        <w:t>án</w:t>
      </w:r>
      <w:r>
        <w:rPr>
          <w:spacing w:val="-6"/>
        </w:rPr>
        <w:t> </w:t>
      </w:r>
      <w:r>
        <w:rPr/>
        <w:t>dân</w:t>
      </w:r>
      <w:r>
        <w:rPr>
          <w:spacing w:val="-5"/>
        </w:rPr>
        <w:t> </w:t>
      </w:r>
      <w:r>
        <w:rPr/>
        <w:t>sự</w:t>
      </w:r>
      <w:r>
        <w:rPr>
          <w:spacing w:val="-8"/>
        </w:rPr>
        <w:t> </w:t>
      </w:r>
      <w:r>
        <w:rPr/>
        <w:t>huyện</w:t>
      </w:r>
      <w:r>
        <w:rPr>
          <w:spacing w:val="-3"/>
        </w:rPr>
        <w:t> </w:t>
      </w:r>
      <w:r>
        <w:rPr/>
        <w:t>Gò</w:t>
      </w:r>
    </w:p>
    <w:p>
      <w:pPr>
        <w:spacing w:after="0"/>
        <w:jc w:val="both"/>
        <w:sectPr>
          <w:type w:val="continuous"/>
          <w:pgSz w:w="11910" w:h="16850"/>
          <w:pgMar w:top="1120" w:bottom="280" w:left="1600" w:right="880"/>
        </w:sectPr>
      </w:pPr>
    </w:p>
    <w:p>
      <w:pPr>
        <w:pStyle w:val="BodyText"/>
        <w:spacing w:before="65"/>
        <w:ind w:left="102"/>
        <w:jc w:val="both"/>
      </w:pPr>
      <w:r>
        <w:rPr/>
        <w:t>Công</w:t>
      </w:r>
      <w:r>
        <w:rPr>
          <w:spacing w:val="-3"/>
        </w:rPr>
        <w:t> </w:t>
      </w:r>
      <w:r>
        <w:rPr/>
        <w:t>Tây,</w:t>
      </w:r>
      <w:r>
        <w:rPr>
          <w:spacing w:val="-5"/>
        </w:rPr>
        <w:t> </w:t>
      </w:r>
      <w:r>
        <w:rPr/>
        <w:t>tỉnh</w:t>
      </w:r>
      <w:r>
        <w:rPr>
          <w:spacing w:val="-2"/>
        </w:rPr>
        <w:t> </w:t>
      </w:r>
      <w:r>
        <w:rPr/>
        <w:t>Tiền</w:t>
      </w:r>
      <w:r>
        <w:rPr>
          <w:spacing w:val="-6"/>
        </w:rPr>
        <w:t> </w:t>
      </w:r>
      <w:r>
        <w:rPr>
          <w:spacing w:val="-2"/>
        </w:rPr>
        <w:t>Giang.</w:t>
      </w:r>
    </w:p>
    <w:p>
      <w:pPr>
        <w:pStyle w:val="ListParagraph"/>
        <w:numPr>
          <w:ilvl w:val="0"/>
          <w:numId w:val="1"/>
        </w:numPr>
        <w:tabs>
          <w:tab w:pos="919" w:val="left" w:leader="none"/>
        </w:tabs>
        <w:spacing w:line="237" w:lineRule="auto" w:before="5" w:after="0"/>
        <w:ind w:left="102" w:right="114" w:firstLine="539"/>
        <w:jc w:val="both"/>
        <w:rPr>
          <w:sz w:val="28"/>
        </w:rPr>
      </w:pPr>
      <w:r>
        <w:rPr>
          <w:sz w:val="28"/>
        </w:rPr>
        <w:t>Quyết</w:t>
      </w:r>
      <w:r>
        <w:rPr>
          <w:spacing w:val="-7"/>
          <w:sz w:val="28"/>
        </w:rPr>
        <w:t> </w:t>
      </w:r>
      <w:r>
        <w:rPr>
          <w:sz w:val="28"/>
        </w:rPr>
        <w:t>định</w:t>
      </w:r>
      <w:r>
        <w:rPr>
          <w:spacing w:val="-7"/>
          <w:sz w:val="28"/>
        </w:rPr>
        <w:t> </w:t>
      </w:r>
      <w:r>
        <w:rPr>
          <w:sz w:val="28"/>
        </w:rPr>
        <w:t>này</w:t>
      </w:r>
      <w:r>
        <w:rPr>
          <w:spacing w:val="-11"/>
          <w:sz w:val="28"/>
        </w:rPr>
        <w:t> </w:t>
      </w:r>
      <w:r>
        <w:rPr>
          <w:sz w:val="28"/>
        </w:rPr>
        <w:t>có</w:t>
      </w:r>
      <w:r>
        <w:rPr>
          <w:spacing w:val="-4"/>
          <w:sz w:val="28"/>
        </w:rPr>
        <w:t> </w:t>
      </w:r>
      <w:r>
        <w:rPr>
          <w:sz w:val="28"/>
        </w:rPr>
        <w:t>hiệu</w:t>
      </w:r>
      <w:r>
        <w:rPr>
          <w:spacing w:val="-7"/>
          <w:sz w:val="28"/>
        </w:rPr>
        <w:t> </w:t>
      </w:r>
      <w:r>
        <w:rPr>
          <w:sz w:val="28"/>
        </w:rPr>
        <w:t>lực</w:t>
      </w:r>
      <w:r>
        <w:rPr>
          <w:spacing w:val="-8"/>
          <w:sz w:val="28"/>
        </w:rPr>
        <w:t> </w:t>
      </w:r>
      <w:r>
        <w:rPr>
          <w:sz w:val="28"/>
        </w:rPr>
        <w:t>pháp</w:t>
      </w:r>
      <w:r>
        <w:rPr>
          <w:spacing w:val="-7"/>
          <w:sz w:val="28"/>
        </w:rPr>
        <w:t> </w:t>
      </w:r>
      <w:r>
        <w:rPr>
          <w:sz w:val="28"/>
        </w:rPr>
        <w:t>luật</w:t>
      </w:r>
      <w:r>
        <w:rPr>
          <w:spacing w:val="-7"/>
          <w:sz w:val="28"/>
        </w:rPr>
        <w:t> </w:t>
      </w:r>
      <w:r>
        <w:rPr>
          <w:sz w:val="28"/>
        </w:rPr>
        <w:t>ngay</w:t>
      </w:r>
      <w:r>
        <w:rPr>
          <w:spacing w:val="-9"/>
          <w:sz w:val="28"/>
        </w:rPr>
        <w:t> </w:t>
      </w:r>
      <w:r>
        <w:rPr>
          <w:sz w:val="28"/>
        </w:rPr>
        <w:t>sau</w:t>
      </w:r>
      <w:r>
        <w:rPr>
          <w:spacing w:val="-6"/>
          <w:sz w:val="28"/>
        </w:rPr>
        <w:t> </w:t>
      </w:r>
      <w:r>
        <w:rPr>
          <w:sz w:val="28"/>
        </w:rPr>
        <w:t>khi</w:t>
      </w:r>
      <w:r>
        <w:rPr>
          <w:spacing w:val="-7"/>
          <w:sz w:val="28"/>
        </w:rPr>
        <w:t> </w:t>
      </w:r>
      <w:r>
        <w:rPr>
          <w:sz w:val="28"/>
        </w:rPr>
        <w:t>được</w:t>
      </w:r>
      <w:r>
        <w:rPr>
          <w:spacing w:val="-7"/>
          <w:sz w:val="28"/>
        </w:rPr>
        <w:t> </w:t>
      </w:r>
      <w:r>
        <w:rPr>
          <w:sz w:val="28"/>
        </w:rPr>
        <w:t>ban</w:t>
      </w:r>
      <w:r>
        <w:rPr>
          <w:spacing w:val="-6"/>
          <w:sz w:val="28"/>
        </w:rPr>
        <w:t> </w:t>
      </w:r>
      <w:r>
        <w:rPr>
          <w:sz w:val="28"/>
        </w:rPr>
        <w:t>hành</w:t>
      </w:r>
      <w:r>
        <w:rPr>
          <w:spacing w:val="-7"/>
          <w:sz w:val="28"/>
        </w:rPr>
        <w:t> </w:t>
      </w:r>
      <w:r>
        <w:rPr>
          <w:sz w:val="28"/>
        </w:rPr>
        <w:t>và</w:t>
      </w:r>
      <w:r>
        <w:rPr>
          <w:spacing w:val="-8"/>
          <w:sz w:val="28"/>
        </w:rPr>
        <w:t> </w:t>
      </w:r>
      <w:r>
        <w:rPr>
          <w:sz w:val="28"/>
        </w:rPr>
        <w:t>không bị kháng cáo, kháng nghị theo thủ tục phúc thẩm.</w:t>
      </w:r>
    </w:p>
    <w:p>
      <w:pPr>
        <w:pStyle w:val="ListParagraph"/>
        <w:numPr>
          <w:ilvl w:val="0"/>
          <w:numId w:val="1"/>
        </w:numPr>
        <w:tabs>
          <w:tab w:pos="933" w:val="left" w:leader="none"/>
        </w:tabs>
        <w:spacing w:line="240" w:lineRule="auto" w:before="44" w:after="0"/>
        <w:ind w:left="102" w:right="123" w:firstLine="539"/>
        <w:jc w:val="both"/>
        <w:rPr>
          <w:sz w:val="28"/>
        </w:rPr>
      </w:pPr>
      <w:r>
        <w:rPr>
          <w:sz w:val="28"/>
        </w:rPr>
        <w:t>Quyết định này được thực hiện theo quy định tại Điều 2 Luật thi hành án dân sự</w:t>
      </w:r>
      <w:r>
        <w:rPr>
          <w:spacing w:val="-2"/>
          <w:sz w:val="28"/>
        </w:rPr>
        <w:t> </w:t>
      </w:r>
      <w:r>
        <w:rPr>
          <w:sz w:val="28"/>
        </w:rPr>
        <w:t>thì người được thi hành án dân sự,</w:t>
      </w:r>
      <w:r>
        <w:rPr>
          <w:spacing w:val="-2"/>
          <w:sz w:val="28"/>
        </w:rPr>
        <w:t> </w:t>
      </w:r>
      <w:r>
        <w:rPr>
          <w:sz w:val="28"/>
        </w:rPr>
        <w:t>người phải thi hành án dân sự</w:t>
      </w:r>
      <w:r>
        <w:rPr>
          <w:spacing w:val="-2"/>
          <w:sz w:val="28"/>
        </w:rPr>
        <w:t> </w:t>
      </w:r>
      <w:r>
        <w:rPr>
          <w:sz w:val="28"/>
        </w:rPr>
        <w:t>có quyền thỏa</w:t>
      </w:r>
      <w:r>
        <w:rPr>
          <w:spacing w:val="25"/>
          <w:sz w:val="28"/>
        </w:rPr>
        <w:t> </w:t>
      </w:r>
      <w:r>
        <w:rPr>
          <w:sz w:val="28"/>
        </w:rPr>
        <w:t>thuận</w:t>
      </w:r>
      <w:r>
        <w:rPr>
          <w:spacing w:val="28"/>
          <w:sz w:val="28"/>
        </w:rPr>
        <w:t> </w:t>
      </w:r>
      <w:r>
        <w:rPr>
          <w:sz w:val="28"/>
        </w:rPr>
        <w:t>thi</w:t>
      </w:r>
      <w:r>
        <w:rPr>
          <w:spacing w:val="26"/>
          <w:sz w:val="28"/>
        </w:rPr>
        <w:t> </w:t>
      </w:r>
      <w:r>
        <w:rPr>
          <w:sz w:val="28"/>
        </w:rPr>
        <w:t>hành</w:t>
      </w:r>
      <w:r>
        <w:rPr>
          <w:spacing w:val="26"/>
          <w:sz w:val="28"/>
        </w:rPr>
        <w:t> </w:t>
      </w:r>
      <w:r>
        <w:rPr>
          <w:sz w:val="28"/>
        </w:rPr>
        <w:t>án,</w:t>
      </w:r>
      <w:r>
        <w:rPr>
          <w:spacing w:val="26"/>
          <w:sz w:val="28"/>
        </w:rPr>
        <w:t> </w:t>
      </w:r>
      <w:r>
        <w:rPr>
          <w:sz w:val="28"/>
        </w:rPr>
        <w:t>quyền</w:t>
      </w:r>
      <w:r>
        <w:rPr>
          <w:spacing w:val="28"/>
          <w:sz w:val="28"/>
        </w:rPr>
        <w:t> </w:t>
      </w:r>
      <w:r>
        <w:rPr>
          <w:sz w:val="28"/>
        </w:rPr>
        <w:t>yêu</w:t>
      </w:r>
      <w:r>
        <w:rPr>
          <w:spacing w:val="26"/>
          <w:sz w:val="28"/>
        </w:rPr>
        <w:t> </w:t>
      </w:r>
      <w:r>
        <w:rPr>
          <w:sz w:val="28"/>
        </w:rPr>
        <w:t>cầu</w:t>
      </w:r>
      <w:r>
        <w:rPr>
          <w:spacing w:val="26"/>
          <w:sz w:val="28"/>
        </w:rPr>
        <w:t> </w:t>
      </w:r>
      <w:r>
        <w:rPr>
          <w:sz w:val="28"/>
        </w:rPr>
        <w:t>thi</w:t>
      </w:r>
      <w:r>
        <w:rPr>
          <w:spacing w:val="26"/>
          <w:sz w:val="28"/>
        </w:rPr>
        <w:t> </w:t>
      </w:r>
      <w:r>
        <w:rPr>
          <w:sz w:val="28"/>
        </w:rPr>
        <w:t>hành</w:t>
      </w:r>
      <w:r>
        <w:rPr>
          <w:spacing w:val="28"/>
          <w:sz w:val="28"/>
        </w:rPr>
        <w:t> </w:t>
      </w:r>
      <w:r>
        <w:rPr>
          <w:sz w:val="28"/>
        </w:rPr>
        <w:t>án,</w:t>
      </w:r>
      <w:r>
        <w:rPr>
          <w:spacing w:val="26"/>
          <w:sz w:val="28"/>
        </w:rPr>
        <w:t> </w:t>
      </w:r>
      <w:r>
        <w:rPr>
          <w:sz w:val="28"/>
        </w:rPr>
        <w:t>tự</w:t>
      </w:r>
      <w:r>
        <w:rPr>
          <w:spacing w:val="24"/>
          <w:sz w:val="28"/>
        </w:rPr>
        <w:t> </w:t>
      </w:r>
      <w:r>
        <w:rPr>
          <w:sz w:val="28"/>
        </w:rPr>
        <w:t>nguyện</w:t>
      </w:r>
      <w:r>
        <w:rPr>
          <w:spacing w:val="26"/>
          <w:sz w:val="28"/>
        </w:rPr>
        <w:t> </w:t>
      </w:r>
      <w:r>
        <w:rPr>
          <w:sz w:val="28"/>
        </w:rPr>
        <w:t>thi</w:t>
      </w:r>
      <w:r>
        <w:rPr>
          <w:spacing w:val="28"/>
          <w:sz w:val="28"/>
        </w:rPr>
        <w:t> </w:t>
      </w:r>
      <w:r>
        <w:rPr>
          <w:sz w:val="28"/>
        </w:rPr>
        <w:t>hành</w:t>
      </w:r>
      <w:r>
        <w:rPr>
          <w:spacing w:val="28"/>
          <w:sz w:val="28"/>
        </w:rPr>
        <w:t> </w:t>
      </w:r>
      <w:r>
        <w:rPr>
          <w:sz w:val="28"/>
        </w:rPr>
        <w:t>án</w:t>
      </w:r>
      <w:r>
        <w:rPr>
          <w:spacing w:val="26"/>
          <w:sz w:val="28"/>
        </w:rPr>
        <w:t> </w:t>
      </w:r>
      <w:r>
        <w:rPr>
          <w:sz w:val="28"/>
        </w:rPr>
        <w:t>hoặc bị</w:t>
      </w:r>
      <w:r>
        <w:rPr>
          <w:spacing w:val="28"/>
          <w:sz w:val="28"/>
        </w:rPr>
        <w:t> </w:t>
      </w:r>
      <w:r>
        <w:rPr>
          <w:sz w:val="28"/>
        </w:rPr>
        <w:t>cưỡng</w:t>
      </w:r>
      <w:r>
        <w:rPr>
          <w:spacing w:val="28"/>
          <w:sz w:val="28"/>
        </w:rPr>
        <w:t> </w:t>
      </w:r>
      <w:r>
        <w:rPr>
          <w:sz w:val="28"/>
        </w:rPr>
        <w:t>chế</w:t>
      </w:r>
      <w:r>
        <w:rPr>
          <w:spacing w:val="28"/>
          <w:sz w:val="28"/>
        </w:rPr>
        <w:t> </w:t>
      </w:r>
      <w:r>
        <w:rPr>
          <w:sz w:val="28"/>
        </w:rPr>
        <w:t>thi hành</w:t>
      </w:r>
      <w:r>
        <w:rPr>
          <w:spacing w:val="28"/>
          <w:sz w:val="28"/>
        </w:rPr>
        <w:t> </w:t>
      </w:r>
      <w:r>
        <w:rPr>
          <w:sz w:val="28"/>
        </w:rPr>
        <w:t>án theo qui định tại</w:t>
      </w:r>
      <w:r>
        <w:rPr>
          <w:spacing w:val="28"/>
          <w:sz w:val="28"/>
        </w:rPr>
        <w:t> </w:t>
      </w:r>
      <w:r>
        <w:rPr>
          <w:sz w:val="28"/>
        </w:rPr>
        <w:t>các</w:t>
      </w:r>
      <w:r>
        <w:rPr>
          <w:spacing w:val="27"/>
          <w:sz w:val="28"/>
        </w:rPr>
        <w:t> </w:t>
      </w:r>
      <w:r>
        <w:rPr>
          <w:sz w:val="28"/>
        </w:rPr>
        <w:t>Điều 6, 7 và 9</w:t>
      </w:r>
      <w:r>
        <w:rPr>
          <w:spacing w:val="28"/>
          <w:sz w:val="28"/>
        </w:rPr>
        <w:t> </w:t>
      </w:r>
      <w:r>
        <w:rPr>
          <w:sz w:val="28"/>
        </w:rPr>
        <w:t>Luật</w:t>
      </w:r>
      <w:r>
        <w:rPr>
          <w:spacing w:val="28"/>
          <w:sz w:val="28"/>
        </w:rPr>
        <w:t> </w:t>
      </w:r>
      <w:r>
        <w:rPr>
          <w:sz w:val="28"/>
        </w:rPr>
        <w:t>thi hành</w:t>
      </w:r>
      <w:r>
        <w:rPr>
          <w:spacing w:val="28"/>
          <w:sz w:val="28"/>
        </w:rPr>
        <w:t> </w:t>
      </w:r>
      <w:r>
        <w:rPr>
          <w:sz w:val="28"/>
        </w:rPr>
        <w:t>án dân sự; thời hiệu thi hành án được thực hiện theo quy định tại Điều 30 Luật thi hành án dân sự.</w:t>
      </w:r>
    </w:p>
    <w:p>
      <w:pPr>
        <w:pStyle w:val="BodyText"/>
        <w:spacing w:before="1"/>
        <w:rPr>
          <w:sz w:val="2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0"/>
        <w:gridCol w:w="2729"/>
      </w:tblGrid>
      <w:tr>
        <w:trPr>
          <w:trHeight w:val="2809" w:hRule="atLeast"/>
        </w:trPr>
        <w:tc>
          <w:tcPr>
            <w:tcW w:w="4570"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Thi hành</w:t>
            </w:r>
            <w:r>
              <w:rPr>
                <w:spacing w:val="-1"/>
                <w:sz w:val="22"/>
              </w:rPr>
              <w:t> </w:t>
            </w:r>
            <w:r>
              <w:rPr>
                <w:sz w:val="22"/>
              </w:rPr>
              <w:t>án</w:t>
            </w:r>
            <w:r>
              <w:rPr>
                <w:spacing w:val="-1"/>
                <w:sz w:val="22"/>
              </w:rPr>
              <w:t> </w:t>
            </w:r>
            <w:r>
              <w:rPr>
                <w:sz w:val="22"/>
              </w:rPr>
              <w:t>dân</w:t>
            </w:r>
            <w:r>
              <w:rPr>
                <w:spacing w:val="-1"/>
                <w:sz w:val="22"/>
              </w:rPr>
              <w:t> </w:t>
            </w:r>
            <w:r>
              <w:rPr>
                <w:sz w:val="22"/>
              </w:rPr>
              <w:t>sự</w:t>
            </w:r>
            <w:r>
              <w:rPr>
                <w:spacing w:val="-1"/>
                <w:sz w:val="22"/>
              </w:rPr>
              <w:t> </w:t>
            </w:r>
            <w:r>
              <w:rPr>
                <w:sz w:val="22"/>
              </w:rPr>
              <w:t>cùng</w:t>
            </w:r>
            <w:r>
              <w:rPr>
                <w:spacing w:val="-4"/>
                <w:sz w:val="22"/>
              </w:rPr>
              <w:t> cấp;</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2729" w:type="dxa"/>
          </w:tcPr>
          <w:p>
            <w:pPr>
              <w:pStyle w:val="TableParagraph"/>
              <w:spacing w:line="292" w:lineRule="exact"/>
              <w:ind w:left="1070"/>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22"/>
              </w:rPr>
            </w:pPr>
          </w:p>
          <w:p>
            <w:pPr>
              <w:pStyle w:val="TableParagraph"/>
              <w:spacing w:line="302" w:lineRule="exact" w:before="1"/>
              <w:ind w:left="1161"/>
              <w:rPr>
                <w:b/>
                <w:sz w:val="28"/>
              </w:rPr>
            </w:pPr>
            <w:r>
              <w:rPr>
                <w:b/>
                <w:sz w:val="28"/>
              </w:rPr>
              <w:t>Lê Thị </w:t>
            </w:r>
            <w:r>
              <w:rPr>
                <w:b/>
                <w:spacing w:val="-5"/>
                <w:sz w:val="28"/>
              </w:rPr>
              <w:t>Tám</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8"/>
        <w:rPr>
          <w:sz w:val="43"/>
        </w:rPr>
      </w:pPr>
    </w:p>
    <w:p>
      <w:pPr>
        <w:spacing w:before="0"/>
        <w:ind w:left="0" w:right="5" w:firstLine="0"/>
        <w:jc w:val="center"/>
        <w:rPr>
          <w:rFonts w:ascii="Calibri"/>
          <w:sz w:val="24"/>
        </w:rPr>
      </w:pPr>
      <w:r>
        <w:rPr>
          <w:rFonts w:ascii="Calibri"/>
          <w:w w:val="100"/>
          <w:sz w:val="24"/>
        </w:rPr>
        <w:t>2</w:t>
      </w:r>
    </w:p>
    <w:sectPr>
      <w:pgSz w:w="11910" w:h="16850"/>
      <w:pgMar w:top="1060" w:bottom="280" w:left="16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9" w:hanging="128"/>
      </w:pPr>
      <w:rPr>
        <w:rFonts w:hint="default"/>
        <w:lang w:val="vi" w:eastAsia="en-US" w:bidi="ar-SA"/>
      </w:rPr>
    </w:lvl>
    <w:lvl w:ilvl="2">
      <w:start w:val="0"/>
      <w:numFmt w:val="bullet"/>
      <w:lvlText w:val="•"/>
      <w:lvlJc w:val="left"/>
      <w:pPr>
        <w:ind w:left="1058" w:hanging="128"/>
      </w:pPr>
      <w:rPr>
        <w:rFonts w:hint="default"/>
        <w:lang w:val="vi" w:eastAsia="en-US" w:bidi="ar-SA"/>
      </w:rPr>
    </w:lvl>
    <w:lvl w:ilvl="3">
      <w:start w:val="0"/>
      <w:numFmt w:val="bullet"/>
      <w:lvlText w:val="•"/>
      <w:lvlJc w:val="left"/>
      <w:pPr>
        <w:ind w:left="1497" w:hanging="128"/>
      </w:pPr>
      <w:rPr>
        <w:rFonts w:hint="default"/>
        <w:lang w:val="vi" w:eastAsia="en-US" w:bidi="ar-SA"/>
      </w:rPr>
    </w:lvl>
    <w:lvl w:ilvl="4">
      <w:start w:val="0"/>
      <w:numFmt w:val="bullet"/>
      <w:lvlText w:val="•"/>
      <w:lvlJc w:val="left"/>
      <w:pPr>
        <w:ind w:left="1936" w:hanging="128"/>
      </w:pPr>
      <w:rPr>
        <w:rFonts w:hint="default"/>
        <w:lang w:val="vi" w:eastAsia="en-US" w:bidi="ar-SA"/>
      </w:rPr>
    </w:lvl>
    <w:lvl w:ilvl="5">
      <w:start w:val="0"/>
      <w:numFmt w:val="bullet"/>
      <w:lvlText w:val="•"/>
      <w:lvlJc w:val="left"/>
      <w:pPr>
        <w:ind w:left="2375" w:hanging="128"/>
      </w:pPr>
      <w:rPr>
        <w:rFonts w:hint="default"/>
        <w:lang w:val="vi" w:eastAsia="en-US" w:bidi="ar-SA"/>
      </w:rPr>
    </w:lvl>
    <w:lvl w:ilvl="6">
      <w:start w:val="0"/>
      <w:numFmt w:val="bullet"/>
      <w:lvlText w:val="•"/>
      <w:lvlJc w:val="left"/>
      <w:pPr>
        <w:ind w:left="2814" w:hanging="128"/>
      </w:pPr>
      <w:rPr>
        <w:rFonts w:hint="default"/>
        <w:lang w:val="vi" w:eastAsia="en-US" w:bidi="ar-SA"/>
      </w:rPr>
    </w:lvl>
    <w:lvl w:ilvl="7">
      <w:start w:val="0"/>
      <w:numFmt w:val="bullet"/>
      <w:lvlText w:val="•"/>
      <w:lvlJc w:val="left"/>
      <w:pPr>
        <w:ind w:left="3253" w:hanging="128"/>
      </w:pPr>
      <w:rPr>
        <w:rFonts w:hint="default"/>
        <w:lang w:val="vi" w:eastAsia="en-US" w:bidi="ar-SA"/>
      </w:rPr>
    </w:lvl>
    <w:lvl w:ilvl="8">
      <w:start w:val="0"/>
      <w:numFmt w:val="bullet"/>
      <w:lvlText w:val="•"/>
      <w:lvlJc w:val="left"/>
      <w:pPr>
        <w:ind w:left="3692" w:hanging="128"/>
      </w:pPr>
      <w:rPr>
        <w:rFonts w:hint="default"/>
        <w:lang w:val="vi" w:eastAsia="en-US" w:bidi="ar-SA"/>
      </w:rPr>
    </w:lvl>
  </w:abstractNum>
  <w:abstractNum w:abstractNumId="0">
    <w:multiLevelType w:val="hybridMultilevel"/>
    <w:lvl w:ilvl="0">
      <w:start w:val="1"/>
      <w:numFmt w:val="decimal"/>
      <w:lvlText w:val="%1."/>
      <w:lvlJc w:val="left"/>
      <w:pPr>
        <w:ind w:left="92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668"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920" w:hanging="164"/>
      </w:pPr>
      <w:rPr>
        <w:rFonts w:hint="default"/>
        <w:lang w:val="vi" w:eastAsia="en-US" w:bidi="ar-SA"/>
      </w:rPr>
    </w:lvl>
    <w:lvl w:ilvl="3">
      <w:start w:val="0"/>
      <w:numFmt w:val="bullet"/>
      <w:lvlText w:val="•"/>
      <w:lvlJc w:val="left"/>
      <w:pPr>
        <w:ind w:left="1983" w:hanging="164"/>
      </w:pPr>
      <w:rPr>
        <w:rFonts w:hint="default"/>
        <w:lang w:val="vi" w:eastAsia="en-US" w:bidi="ar-SA"/>
      </w:rPr>
    </w:lvl>
    <w:lvl w:ilvl="4">
      <w:start w:val="0"/>
      <w:numFmt w:val="bullet"/>
      <w:lvlText w:val="•"/>
      <w:lvlJc w:val="left"/>
      <w:pPr>
        <w:ind w:left="3046" w:hanging="164"/>
      </w:pPr>
      <w:rPr>
        <w:rFonts w:hint="default"/>
        <w:lang w:val="vi" w:eastAsia="en-US" w:bidi="ar-SA"/>
      </w:rPr>
    </w:lvl>
    <w:lvl w:ilvl="5">
      <w:start w:val="0"/>
      <w:numFmt w:val="bullet"/>
      <w:lvlText w:val="•"/>
      <w:lvlJc w:val="left"/>
      <w:pPr>
        <w:ind w:left="4109" w:hanging="164"/>
      </w:pPr>
      <w:rPr>
        <w:rFonts w:hint="default"/>
        <w:lang w:val="vi" w:eastAsia="en-US" w:bidi="ar-SA"/>
      </w:rPr>
    </w:lvl>
    <w:lvl w:ilvl="6">
      <w:start w:val="0"/>
      <w:numFmt w:val="bullet"/>
      <w:lvlText w:val="•"/>
      <w:lvlJc w:val="left"/>
      <w:pPr>
        <w:ind w:left="5173" w:hanging="164"/>
      </w:pPr>
      <w:rPr>
        <w:rFonts w:hint="default"/>
        <w:lang w:val="vi" w:eastAsia="en-US" w:bidi="ar-SA"/>
      </w:rPr>
    </w:lvl>
    <w:lvl w:ilvl="7">
      <w:start w:val="0"/>
      <w:numFmt w:val="bullet"/>
      <w:lvlText w:val="•"/>
      <w:lvlJc w:val="left"/>
      <w:pPr>
        <w:ind w:left="6236" w:hanging="164"/>
      </w:pPr>
      <w:rPr>
        <w:rFonts w:hint="default"/>
        <w:lang w:val="vi" w:eastAsia="en-US" w:bidi="ar-SA"/>
      </w:rPr>
    </w:lvl>
    <w:lvl w:ilvl="8">
      <w:start w:val="0"/>
      <w:numFmt w:val="bullet"/>
      <w:lvlText w:val="•"/>
      <w:lvlJc w:val="left"/>
      <w:pPr>
        <w:ind w:left="7299"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63" w:right="116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2023-04-24T10:16:17Z</dcterms:created>
  <dcterms:modified xsi:type="dcterms:W3CDTF">2023-04-24T10:16:17Z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