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0"/>
        <w:rPr>
          <w:sz w:val="20"/>
        </w:rPr>
      </w:pPr>
    </w:p>
    <w:p>
      <w:pPr>
        <w:pStyle w:val="BodyText"/>
        <w:spacing w:before="1"/>
        <w:ind w:left="0"/>
        <w:rPr>
          <w:sz w:val="14"/>
        </w:rPr>
      </w:pPr>
    </w:p>
    <w:tbl>
      <w:tblPr>
        <w:tblW w:w="0" w:type="auto"/>
        <w:jc w:val="left"/>
        <w:tblInd w:w="1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34"/>
        <w:gridCol w:w="5902"/>
      </w:tblGrid>
      <w:tr>
        <w:trPr>
          <w:trHeight w:val="1522" w:hRule="atLeast"/>
        </w:trPr>
        <w:tc>
          <w:tcPr>
            <w:tcW w:w="3334" w:type="dxa"/>
          </w:tcPr>
          <w:p>
            <w:pPr>
              <w:pStyle w:val="TableParagraph"/>
              <w:ind w:left="50" w:right="820"/>
              <w:jc w:val="center"/>
              <w:rPr>
                <w:b/>
                <w:sz w:val="26"/>
              </w:rPr>
            </w:pPr>
            <w:r>
              <w:rPr>
                <w:b/>
                <w:sz w:val="26"/>
              </w:rPr>
              <w:t>TOÀ</w:t>
            </w:r>
            <w:r>
              <w:rPr>
                <w:b/>
                <w:spacing w:val="-15"/>
                <w:sz w:val="26"/>
              </w:rPr>
              <w:t> </w:t>
            </w:r>
            <w:r>
              <w:rPr>
                <w:b/>
                <w:sz w:val="26"/>
              </w:rPr>
              <w:t>ÁN</w:t>
            </w:r>
            <w:r>
              <w:rPr>
                <w:b/>
                <w:spacing w:val="-13"/>
                <w:sz w:val="26"/>
              </w:rPr>
              <w:t> </w:t>
            </w:r>
            <w:r>
              <w:rPr>
                <w:b/>
                <w:sz w:val="26"/>
              </w:rPr>
              <w:t>NHÂN</w:t>
            </w:r>
            <w:r>
              <w:rPr>
                <w:b/>
                <w:spacing w:val="-12"/>
                <w:sz w:val="26"/>
              </w:rPr>
              <w:t> </w:t>
            </w:r>
            <w:r>
              <w:rPr>
                <w:b/>
                <w:sz w:val="26"/>
              </w:rPr>
              <w:t>DÂN HUYỆN YÊN THUỶ TỈNH HOÀ BÌNH</w:t>
            </w:r>
          </w:p>
          <w:p>
            <w:pPr>
              <w:pStyle w:val="TableParagraph"/>
              <w:spacing w:line="316" w:lineRule="exact"/>
              <w:ind w:left="50" w:right="905"/>
              <w:jc w:val="center"/>
              <w:rPr>
                <w:sz w:val="28"/>
              </w:rPr>
            </w:pPr>
            <w:r>
              <w:rPr>
                <w:spacing w:val="-2"/>
                <w:sz w:val="28"/>
              </w:rPr>
              <w:t>–––––––––</w:t>
            </w:r>
          </w:p>
          <w:p>
            <w:pPr>
              <w:pStyle w:val="TableParagraph"/>
              <w:spacing w:line="299" w:lineRule="exact"/>
              <w:ind w:left="50"/>
              <w:rPr>
                <w:sz w:val="26"/>
              </w:rPr>
            </w:pPr>
            <w:r>
              <w:rPr>
                <w:spacing w:val="-2"/>
                <w:sz w:val="26"/>
              </w:rPr>
              <w:t>Số:</w:t>
            </w:r>
            <w:r>
              <w:rPr>
                <w:spacing w:val="10"/>
                <w:sz w:val="26"/>
              </w:rPr>
              <w:t> </w:t>
            </w:r>
            <w:r>
              <w:rPr>
                <w:spacing w:val="-2"/>
                <w:sz w:val="26"/>
              </w:rPr>
              <w:t>81/2022/QĐST-</w:t>
            </w:r>
            <w:r>
              <w:rPr>
                <w:spacing w:val="-4"/>
                <w:sz w:val="26"/>
              </w:rPr>
              <w:t>HNGĐ</w:t>
            </w:r>
          </w:p>
        </w:tc>
        <w:tc>
          <w:tcPr>
            <w:tcW w:w="5902" w:type="dxa"/>
          </w:tcPr>
          <w:p>
            <w:pPr>
              <w:pStyle w:val="TableParagraph"/>
              <w:spacing w:line="287" w:lineRule="exact"/>
              <w:ind w:left="434"/>
              <w:rPr>
                <w:b/>
                <w:sz w:val="26"/>
              </w:rPr>
            </w:pPr>
            <w:r>
              <w:rPr>
                <w:b/>
                <w:sz w:val="26"/>
              </w:rPr>
              <w:t>CỘNG</w:t>
            </w:r>
            <w:r>
              <w:rPr>
                <w:b/>
                <w:spacing w:val="-7"/>
                <w:sz w:val="26"/>
              </w:rPr>
              <w:t> </w:t>
            </w:r>
            <w:r>
              <w:rPr>
                <w:b/>
                <w:sz w:val="26"/>
              </w:rPr>
              <w:t>HOÀ</w:t>
            </w:r>
            <w:r>
              <w:rPr>
                <w:b/>
                <w:spacing w:val="-6"/>
                <w:sz w:val="26"/>
              </w:rPr>
              <w:t> </w:t>
            </w:r>
            <w:r>
              <w:rPr>
                <w:b/>
                <w:sz w:val="26"/>
              </w:rPr>
              <w:t>XÃ</w:t>
            </w:r>
            <w:r>
              <w:rPr>
                <w:b/>
                <w:spacing w:val="-7"/>
                <w:sz w:val="26"/>
              </w:rPr>
              <w:t> </w:t>
            </w:r>
            <w:r>
              <w:rPr>
                <w:b/>
                <w:sz w:val="26"/>
              </w:rPr>
              <w:t>HỘI</w:t>
            </w:r>
            <w:r>
              <w:rPr>
                <w:b/>
                <w:spacing w:val="-8"/>
                <w:sz w:val="26"/>
              </w:rPr>
              <w:t> </w:t>
            </w:r>
            <w:r>
              <w:rPr>
                <w:b/>
                <w:sz w:val="26"/>
              </w:rPr>
              <w:t>CHỦ</w:t>
            </w:r>
            <w:r>
              <w:rPr>
                <w:b/>
                <w:spacing w:val="-6"/>
                <w:sz w:val="26"/>
              </w:rPr>
              <w:t> </w:t>
            </w:r>
            <w:r>
              <w:rPr>
                <w:b/>
                <w:sz w:val="26"/>
              </w:rPr>
              <w:t>NGHĨA</w:t>
            </w:r>
            <w:r>
              <w:rPr>
                <w:b/>
                <w:spacing w:val="-8"/>
                <w:sz w:val="26"/>
              </w:rPr>
              <w:t> </w:t>
            </w:r>
            <w:r>
              <w:rPr>
                <w:b/>
                <w:sz w:val="26"/>
              </w:rPr>
              <w:t>VIỆT</w:t>
            </w:r>
            <w:r>
              <w:rPr>
                <w:b/>
                <w:spacing w:val="-8"/>
                <w:sz w:val="26"/>
              </w:rPr>
              <w:t> </w:t>
            </w:r>
            <w:r>
              <w:rPr>
                <w:b/>
                <w:spacing w:val="-5"/>
                <w:sz w:val="26"/>
              </w:rPr>
              <w:t>NAM</w:t>
            </w:r>
          </w:p>
          <w:p>
            <w:pPr>
              <w:pStyle w:val="TableParagraph"/>
              <w:spacing w:line="303" w:lineRule="exact"/>
              <w:ind w:left="1574"/>
              <w:rPr>
                <w:b/>
                <w:sz w:val="28"/>
              </w:rPr>
            </w:pPr>
            <w:r>
              <w:rPr>
                <w:b/>
                <w:sz w:val="28"/>
              </w:rPr>
              <w:t>Độc</w:t>
            </w:r>
            <w:r>
              <w:rPr>
                <w:b/>
                <w:spacing w:val="-3"/>
                <w:sz w:val="28"/>
              </w:rPr>
              <w:t> </w:t>
            </w:r>
            <w:r>
              <w:rPr>
                <w:b/>
                <w:sz w:val="28"/>
              </w:rPr>
              <w:t>lập</w:t>
            </w:r>
            <w:r>
              <w:rPr>
                <w:b/>
                <w:spacing w:val="-1"/>
                <w:sz w:val="28"/>
              </w:rPr>
              <w:t> </w:t>
            </w:r>
            <w:r>
              <w:rPr>
                <w:b/>
                <w:sz w:val="28"/>
              </w:rPr>
              <w:t>-</w:t>
            </w:r>
            <w:r>
              <w:rPr>
                <w:b/>
                <w:spacing w:val="-2"/>
                <w:sz w:val="28"/>
              </w:rPr>
              <w:t> </w:t>
            </w:r>
            <w:r>
              <w:rPr>
                <w:b/>
                <w:sz w:val="28"/>
              </w:rPr>
              <w:t>Tự</w:t>
            </w:r>
            <w:r>
              <w:rPr>
                <w:b/>
                <w:spacing w:val="-1"/>
                <w:sz w:val="28"/>
              </w:rPr>
              <w:t> </w:t>
            </w:r>
            <w:r>
              <w:rPr>
                <w:b/>
                <w:sz w:val="28"/>
              </w:rPr>
              <w:t>do</w:t>
            </w:r>
            <w:r>
              <w:rPr>
                <w:b/>
                <w:spacing w:val="-1"/>
                <w:sz w:val="28"/>
              </w:rPr>
              <w:t> </w:t>
            </w:r>
            <w:r>
              <w:rPr>
                <w:b/>
                <w:sz w:val="28"/>
              </w:rPr>
              <w:t>-</w:t>
            </w:r>
            <w:r>
              <w:rPr>
                <w:b/>
                <w:spacing w:val="-3"/>
                <w:sz w:val="28"/>
              </w:rPr>
              <w:t> </w:t>
            </w:r>
            <w:r>
              <w:rPr>
                <w:b/>
                <w:sz w:val="28"/>
              </w:rPr>
              <w:t>Hạnh</w:t>
            </w:r>
            <w:r>
              <w:rPr>
                <w:b/>
                <w:spacing w:val="-1"/>
                <w:sz w:val="28"/>
              </w:rPr>
              <w:t> </w:t>
            </w:r>
            <w:r>
              <w:rPr>
                <w:b/>
                <w:spacing w:val="-4"/>
                <w:sz w:val="28"/>
              </w:rPr>
              <w:t>phúc</w:t>
            </w:r>
          </w:p>
          <w:p>
            <w:pPr>
              <w:pStyle w:val="TableParagraph"/>
              <w:spacing w:line="165" w:lineRule="exact"/>
              <w:ind w:left="1600"/>
              <w:rPr>
                <w:b/>
                <w:sz w:val="16"/>
              </w:rPr>
            </w:pPr>
            <w:r>
              <w:rPr>
                <w:b/>
                <w:spacing w:val="-2"/>
                <w:sz w:val="16"/>
              </w:rPr>
              <w:t>––––––––––––––––––––––––––––––––––––––––––</w:t>
            </w:r>
          </w:p>
          <w:p>
            <w:pPr>
              <w:pStyle w:val="TableParagraph"/>
              <w:rPr>
                <w:sz w:val="18"/>
              </w:rPr>
            </w:pPr>
          </w:p>
          <w:p>
            <w:pPr>
              <w:pStyle w:val="TableParagraph"/>
              <w:spacing w:before="8"/>
              <w:rPr>
                <w:sz w:val="20"/>
              </w:rPr>
            </w:pPr>
          </w:p>
          <w:p>
            <w:pPr>
              <w:pStyle w:val="TableParagraph"/>
              <w:spacing w:line="302" w:lineRule="exact"/>
              <w:ind w:left="1230"/>
              <w:rPr>
                <w:i/>
                <w:sz w:val="28"/>
              </w:rPr>
            </w:pPr>
            <w:r>
              <w:rPr>
                <w:i/>
                <w:sz w:val="28"/>
              </w:rPr>
              <w:t>Yên</w:t>
            </w:r>
            <w:r>
              <w:rPr>
                <w:i/>
                <w:spacing w:val="-2"/>
                <w:sz w:val="28"/>
              </w:rPr>
              <w:t> </w:t>
            </w:r>
            <w:r>
              <w:rPr>
                <w:i/>
                <w:sz w:val="28"/>
              </w:rPr>
              <w:t>Thuỷ,</w:t>
            </w:r>
            <w:r>
              <w:rPr>
                <w:i/>
                <w:spacing w:val="-3"/>
                <w:sz w:val="28"/>
              </w:rPr>
              <w:t> </w:t>
            </w:r>
            <w:r>
              <w:rPr>
                <w:i/>
                <w:sz w:val="28"/>
              </w:rPr>
              <w:t>ngày</w:t>
            </w:r>
            <w:r>
              <w:rPr>
                <w:i/>
                <w:spacing w:val="-4"/>
                <w:sz w:val="28"/>
              </w:rPr>
              <w:t> </w:t>
            </w:r>
            <w:r>
              <w:rPr>
                <w:i/>
                <w:sz w:val="28"/>
              </w:rPr>
              <w:t>25</w:t>
            </w:r>
            <w:r>
              <w:rPr>
                <w:i/>
                <w:spacing w:val="-5"/>
                <w:sz w:val="28"/>
              </w:rPr>
              <w:t> </w:t>
            </w:r>
            <w:r>
              <w:rPr>
                <w:i/>
                <w:sz w:val="28"/>
              </w:rPr>
              <w:t>tháng</w:t>
            </w:r>
            <w:r>
              <w:rPr>
                <w:i/>
                <w:spacing w:val="-5"/>
                <w:sz w:val="28"/>
              </w:rPr>
              <w:t> </w:t>
            </w:r>
            <w:r>
              <w:rPr>
                <w:i/>
                <w:sz w:val="28"/>
              </w:rPr>
              <w:t>11</w:t>
            </w:r>
            <w:r>
              <w:rPr>
                <w:i/>
                <w:spacing w:val="-1"/>
                <w:sz w:val="28"/>
              </w:rPr>
              <w:t> </w:t>
            </w:r>
            <w:r>
              <w:rPr>
                <w:i/>
                <w:sz w:val="28"/>
              </w:rPr>
              <w:t>năm</w:t>
            </w:r>
            <w:r>
              <w:rPr>
                <w:i/>
                <w:spacing w:val="-3"/>
                <w:sz w:val="28"/>
              </w:rPr>
              <w:t> </w:t>
            </w:r>
            <w:r>
              <w:rPr>
                <w:i/>
                <w:spacing w:val="-4"/>
                <w:sz w:val="28"/>
              </w:rPr>
              <w:t>2022</w:t>
            </w:r>
          </w:p>
        </w:tc>
      </w:tr>
    </w:tbl>
    <w:p>
      <w:pPr>
        <w:pStyle w:val="BodyText"/>
        <w:ind w:left="0"/>
        <w:rPr>
          <w:sz w:val="20"/>
        </w:rPr>
      </w:pPr>
    </w:p>
    <w:p>
      <w:pPr>
        <w:pStyle w:val="BodyText"/>
        <w:ind w:left="0"/>
        <w:rPr>
          <w:sz w:val="20"/>
        </w:rPr>
      </w:pPr>
    </w:p>
    <w:p>
      <w:pPr>
        <w:spacing w:line="298" w:lineRule="exact" w:before="205"/>
        <w:ind w:left="2170" w:right="2133" w:firstLine="0"/>
        <w:jc w:val="center"/>
        <w:rPr>
          <w:b/>
          <w:sz w:val="26"/>
        </w:rPr>
      </w:pPr>
      <w:r>
        <w:rPr>
          <w:b/>
          <w:sz w:val="26"/>
        </w:rPr>
        <w:t>QUYẾT</w:t>
      </w:r>
      <w:r>
        <w:rPr>
          <w:b/>
          <w:spacing w:val="-9"/>
          <w:sz w:val="26"/>
        </w:rPr>
        <w:t> </w:t>
      </w:r>
      <w:r>
        <w:rPr>
          <w:b/>
          <w:spacing w:val="-4"/>
          <w:sz w:val="26"/>
        </w:rPr>
        <w:t>ĐỊNH</w:t>
      </w:r>
    </w:p>
    <w:p>
      <w:pPr>
        <w:spacing w:line="298" w:lineRule="exact" w:before="0"/>
        <w:ind w:left="2168" w:right="2133" w:firstLine="0"/>
        <w:jc w:val="center"/>
        <w:rPr>
          <w:b/>
          <w:sz w:val="26"/>
        </w:rPr>
      </w:pPr>
      <w:r>
        <w:rPr>
          <w:b/>
          <w:sz w:val="26"/>
        </w:rPr>
        <w:t>CÔNG</w:t>
      </w:r>
      <w:r>
        <w:rPr>
          <w:b/>
          <w:spacing w:val="-8"/>
          <w:sz w:val="26"/>
        </w:rPr>
        <w:t> </w:t>
      </w:r>
      <w:r>
        <w:rPr>
          <w:b/>
          <w:sz w:val="26"/>
        </w:rPr>
        <w:t>NHẬN</w:t>
      </w:r>
      <w:r>
        <w:rPr>
          <w:b/>
          <w:spacing w:val="-7"/>
          <w:sz w:val="26"/>
        </w:rPr>
        <w:t> </w:t>
      </w:r>
      <w:r>
        <w:rPr>
          <w:b/>
          <w:sz w:val="26"/>
        </w:rPr>
        <w:t>THUẬN</w:t>
      </w:r>
      <w:r>
        <w:rPr>
          <w:b/>
          <w:spacing w:val="-8"/>
          <w:sz w:val="26"/>
        </w:rPr>
        <w:t> </w:t>
      </w:r>
      <w:r>
        <w:rPr>
          <w:b/>
          <w:sz w:val="26"/>
        </w:rPr>
        <w:t>TÌNH</w:t>
      </w:r>
      <w:r>
        <w:rPr>
          <w:b/>
          <w:spacing w:val="-5"/>
          <w:sz w:val="26"/>
        </w:rPr>
        <w:t> </w:t>
      </w:r>
      <w:r>
        <w:rPr>
          <w:b/>
          <w:sz w:val="26"/>
        </w:rPr>
        <w:t>LY</w:t>
      </w:r>
      <w:r>
        <w:rPr>
          <w:b/>
          <w:spacing w:val="-8"/>
          <w:sz w:val="26"/>
        </w:rPr>
        <w:t> </w:t>
      </w:r>
      <w:r>
        <w:rPr>
          <w:b/>
          <w:spacing w:val="-5"/>
          <w:sz w:val="26"/>
        </w:rPr>
        <w:t>HÔN</w:t>
      </w:r>
    </w:p>
    <w:p>
      <w:pPr>
        <w:spacing w:before="1"/>
        <w:ind w:left="2170" w:right="2133" w:firstLine="0"/>
        <w:jc w:val="center"/>
        <w:rPr>
          <w:b/>
          <w:sz w:val="26"/>
        </w:rPr>
      </w:pPr>
      <w:r>
        <w:rPr>
          <w:b/>
          <w:sz w:val="26"/>
        </w:rPr>
        <w:t>VÀ</w:t>
      </w:r>
      <w:r>
        <w:rPr>
          <w:b/>
          <w:spacing w:val="-7"/>
          <w:sz w:val="26"/>
        </w:rPr>
        <w:t> </w:t>
      </w:r>
      <w:r>
        <w:rPr>
          <w:b/>
          <w:sz w:val="26"/>
        </w:rPr>
        <w:t>SỰ</w:t>
      </w:r>
      <w:r>
        <w:rPr>
          <w:b/>
          <w:spacing w:val="-7"/>
          <w:sz w:val="26"/>
        </w:rPr>
        <w:t> </w:t>
      </w:r>
      <w:r>
        <w:rPr>
          <w:b/>
          <w:sz w:val="26"/>
        </w:rPr>
        <w:t>THOẢ</w:t>
      </w:r>
      <w:r>
        <w:rPr>
          <w:b/>
          <w:spacing w:val="-3"/>
          <w:sz w:val="26"/>
        </w:rPr>
        <w:t> </w:t>
      </w:r>
      <w:r>
        <w:rPr>
          <w:b/>
          <w:sz w:val="26"/>
        </w:rPr>
        <w:t>THUẬN</w:t>
      </w:r>
      <w:r>
        <w:rPr>
          <w:b/>
          <w:spacing w:val="-7"/>
          <w:sz w:val="26"/>
        </w:rPr>
        <w:t> </w:t>
      </w:r>
      <w:r>
        <w:rPr>
          <w:b/>
          <w:sz w:val="26"/>
        </w:rPr>
        <w:t>CỦA</w:t>
      </w:r>
      <w:r>
        <w:rPr>
          <w:b/>
          <w:spacing w:val="-7"/>
          <w:sz w:val="26"/>
        </w:rPr>
        <w:t> </w:t>
      </w:r>
      <w:r>
        <w:rPr>
          <w:b/>
          <w:sz w:val="26"/>
        </w:rPr>
        <w:t>CÁC</w:t>
      </w:r>
      <w:r>
        <w:rPr>
          <w:b/>
          <w:spacing w:val="-7"/>
          <w:sz w:val="26"/>
        </w:rPr>
        <w:t> </w:t>
      </w:r>
      <w:r>
        <w:rPr>
          <w:b/>
          <w:sz w:val="26"/>
        </w:rPr>
        <w:t>ĐƯƠNG</w:t>
      </w:r>
      <w:r>
        <w:rPr>
          <w:b/>
          <w:spacing w:val="-7"/>
          <w:sz w:val="26"/>
        </w:rPr>
        <w:t> </w:t>
      </w:r>
      <w:r>
        <w:rPr>
          <w:b/>
          <w:spacing w:val="-5"/>
          <w:sz w:val="26"/>
        </w:rPr>
        <w:t>SỰ</w:t>
      </w:r>
    </w:p>
    <w:p>
      <w:pPr>
        <w:pStyle w:val="BodyText"/>
        <w:spacing w:before="7"/>
        <w:ind w:left="0"/>
        <w:rPr>
          <w:b/>
          <w:sz w:val="31"/>
        </w:rPr>
      </w:pPr>
    </w:p>
    <w:p>
      <w:pPr>
        <w:pStyle w:val="BodyText"/>
        <w:spacing w:line="276" w:lineRule="auto"/>
        <w:ind w:firstLine="787"/>
        <w:rPr>
          <w:sz w:val="24"/>
        </w:rPr>
      </w:pPr>
      <w:r>
        <w:rPr/>
        <w:t>Căn cứ</w:t>
      </w:r>
      <w:r>
        <w:rPr>
          <w:spacing w:val="40"/>
        </w:rPr>
        <w:t> </w:t>
      </w:r>
      <w:r>
        <w:rPr/>
        <w:t>hồ sơ vụ án</w:t>
      </w:r>
      <w:r>
        <w:rPr>
          <w:spacing w:val="-1"/>
        </w:rPr>
        <w:t> </w:t>
      </w:r>
      <w:r>
        <w:rPr/>
        <w:t>dân sự thụ lý số: 97/2022/TLST- HNGĐ ngày</w:t>
      </w:r>
      <w:r>
        <w:rPr>
          <w:spacing w:val="-1"/>
        </w:rPr>
        <w:t> </w:t>
      </w:r>
      <w:r>
        <w:rPr/>
        <w:t>19 tháng 10 năm 2022</w:t>
      </w:r>
      <w:r>
        <w:rPr>
          <w:spacing w:val="40"/>
        </w:rPr>
        <w:t> </w:t>
      </w:r>
      <w:r>
        <w:rPr/>
        <w:t>giữa</w:t>
      </w:r>
      <w:r>
        <w:rPr>
          <w:sz w:val="24"/>
        </w:rPr>
        <w:t>:</w:t>
      </w:r>
    </w:p>
    <w:p>
      <w:pPr>
        <w:pStyle w:val="BodyText"/>
        <w:spacing w:line="321" w:lineRule="exact"/>
        <w:ind w:left="938"/>
      </w:pPr>
      <w:r>
        <w:rPr/>
        <w:t>-</w:t>
      </w:r>
      <w:r>
        <w:rPr>
          <w:spacing w:val="-4"/>
        </w:rPr>
        <w:t> </w:t>
      </w:r>
      <w:r>
        <w:rPr/>
        <w:t>Nguyên</w:t>
      </w:r>
      <w:r>
        <w:rPr>
          <w:spacing w:val="-2"/>
        </w:rPr>
        <w:t> </w:t>
      </w:r>
      <w:r>
        <w:rPr/>
        <w:t>đơn:</w:t>
      </w:r>
      <w:r>
        <w:rPr>
          <w:spacing w:val="-2"/>
        </w:rPr>
        <w:t> </w:t>
      </w:r>
      <w:r>
        <w:rPr/>
        <w:t>Chị</w:t>
      </w:r>
      <w:r>
        <w:rPr>
          <w:spacing w:val="-2"/>
        </w:rPr>
        <w:t> </w:t>
      </w:r>
      <w:r>
        <w:rPr/>
        <w:t>Hoàng</w:t>
      </w:r>
      <w:r>
        <w:rPr>
          <w:spacing w:val="-2"/>
        </w:rPr>
        <w:t> </w:t>
      </w:r>
      <w:r>
        <w:rPr/>
        <w:t>Thị</w:t>
      </w:r>
      <w:r>
        <w:rPr>
          <w:spacing w:val="-2"/>
        </w:rPr>
        <w:t> </w:t>
      </w:r>
      <w:r>
        <w:rPr/>
        <w:t>V,</w:t>
      </w:r>
      <w:r>
        <w:rPr>
          <w:spacing w:val="-4"/>
        </w:rPr>
        <w:t> </w:t>
      </w:r>
      <w:r>
        <w:rPr/>
        <w:t>sinh</w:t>
      </w:r>
      <w:r>
        <w:rPr>
          <w:spacing w:val="-2"/>
        </w:rPr>
        <w:t> </w:t>
      </w:r>
      <w:r>
        <w:rPr/>
        <w:t>năm</w:t>
      </w:r>
      <w:r>
        <w:rPr>
          <w:spacing w:val="-7"/>
        </w:rPr>
        <w:t> </w:t>
      </w:r>
      <w:r>
        <w:rPr>
          <w:spacing w:val="-4"/>
        </w:rPr>
        <w:t>1982</w:t>
      </w:r>
    </w:p>
    <w:p>
      <w:pPr>
        <w:pStyle w:val="BodyText"/>
        <w:spacing w:before="51"/>
        <w:ind w:left="928"/>
      </w:pPr>
      <w:r>
        <w:rPr/>
        <w:t>Địa</w:t>
      </w:r>
      <w:r>
        <w:rPr>
          <w:spacing w:val="-4"/>
        </w:rPr>
        <w:t> </w:t>
      </w:r>
      <w:r>
        <w:rPr/>
        <w:t>chỉ:</w:t>
      </w:r>
      <w:r>
        <w:rPr>
          <w:spacing w:val="-2"/>
        </w:rPr>
        <w:t> </w:t>
      </w:r>
      <w:r>
        <w:rPr/>
        <w:t>xóm</w:t>
      </w:r>
      <w:r>
        <w:rPr>
          <w:spacing w:val="-7"/>
        </w:rPr>
        <w:t> </w:t>
      </w:r>
      <w:r>
        <w:rPr/>
        <w:t>Lòng,</w:t>
      </w:r>
      <w:r>
        <w:rPr>
          <w:spacing w:val="-4"/>
        </w:rPr>
        <w:t> </w:t>
      </w:r>
      <w:r>
        <w:rPr/>
        <w:t>xã</w:t>
      </w:r>
      <w:r>
        <w:rPr>
          <w:spacing w:val="-3"/>
        </w:rPr>
        <w:t> </w:t>
      </w:r>
      <w:r>
        <w:rPr/>
        <w:t>Yên</w:t>
      </w:r>
      <w:r>
        <w:rPr>
          <w:spacing w:val="-2"/>
        </w:rPr>
        <w:t> </w:t>
      </w:r>
      <w:r>
        <w:rPr/>
        <w:t>Trị,</w:t>
      </w:r>
      <w:r>
        <w:rPr>
          <w:spacing w:val="-4"/>
        </w:rPr>
        <w:t> </w:t>
      </w:r>
      <w:r>
        <w:rPr/>
        <w:t>huyện</w:t>
      </w:r>
      <w:r>
        <w:rPr>
          <w:spacing w:val="-2"/>
        </w:rPr>
        <w:t> </w:t>
      </w:r>
      <w:r>
        <w:rPr/>
        <w:t>Yên</w:t>
      </w:r>
      <w:r>
        <w:rPr>
          <w:spacing w:val="-2"/>
        </w:rPr>
        <w:t> </w:t>
      </w:r>
      <w:r>
        <w:rPr/>
        <w:t>Thủy,</w:t>
      </w:r>
      <w:r>
        <w:rPr>
          <w:spacing w:val="-4"/>
        </w:rPr>
        <w:t> </w:t>
      </w:r>
      <w:r>
        <w:rPr/>
        <w:t>tỉnh</w:t>
      </w:r>
      <w:r>
        <w:rPr>
          <w:spacing w:val="-2"/>
        </w:rPr>
        <w:t> </w:t>
      </w:r>
      <w:r>
        <w:rPr/>
        <w:t>Hòa</w:t>
      </w:r>
      <w:r>
        <w:rPr>
          <w:spacing w:val="-3"/>
        </w:rPr>
        <w:t> </w:t>
      </w:r>
      <w:r>
        <w:rPr>
          <w:spacing w:val="-2"/>
        </w:rPr>
        <w:t>Bình.</w:t>
      </w:r>
    </w:p>
    <w:p>
      <w:pPr>
        <w:pStyle w:val="BodyText"/>
        <w:spacing w:before="48"/>
        <w:ind w:left="1019"/>
      </w:pPr>
      <w:r>
        <w:rPr>
          <w:spacing w:val="-4"/>
        </w:rPr>
        <w:t>-</w:t>
      </w:r>
      <w:r>
        <w:rPr>
          <w:spacing w:val="-14"/>
        </w:rPr>
        <w:t> </w:t>
      </w:r>
      <w:r>
        <w:rPr>
          <w:spacing w:val="-4"/>
        </w:rPr>
        <w:t>BÞ</w:t>
      </w:r>
      <w:r>
        <w:rPr>
          <w:spacing w:val="-13"/>
        </w:rPr>
        <w:t> </w:t>
      </w:r>
      <w:r>
        <w:rPr>
          <w:spacing w:val="-4"/>
        </w:rPr>
        <w:t>®¬n:</w:t>
      </w:r>
      <w:r>
        <w:rPr>
          <w:spacing w:val="-11"/>
        </w:rPr>
        <w:t> </w:t>
      </w:r>
      <w:r>
        <w:rPr>
          <w:spacing w:val="-4"/>
        </w:rPr>
        <w:t>Anh</w:t>
      </w:r>
      <w:r>
        <w:rPr>
          <w:spacing w:val="-11"/>
        </w:rPr>
        <w:t> </w:t>
      </w:r>
      <w:r>
        <w:rPr>
          <w:spacing w:val="-4"/>
        </w:rPr>
        <w:t>Bùi</w:t>
      </w:r>
      <w:r>
        <w:rPr>
          <w:spacing w:val="-11"/>
        </w:rPr>
        <w:t> </w:t>
      </w:r>
      <w:r>
        <w:rPr>
          <w:spacing w:val="-4"/>
        </w:rPr>
        <w:t>Văn</w:t>
      </w:r>
      <w:r>
        <w:rPr>
          <w:spacing w:val="-11"/>
        </w:rPr>
        <w:t> </w:t>
      </w:r>
      <w:r>
        <w:rPr>
          <w:spacing w:val="-4"/>
        </w:rPr>
        <w:t>T,</w:t>
      </w:r>
      <w:r>
        <w:rPr>
          <w:spacing w:val="-13"/>
        </w:rPr>
        <w:t> </w:t>
      </w:r>
      <w:r>
        <w:rPr>
          <w:spacing w:val="-4"/>
        </w:rPr>
        <w:t>sinh</w:t>
      </w:r>
      <w:r>
        <w:rPr>
          <w:spacing w:val="-11"/>
        </w:rPr>
        <w:t> </w:t>
      </w:r>
      <w:r>
        <w:rPr>
          <w:spacing w:val="-4"/>
        </w:rPr>
        <w:t>năm</w:t>
      </w:r>
      <w:r>
        <w:rPr>
          <w:spacing w:val="-14"/>
        </w:rPr>
        <w:t> </w:t>
      </w:r>
      <w:r>
        <w:rPr>
          <w:spacing w:val="-4"/>
        </w:rPr>
        <w:t>1980</w:t>
      </w:r>
    </w:p>
    <w:p>
      <w:pPr>
        <w:pStyle w:val="BodyText"/>
        <w:spacing w:line="276" w:lineRule="auto" w:before="47"/>
        <w:ind w:left="947" w:right="1023" w:hanging="20"/>
      </w:pPr>
      <w:r>
        <w:rPr/>
        <w:t>Địa</w:t>
      </w:r>
      <w:r>
        <w:rPr>
          <w:spacing w:val="-3"/>
        </w:rPr>
        <w:t> </w:t>
      </w:r>
      <w:r>
        <w:rPr/>
        <w:t>chỉ:</w:t>
      </w:r>
      <w:r>
        <w:rPr>
          <w:spacing w:val="-2"/>
        </w:rPr>
        <w:t> </w:t>
      </w:r>
      <w:r>
        <w:rPr/>
        <w:t>xóm</w:t>
      </w:r>
      <w:r>
        <w:rPr>
          <w:spacing w:val="-7"/>
        </w:rPr>
        <w:t> </w:t>
      </w:r>
      <w:r>
        <w:rPr/>
        <w:t>Lòng,</w:t>
      </w:r>
      <w:r>
        <w:rPr>
          <w:spacing w:val="-4"/>
        </w:rPr>
        <w:t> </w:t>
      </w:r>
      <w:r>
        <w:rPr/>
        <w:t>xã</w:t>
      </w:r>
      <w:r>
        <w:rPr>
          <w:spacing w:val="-3"/>
        </w:rPr>
        <w:t> </w:t>
      </w:r>
      <w:r>
        <w:rPr/>
        <w:t>Yên</w:t>
      </w:r>
      <w:r>
        <w:rPr>
          <w:spacing w:val="-2"/>
        </w:rPr>
        <w:t> </w:t>
      </w:r>
      <w:r>
        <w:rPr/>
        <w:t>Trị,</w:t>
      </w:r>
      <w:r>
        <w:rPr>
          <w:spacing w:val="-4"/>
        </w:rPr>
        <w:t> </w:t>
      </w:r>
      <w:r>
        <w:rPr/>
        <w:t>huyện Yên</w:t>
      </w:r>
      <w:r>
        <w:rPr>
          <w:spacing w:val="-2"/>
        </w:rPr>
        <w:t> </w:t>
      </w:r>
      <w:r>
        <w:rPr/>
        <w:t>Thủy,</w:t>
      </w:r>
      <w:r>
        <w:rPr>
          <w:spacing w:val="-4"/>
        </w:rPr>
        <w:t> </w:t>
      </w:r>
      <w:r>
        <w:rPr/>
        <w:t>tỉnh</w:t>
      </w:r>
      <w:r>
        <w:rPr>
          <w:spacing w:val="-2"/>
        </w:rPr>
        <w:t> </w:t>
      </w:r>
      <w:r>
        <w:rPr/>
        <w:t>Hòa</w:t>
      </w:r>
      <w:r>
        <w:rPr>
          <w:spacing w:val="-3"/>
        </w:rPr>
        <w:t> </w:t>
      </w:r>
      <w:r>
        <w:rPr/>
        <w:t>Bình. Căn cứ</w:t>
      </w:r>
      <w:r>
        <w:rPr>
          <w:spacing w:val="-1"/>
        </w:rPr>
        <w:t> </w:t>
      </w:r>
      <w:r>
        <w:rPr/>
        <w:t>vào Điều 212, Điều 213 của Bộ</w:t>
      </w:r>
      <w:r>
        <w:rPr>
          <w:spacing w:val="-1"/>
        </w:rPr>
        <w:t> </w:t>
      </w:r>
      <w:r>
        <w:rPr/>
        <w:t>luật tố tụng dân sự;</w:t>
      </w:r>
    </w:p>
    <w:p>
      <w:pPr>
        <w:pStyle w:val="BodyText"/>
        <w:spacing w:line="276" w:lineRule="auto" w:before="1"/>
        <w:ind w:right="115" w:firstLine="746"/>
        <w:jc w:val="both"/>
      </w:pPr>
      <w:r>
        <w:rPr/>
        <w:t>Căn cứ vào Điều 55, Điều 58, Điều 81, Điều 82, Điều 83, Điều 84 của Luật hôn nhân và gia đình;</w:t>
      </w:r>
    </w:p>
    <w:p>
      <w:pPr>
        <w:pStyle w:val="BodyText"/>
        <w:spacing w:line="276" w:lineRule="auto"/>
        <w:ind w:right="123" w:firstLine="719"/>
        <w:jc w:val="both"/>
      </w:pPr>
      <w:r>
        <w:rPr/>
        <w:t>Căn cứ Nghị quyết 326/2016/UBTVQH14 ngày 30/12/2016 của Uỷ ban thường vụ Quốc hội quy định về mức thu, miễn, giảm, thu, nộp, quản lý và sử</w:t>
      </w:r>
      <w:r>
        <w:rPr>
          <w:spacing w:val="40"/>
        </w:rPr>
        <w:t> </w:t>
      </w:r>
      <w:r>
        <w:rPr/>
        <w:t>dụng án phí và lệ phí Toà án;</w:t>
      </w:r>
    </w:p>
    <w:p>
      <w:pPr>
        <w:pStyle w:val="BodyText"/>
        <w:spacing w:line="276" w:lineRule="auto"/>
        <w:ind w:right="117" w:firstLine="674"/>
        <w:jc w:val="both"/>
      </w:pPr>
      <w:r>
        <w:rPr/>
        <w:t>Căn cứ vào biên bản ghi nhận sự tự nguyện ly</w:t>
      </w:r>
      <w:r>
        <w:rPr>
          <w:spacing w:val="-1"/>
        </w:rPr>
        <w:t> </w:t>
      </w:r>
      <w:r>
        <w:rPr/>
        <w:t>hôn và hoà giải thành ngày 17 tháng 11 năm 2022.</w:t>
      </w:r>
    </w:p>
    <w:p>
      <w:pPr>
        <w:spacing w:before="8"/>
        <w:ind w:left="2169" w:right="2133" w:firstLine="0"/>
        <w:jc w:val="center"/>
        <w:rPr>
          <w:b/>
          <w:sz w:val="26"/>
        </w:rPr>
      </w:pPr>
      <w:r>
        <w:rPr>
          <w:b/>
          <w:sz w:val="26"/>
        </w:rPr>
        <w:t>XÉT</w:t>
      </w:r>
      <w:r>
        <w:rPr>
          <w:b/>
          <w:spacing w:val="-7"/>
          <w:sz w:val="26"/>
        </w:rPr>
        <w:t> </w:t>
      </w:r>
      <w:r>
        <w:rPr>
          <w:b/>
          <w:spacing w:val="-2"/>
          <w:sz w:val="26"/>
        </w:rPr>
        <w:t>THẤY:</w:t>
      </w:r>
    </w:p>
    <w:p>
      <w:pPr>
        <w:pStyle w:val="BodyText"/>
        <w:spacing w:line="276" w:lineRule="auto" w:before="37"/>
        <w:ind w:right="115" w:firstLine="719"/>
        <w:jc w:val="both"/>
      </w:pPr>
      <w:r>
        <w:rPr/>
        <w:t>Việc thuận tình ly hôn và thoả thuận của các đương sự được ghi trong biên bản ghi nhận sự tự nguyện ly hôn và hoà giải thành ngày 17 tháng 11 năm 2022 là hoàn toàn tự nguyện và không vi phạm điều cấm của luật, không trái đạo đức xã </w:t>
      </w:r>
      <w:r>
        <w:rPr>
          <w:spacing w:val="-4"/>
        </w:rPr>
        <w:t>hội.</w:t>
      </w:r>
    </w:p>
    <w:p>
      <w:pPr>
        <w:pStyle w:val="BodyText"/>
        <w:spacing w:line="276" w:lineRule="auto"/>
        <w:ind w:firstLine="719"/>
      </w:pPr>
      <w:r>
        <w:rPr/>
        <w:t>Đã</w:t>
      </w:r>
      <w:r>
        <w:rPr>
          <w:spacing w:val="-18"/>
        </w:rPr>
        <w:t> </w:t>
      </w:r>
      <w:r>
        <w:rPr/>
        <w:t>hết</w:t>
      </w:r>
      <w:r>
        <w:rPr>
          <w:spacing w:val="-17"/>
        </w:rPr>
        <w:t> </w:t>
      </w:r>
      <w:r>
        <w:rPr/>
        <w:t>thời</w:t>
      </w:r>
      <w:r>
        <w:rPr>
          <w:spacing w:val="-18"/>
        </w:rPr>
        <w:t> </w:t>
      </w:r>
      <w:r>
        <w:rPr/>
        <w:t>hạn</w:t>
      </w:r>
      <w:r>
        <w:rPr>
          <w:spacing w:val="-17"/>
        </w:rPr>
        <w:t> </w:t>
      </w:r>
      <w:r>
        <w:rPr/>
        <w:t>bảy</w:t>
      </w:r>
      <w:r>
        <w:rPr>
          <w:spacing w:val="-18"/>
        </w:rPr>
        <w:t> </w:t>
      </w:r>
      <w:r>
        <w:rPr/>
        <w:t>ngày,</w:t>
      </w:r>
      <w:r>
        <w:rPr>
          <w:spacing w:val="-17"/>
        </w:rPr>
        <w:t> </w:t>
      </w:r>
      <w:r>
        <w:rPr/>
        <w:t>kể</w:t>
      </w:r>
      <w:r>
        <w:rPr>
          <w:spacing w:val="-18"/>
        </w:rPr>
        <w:t> </w:t>
      </w:r>
      <w:r>
        <w:rPr/>
        <w:t>từ</w:t>
      </w:r>
      <w:r>
        <w:rPr>
          <w:spacing w:val="-17"/>
        </w:rPr>
        <w:t> </w:t>
      </w:r>
      <w:r>
        <w:rPr/>
        <w:t>ngày</w:t>
      </w:r>
      <w:r>
        <w:rPr>
          <w:spacing w:val="-18"/>
        </w:rPr>
        <w:t> </w:t>
      </w:r>
      <w:r>
        <w:rPr/>
        <w:t>lập</w:t>
      </w:r>
      <w:r>
        <w:rPr>
          <w:spacing w:val="-17"/>
        </w:rPr>
        <w:t> </w:t>
      </w:r>
      <w:r>
        <w:rPr/>
        <w:t>biên</w:t>
      </w:r>
      <w:r>
        <w:rPr>
          <w:spacing w:val="-18"/>
        </w:rPr>
        <w:t> </w:t>
      </w:r>
      <w:r>
        <w:rPr/>
        <w:t>bản</w:t>
      </w:r>
      <w:r>
        <w:rPr>
          <w:spacing w:val="-17"/>
        </w:rPr>
        <w:t> </w:t>
      </w:r>
      <w:r>
        <w:rPr/>
        <w:t>ghi</w:t>
      </w:r>
      <w:r>
        <w:rPr>
          <w:spacing w:val="-16"/>
        </w:rPr>
        <w:t> </w:t>
      </w:r>
      <w:r>
        <w:rPr/>
        <w:t>nhận</w:t>
      </w:r>
      <w:r>
        <w:rPr>
          <w:spacing w:val="-17"/>
        </w:rPr>
        <w:t> </w:t>
      </w:r>
      <w:r>
        <w:rPr/>
        <w:t>sự</w:t>
      </w:r>
      <w:r>
        <w:rPr>
          <w:spacing w:val="-18"/>
        </w:rPr>
        <w:t> </w:t>
      </w:r>
      <w:r>
        <w:rPr/>
        <w:t>tự</w:t>
      </w:r>
      <w:r>
        <w:rPr>
          <w:spacing w:val="-16"/>
        </w:rPr>
        <w:t> </w:t>
      </w:r>
      <w:r>
        <w:rPr/>
        <w:t>nguyện</w:t>
      </w:r>
      <w:r>
        <w:rPr>
          <w:spacing w:val="-17"/>
        </w:rPr>
        <w:t> </w:t>
      </w:r>
      <w:r>
        <w:rPr/>
        <w:t>ly</w:t>
      </w:r>
      <w:r>
        <w:rPr>
          <w:spacing w:val="-18"/>
        </w:rPr>
        <w:t> </w:t>
      </w:r>
      <w:r>
        <w:rPr/>
        <w:t>hôn và</w:t>
      </w:r>
      <w:r>
        <w:rPr>
          <w:spacing w:val="-18"/>
        </w:rPr>
        <w:t> </w:t>
      </w:r>
      <w:r>
        <w:rPr/>
        <w:t>hoà</w:t>
      </w:r>
      <w:r>
        <w:rPr>
          <w:spacing w:val="-17"/>
        </w:rPr>
        <w:t> </w:t>
      </w:r>
      <w:r>
        <w:rPr/>
        <w:t>giải</w:t>
      </w:r>
      <w:r>
        <w:rPr>
          <w:spacing w:val="-18"/>
        </w:rPr>
        <w:t> </w:t>
      </w:r>
      <w:r>
        <w:rPr/>
        <w:t>thành,</w:t>
      </w:r>
      <w:r>
        <w:rPr>
          <w:spacing w:val="-17"/>
        </w:rPr>
        <w:t> </w:t>
      </w:r>
      <w:r>
        <w:rPr/>
        <w:t>không</w:t>
      </w:r>
      <w:r>
        <w:rPr>
          <w:spacing w:val="-18"/>
        </w:rPr>
        <w:t> </w:t>
      </w:r>
      <w:r>
        <w:rPr/>
        <w:t>có</w:t>
      </w:r>
      <w:r>
        <w:rPr>
          <w:spacing w:val="-17"/>
        </w:rPr>
        <w:t> </w:t>
      </w:r>
      <w:r>
        <w:rPr/>
        <w:t>đương</w:t>
      </w:r>
      <w:r>
        <w:rPr>
          <w:spacing w:val="-18"/>
        </w:rPr>
        <w:t> </w:t>
      </w:r>
      <w:r>
        <w:rPr/>
        <w:t>sự</w:t>
      </w:r>
      <w:r>
        <w:rPr>
          <w:spacing w:val="-17"/>
        </w:rPr>
        <w:t> </w:t>
      </w:r>
      <w:r>
        <w:rPr/>
        <w:t>nào</w:t>
      </w:r>
      <w:r>
        <w:rPr>
          <w:spacing w:val="-18"/>
        </w:rPr>
        <w:t> </w:t>
      </w:r>
      <w:r>
        <w:rPr/>
        <w:t>thay</w:t>
      </w:r>
      <w:r>
        <w:rPr>
          <w:spacing w:val="-17"/>
        </w:rPr>
        <w:t> </w:t>
      </w:r>
      <w:r>
        <w:rPr/>
        <w:t>đổi</w:t>
      </w:r>
      <w:r>
        <w:rPr>
          <w:spacing w:val="-18"/>
        </w:rPr>
        <w:t> </w:t>
      </w:r>
      <w:r>
        <w:rPr/>
        <w:t>ý</w:t>
      </w:r>
      <w:r>
        <w:rPr>
          <w:spacing w:val="-17"/>
        </w:rPr>
        <w:t> </w:t>
      </w:r>
      <w:r>
        <w:rPr/>
        <w:t>kiến</w:t>
      </w:r>
      <w:r>
        <w:rPr>
          <w:spacing w:val="-18"/>
        </w:rPr>
        <w:t> </w:t>
      </w:r>
      <w:r>
        <w:rPr/>
        <w:t>về</w:t>
      </w:r>
      <w:r>
        <w:rPr>
          <w:spacing w:val="-17"/>
        </w:rPr>
        <w:t> </w:t>
      </w:r>
      <w:r>
        <w:rPr/>
        <w:t>sự</w:t>
      </w:r>
      <w:r>
        <w:rPr>
          <w:spacing w:val="-18"/>
        </w:rPr>
        <w:t> </w:t>
      </w:r>
      <w:r>
        <w:rPr/>
        <w:t>thoả</w:t>
      </w:r>
      <w:r>
        <w:rPr>
          <w:spacing w:val="-17"/>
        </w:rPr>
        <w:t> </w:t>
      </w:r>
      <w:r>
        <w:rPr/>
        <w:t>thuận</w:t>
      </w:r>
      <w:r>
        <w:rPr>
          <w:spacing w:val="-18"/>
        </w:rPr>
        <w:t> </w:t>
      </w:r>
      <w:r>
        <w:rPr/>
        <w:t>đó.</w:t>
      </w:r>
    </w:p>
    <w:p>
      <w:pPr>
        <w:pStyle w:val="BodyText"/>
        <w:spacing w:before="6"/>
        <w:ind w:left="0"/>
        <w:rPr>
          <w:sz w:val="30"/>
        </w:rPr>
      </w:pPr>
    </w:p>
    <w:p>
      <w:pPr>
        <w:spacing w:before="0"/>
        <w:ind w:left="2170" w:right="2133" w:firstLine="0"/>
        <w:jc w:val="center"/>
        <w:rPr>
          <w:b/>
          <w:sz w:val="26"/>
        </w:rPr>
      </w:pPr>
      <w:r>
        <w:rPr>
          <w:b/>
          <w:sz w:val="26"/>
        </w:rPr>
        <w:t>QUYẾT</w:t>
      </w:r>
      <w:r>
        <w:rPr>
          <w:b/>
          <w:spacing w:val="-9"/>
          <w:sz w:val="26"/>
        </w:rPr>
        <w:t> </w:t>
      </w:r>
      <w:r>
        <w:rPr>
          <w:b/>
          <w:spacing w:val="-2"/>
          <w:sz w:val="26"/>
        </w:rPr>
        <w:t>ĐỊNH:</w:t>
      </w:r>
    </w:p>
    <w:p>
      <w:pPr>
        <w:spacing w:after="0"/>
        <w:jc w:val="center"/>
        <w:rPr>
          <w:sz w:val="26"/>
        </w:rPr>
        <w:sectPr>
          <w:type w:val="continuous"/>
          <w:pgSz w:w="12240" w:h="15840"/>
          <w:pgMar w:top="1820" w:bottom="280" w:left="1280" w:right="1320"/>
        </w:sectPr>
      </w:pPr>
    </w:p>
    <w:p>
      <w:pPr>
        <w:pStyle w:val="BodyText"/>
        <w:spacing w:line="276" w:lineRule="auto" w:before="73"/>
        <w:ind w:left="858" w:right="330" w:hanging="22"/>
        <w:jc w:val="both"/>
      </w:pPr>
      <w:r>
        <w:rPr/>
        <w:t>1/</w:t>
      </w:r>
      <w:r>
        <w:rPr>
          <w:spacing w:val="-10"/>
        </w:rPr>
        <w:t> </w:t>
      </w:r>
      <w:r>
        <w:rPr/>
        <w:t>Công</w:t>
      </w:r>
      <w:r>
        <w:rPr>
          <w:spacing w:val="-11"/>
        </w:rPr>
        <w:t> </w:t>
      </w:r>
      <w:r>
        <w:rPr/>
        <w:t>nhận</w:t>
      </w:r>
      <w:r>
        <w:rPr>
          <w:spacing w:val="-11"/>
        </w:rPr>
        <w:t> </w:t>
      </w:r>
      <w:r>
        <w:rPr/>
        <w:t>sự</w:t>
      </w:r>
      <w:r>
        <w:rPr>
          <w:spacing w:val="-13"/>
        </w:rPr>
        <w:t> </w:t>
      </w:r>
      <w:r>
        <w:rPr/>
        <w:t>thuận</w:t>
      </w:r>
      <w:r>
        <w:rPr>
          <w:spacing w:val="-11"/>
        </w:rPr>
        <w:t> </w:t>
      </w:r>
      <w:r>
        <w:rPr/>
        <w:t>tình</w:t>
      </w:r>
      <w:r>
        <w:rPr>
          <w:spacing w:val="-11"/>
        </w:rPr>
        <w:t> </w:t>
      </w:r>
      <w:r>
        <w:rPr/>
        <w:t>ly</w:t>
      </w:r>
      <w:r>
        <w:rPr>
          <w:spacing w:val="-14"/>
        </w:rPr>
        <w:t> </w:t>
      </w:r>
      <w:r>
        <w:rPr/>
        <w:t>hôn</w:t>
      </w:r>
      <w:r>
        <w:rPr>
          <w:spacing w:val="-11"/>
        </w:rPr>
        <w:t> </w:t>
      </w:r>
      <w:r>
        <w:rPr/>
        <w:t>giữa:</w:t>
      </w:r>
      <w:r>
        <w:rPr>
          <w:spacing w:val="-10"/>
        </w:rPr>
        <w:t> </w:t>
      </w:r>
      <w:r>
        <w:rPr/>
        <w:t>Chị</w:t>
      </w:r>
      <w:r>
        <w:rPr>
          <w:spacing w:val="-11"/>
        </w:rPr>
        <w:t> </w:t>
      </w:r>
      <w:r>
        <w:rPr/>
        <w:t>Hoàng</w:t>
      </w:r>
      <w:r>
        <w:rPr>
          <w:spacing w:val="-11"/>
        </w:rPr>
        <w:t> </w:t>
      </w:r>
      <w:r>
        <w:rPr/>
        <w:t>Thị</w:t>
      </w:r>
      <w:r>
        <w:rPr>
          <w:spacing w:val="-10"/>
        </w:rPr>
        <w:t> </w:t>
      </w:r>
      <w:r>
        <w:rPr/>
        <w:t>V</w:t>
      </w:r>
      <w:r>
        <w:rPr>
          <w:spacing w:val="-10"/>
        </w:rPr>
        <w:t> </w:t>
      </w:r>
      <w:r>
        <w:rPr/>
        <w:t>và</w:t>
      </w:r>
      <w:r>
        <w:rPr>
          <w:spacing w:val="-11"/>
        </w:rPr>
        <w:t> </w:t>
      </w:r>
      <w:r>
        <w:rPr/>
        <w:t>anh</w:t>
      </w:r>
      <w:r>
        <w:rPr>
          <w:spacing w:val="-11"/>
        </w:rPr>
        <w:t> </w:t>
      </w:r>
      <w:r>
        <w:rPr/>
        <w:t>Bùi</w:t>
      </w:r>
      <w:r>
        <w:rPr>
          <w:spacing w:val="-10"/>
        </w:rPr>
        <w:t> </w:t>
      </w:r>
      <w:r>
        <w:rPr/>
        <w:t>Văn</w:t>
      </w:r>
      <w:r>
        <w:rPr>
          <w:spacing w:val="-10"/>
        </w:rPr>
        <w:t> </w:t>
      </w:r>
      <w:r>
        <w:rPr/>
        <w:t>T. 2/ Công nhận sự thoả thuận của các đương sự cụ thể như sau:</w:t>
      </w:r>
    </w:p>
    <w:p>
      <w:pPr>
        <w:pStyle w:val="BodyText"/>
        <w:spacing w:line="276" w:lineRule="auto" w:before="1"/>
        <w:ind w:right="113" w:firstLine="628"/>
        <w:jc w:val="both"/>
      </w:pPr>
      <w:r>
        <w:rPr>
          <w:i/>
        </w:rPr>
        <w:t>Về con chung</w:t>
      </w:r>
      <w:r>
        <w:rPr/>
        <w:t>: Chị Hoàng Thị V và anh Bùi Văn T có 02 (hai) con chung cháu Bùi Thị Ánh D, sinh ngày 27/03/2008 và cháu Bùi Hoàng L, sinh ngày </w:t>
      </w:r>
      <w:r>
        <w:rPr>
          <w:spacing w:val="-2"/>
        </w:rPr>
        <w:t>10/4/2015.</w:t>
      </w:r>
    </w:p>
    <w:p>
      <w:pPr>
        <w:pStyle w:val="BodyText"/>
        <w:spacing w:line="276" w:lineRule="auto"/>
        <w:ind w:right="111" w:firstLine="789"/>
        <w:jc w:val="both"/>
      </w:pPr>
      <w:r>
        <w:rPr/>
        <w:t>Giao cho chị Hoàng Thị V trực tiếp nuôi dưỡng, trông nom, chăm sóc, giáo dục con chung cháu Bùi Thị Ánh D, sinh ngày 27/03/2008 cho đến khi con thành niên hoặc đã thành niên nhưng mất năng lực hành vi dân sự hoặc không có khả năng lao động và không có tài sản để tự nuôi mình kể từ ngày 17 tháng 11 năm </w:t>
      </w:r>
      <w:r>
        <w:rPr>
          <w:spacing w:val="-4"/>
        </w:rPr>
        <w:t>2022.</w:t>
      </w:r>
    </w:p>
    <w:p>
      <w:pPr>
        <w:pStyle w:val="BodyText"/>
        <w:spacing w:line="276" w:lineRule="auto"/>
        <w:ind w:right="115" w:firstLine="789"/>
        <w:jc w:val="both"/>
      </w:pPr>
      <w:r>
        <w:rPr/>
        <w:t>Giao cho anh Bùi Văn T trực tiếp nuôi dưỡng, trông nom, chăm sóc, giáo dục con chung cháu Bùi Hoàng L, sinh ngày 10/4/2015 cho đến khi con thành niên hoặc</w:t>
      </w:r>
      <w:r>
        <w:rPr>
          <w:spacing w:val="-1"/>
        </w:rPr>
        <w:t> </w:t>
      </w:r>
      <w:r>
        <w:rPr/>
        <w:t>đã</w:t>
      </w:r>
      <w:r>
        <w:rPr>
          <w:spacing w:val="-1"/>
        </w:rPr>
        <w:t> </w:t>
      </w:r>
      <w:r>
        <w:rPr/>
        <w:t>thành</w:t>
      </w:r>
      <w:r>
        <w:rPr>
          <w:spacing w:val="-1"/>
        </w:rPr>
        <w:t> </w:t>
      </w:r>
      <w:r>
        <w:rPr/>
        <w:t>niên nhưng mất năng</w:t>
      </w:r>
      <w:r>
        <w:rPr>
          <w:spacing w:val="-1"/>
        </w:rPr>
        <w:t> </w:t>
      </w:r>
      <w:r>
        <w:rPr/>
        <w:t>lực</w:t>
      </w:r>
      <w:r>
        <w:rPr>
          <w:spacing w:val="-1"/>
        </w:rPr>
        <w:t> </w:t>
      </w:r>
      <w:r>
        <w:rPr/>
        <w:t>hành</w:t>
      </w:r>
      <w:r>
        <w:rPr>
          <w:spacing w:val="-1"/>
        </w:rPr>
        <w:t> </w:t>
      </w:r>
      <w:r>
        <w:rPr/>
        <w:t>vi dân</w:t>
      </w:r>
      <w:r>
        <w:rPr>
          <w:spacing w:val="-1"/>
        </w:rPr>
        <w:t> </w:t>
      </w:r>
      <w:r>
        <w:rPr/>
        <w:t>sự</w:t>
      </w:r>
      <w:r>
        <w:rPr>
          <w:spacing w:val="-1"/>
        </w:rPr>
        <w:t> </w:t>
      </w:r>
      <w:r>
        <w:rPr/>
        <w:t>hoặc</w:t>
      </w:r>
      <w:r>
        <w:rPr>
          <w:spacing w:val="-2"/>
        </w:rPr>
        <w:t> </w:t>
      </w:r>
      <w:r>
        <w:rPr/>
        <w:t>không có</w:t>
      </w:r>
      <w:r>
        <w:rPr>
          <w:spacing w:val="-1"/>
        </w:rPr>
        <w:t> </w:t>
      </w:r>
      <w:r>
        <w:rPr/>
        <w:t>khả</w:t>
      </w:r>
      <w:r>
        <w:rPr>
          <w:spacing w:val="-3"/>
        </w:rPr>
        <w:t> </w:t>
      </w:r>
      <w:r>
        <w:rPr/>
        <w:t>năng lao động và không có tài sản để tự nuôi mình kể từ ngày 17 tháng 11 năm 2022.</w:t>
      </w:r>
    </w:p>
    <w:p>
      <w:pPr>
        <w:pStyle w:val="BodyText"/>
        <w:spacing w:line="276" w:lineRule="auto"/>
        <w:ind w:right="114" w:firstLine="767"/>
        <w:jc w:val="both"/>
      </w:pPr>
      <w:r>
        <w:rPr>
          <w:i/>
        </w:rPr>
        <w:t>Về cấp dưỡng nuôi con</w:t>
      </w:r>
      <w:r>
        <w:rPr/>
        <w:t>: Tòa án đã giải thích cho chị Hoàng Thị V và anh Bùi Văn T biết quyền yêu cầu cấp dưỡng nuôi con của người trực tiếp nuôi con nhưng chị V, anh T chưa yêu cầu cấp dưỡng nuôi con. Vì vậy, hiện tại chị Hoàng Thị V, anh Bùi Văn T chưa phải thực hiện nghĩa vụ cấp dưỡng nuôi con.</w:t>
      </w:r>
    </w:p>
    <w:p>
      <w:pPr>
        <w:pStyle w:val="BodyText"/>
        <w:spacing w:line="276" w:lineRule="auto"/>
        <w:ind w:right="114" w:firstLine="556"/>
        <w:jc w:val="both"/>
      </w:pPr>
      <w:r>
        <w:rPr/>
        <w:t>Sau khi ly hôn, chị Hoàng Thị V và anh Bùi Văn T có quyền, nghĩa vụ thăm nom con mà không ai được cản trở. Chị Hoàng Thị V và anh Bùi Văn T cùng các thành viên trong gia đình không được cản trở chị V, anh T trong việc thăm nom, chăm sóc, nuôi dưỡng, giáo dục con.</w:t>
      </w:r>
    </w:p>
    <w:p>
      <w:pPr>
        <w:pStyle w:val="BodyText"/>
        <w:spacing w:line="276" w:lineRule="auto"/>
        <w:ind w:right="118" w:firstLine="719"/>
        <w:jc w:val="both"/>
      </w:pPr>
      <w:r>
        <w:rPr/>
        <w:t>Nếu chị Hoàng Thị V và anh Bùi Văn T lạm dụng việc thăm</w:t>
      </w:r>
      <w:r>
        <w:rPr>
          <w:spacing w:val="-1"/>
        </w:rPr>
        <w:t> </w:t>
      </w:r>
      <w:r>
        <w:rPr/>
        <w:t>non con để cản trở</w:t>
      </w:r>
      <w:r>
        <w:rPr>
          <w:spacing w:val="-2"/>
        </w:rPr>
        <w:t> </w:t>
      </w:r>
      <w:r>
        <w:rPr/>
        <w:t>hoặc</w:t>
      </w:r>
      <w:r>
        <w:rPr>
          <w:spacing w:val="-2"/>
        </w:rPr>
        <w:t> </w:t>
      </w:r>
      <w:r>
        <w:rPr/>
        <w:t>gây</w:t>
      </w:r>
      <w:r>
        <w:rPr>
          <w:spacing w:val="-5"/>
        </w:rPr>
        <w:t> </w:t>
      </w:r>
      <w:r>
        <w:rPr/>
        <w:t>ảnh</w:t>
      </w:r>
      <w:r>
        <w:rPr>
          <w:spacing w:val="-1"/>
        </w:rPr>
        <w:t> </w:t>
      </w:r>
      <w:r>
        <w:rPr/>
        <w:t>hưởng</w:t>
      </w:r>
      <w:r>
        <w:rPr>
          <w:spacing w:val="-1"/>
        </w:rPr>
        <w:t> </w:t>
      </w:r>
      <w:r>
        <w:rPr/>
        <w:t>xấu</w:t>
      </w:r>
      <w:r>
        <w:rPr>
          <w:spacing w:val="-4"/>
        </w:rPr>
        <w:t> </w:t>
      </w:r>
      <w:r>
        <w:rPr/>
        <w:t>đến</w:t>
      </w:r>
      <w:r>
        <w:rPr>
          <w:spacing w:val="-4"/>
        </w:rPr>
        <w:t> </w:t>
      </w:r>
      <w:r>
        <w:rPr/>
        <w:t>việc</w:t>
      </w:r>
      <w:r>
        <w:rPr>
          <w:spacing w:val="-2"/>
        </w:rPr>
        <w:t> </w:t>
      </w:r>
      <w:r>
        <w:rPr/>
        <w:t>trông</w:t>
      </w:r>
      <w:r>
        <w:rPr>
          <w:spacing w:val="-3"/>
        </w:rPr>
        <w:t> </w:t>
      </w:r>
      <w:r>
        <w:rPr/>
        <w:t>nom,</w:t>
      </w:r>
      <w:r>
        <w:rPr>
          <w:spacing w:val="-1"/>
        </w:rPr>
        <w:t> </w:t>
      </w:r>
      <w:r>
        <w:rPr/>
        <w:t>chăm</w:t>
      </w:r>
      <w:r>
        <w:rPr>
          <w:spacing w:val="-5"/>
        </w:rPr>
        <w:t> </w:t>
      </w:r>
      <w:r>
        <w:rPr/>
        <w:t>sóc,</w:t>
      </w:r>
      <w:r>
        <w:rPr>
          <w:spacing w:val="-3"/>
        </w:rPr>
        <w:t> </w:t>
      </w:r>
      <w:r>
        <w:rPr/>
        <w:t>nuôi</w:t>
      </w:r>
      <w:r>
        <w:rPr>
          <w:spacing w:val="-3"/>
        </w:rPr>
        <w:t> </w:t>
      </w:r>
      <w:r>
        <w:rPr/>
        <w:t>dưỡng</w:t>
      </w:r>
      <w:r>
        <w:rPr>
          <w:spacing w:val="-1"/>
        </w:rPr>
        <w:t> </w:t>
      </w:r>
      <w:r>
        <w:rPr/>
        <w:t>và</w:t>
      </w:r>
      <w:r>
        <w:rPr>
          <w:spacing w:val="-2"/>
        </w:rPr>
        <w:t> </w:t>
      </w:r>
      <w:r>
        <w:rPr/>
        <w:t>giáo</w:t>
      </w:r>
      <w:r>
        <w:rPr>
          <w:spacing w:val="-1"/>
        </w:rPr>
        <w:t> </w:t>
      </w:r>
      <w:r>
        <w:rPr/>
        <w:t>dục con thì chị Hoàng Thị V, anh Bùi Văn T có quyền yêu cầu Tòa án hạn chế quyền thăm nom con của hai bên chị V, anh T.</w:t>
      </w:r>
    </w:p>
    <w:p>
      <w:pPr>
        <w:pStyle w:val="BodyText"/>
        <w:spacing w:line="276" w:lineRule="auto"/>
        <w:ind w:right="121" w:firstLine="719"/>
        <w:jc w:val="both"/>
      </w:pPr>
      <w:r>
        <w:rPr/>
        <w:t>Vì lợi ích của</w:t>
      </w:r>
      <w:r>
        <w:rPr>
          <w:spacing w:val="-1"/>
        </w:rPr>
        <w:t> </w:t>
      </w:r>
      <w:r>
        <w:rPr/>
        <w:t>con,</w:t>
      </w:r>
      <w:r>
        <w:rPr>
          <w:spacing w:val="-1"/>
        </w:rPr>
        <w:t> </w:t>
      </w:r>
      <w:r>
        <w:rPr/>
        <w:t>trong</w:t>
      </w:r>
      <w:r>
        <w:rPr>
          <w:spacing w:val="-1"/>
        </w:rPr>
        <w:t> </w:t>
      </w:r>
      <w:r>
        <w:rPr/>
        <w:t>trường</w:t>
      </w:r>
      <w:r>
        <w:rPr>
          <w:spacing w:val="-1"/>
        </w:rPr>
        <w:t> </w:t>
      </w:r>
      <w:r>
        <w:rPr/>
        <w:t>hợp có yêu cầu của</w:t>
      </w:r>
      <w:r>
        <w:rPr>
          <w:spacing w:val="-1"/>
        </w:rPr>
        <w:t> </w:t>
      </w:r>
      <w:r>
        <w:rPr/>
        <w:t>cha,</w:t>
      </w:r>
      <w:r>
        <w:rPr>
          <w:spacing w:val="-1"/>
        </w:rPr>
        <w:t> </w:t>
      </w:r>
      <w:r>
        <w:rPr/>
        <w:t>mẹ</w:t>
      </w:r>
      <w:r>
        <w:rPr>
          <w:spacing w:val="-1"/>
        </w:rPr>
        <w:t> </w:t>
      </w:r>
      <w:r>
        <w:rPr/>
        <w:t>hoặc</w:t>
      </w:r>
      <w:r>
        <w:rPr>
          <w:spacing w:val="-1"/>
        </w:rPr>
        <w:t> </w:t>
      </w:r>
      <w:r>
        <w:rPr/>
        <w:t>cá</w:t>
      </w:r>
      <w:r>
        <w:rPr>
          <w:spacing w:val="-1"/>
        </w:rPr>
        <w:t> </w:t>
      </w:r>
      <w:r>
        <w:rPr/>
        <w:t>nhân,</w:t>
      </w:r>
      <w:r>
        <w:rPr>
          <w:spacing w:val="-3"/>
        </w:rPr>
        <w:t> </w:t>
      </w:r>
      <w:r>
        <w:rPr/>
        <w:t>tổ chức</w:t>
      </w:r>
      <w:r>
        <w:rPr>
          <w:spacing w:val="-1"/>
        </w:rPr>
        <w:t> </w:t>
      </w:r>
      <w:r>
        <w:rPr/>
        <w:t>theo</w:t>
      </w:r>
      <w:r>
        <w:rPr>
          <w:spacing w:val="-1"/>
        </w:rPr>
        <w:t> </w:t>
      </w:r>
      <w:r>
        <w:rPr/>
        <w:t>qui</w:t>
      </w:r>
      <w:r>
        <w:rPr>
          <w:spacing w:val="-2"/>
        </w:rPr>
        <w:t> </w:t>
      </w:r>
      <w:r>
        <w:rPr/>
        <w:t>định của</w:t>
      </w:r>
      <w:r>
        <w:rPr>
          <w:spacing w:val="-1"/>
        </w:rPr>
        <w:t> </w:t>
      </w:r>
      <w:r>
        <w:rPr/>
        <w:t>pháp</w:t>
      </w:r>
      <w:r>
        <w:rPr>
          <w:spacing w:val="-1"/>
        </w:rPr>
        <w:t> </w:t>
      </w:r>
      <w:r>
        <w:rPr/>
        <w:t>luật,</w:t>
      </w:r>
      <w:r>
        <w:rPr>
          <w:spacing w:val="-1"/>
        </w:rPr>
        <w:t> </w:t>
      </w:r>
      <w:r>
        <w:rPr/>
        <w:t>Tòa</w:t>
      </w:r>
      <w:r>
        <w:rPr>
          <w:spacing w:val="-1"/>
        </w:rPr>
        <w:t> </w:t>
      </w:r>
      <w:r>
        <w:rPr/>
        <w:t>án có thể</w:t>
      </w:r>
      <w:r>
        <w:rPr>
          <w:spacing w:val="-2"/>
        </w:rPr>
        <w:t> </w:t>
      </w:r>
      <w:r>
        <w:rPr/>
        <w:t>quyết định việc</w:t>
      </w:r>
      <w:r>
        <w:rPr>
          <w:spacing w:val="-2"/>
        </w:rPr>
        <w:t> </w:t>
      </w:r>
      <w:r>
        <w:rPr/>
        <w:t>thay</w:t>
      </w:r>
      <w:r>
        <w:rPr>
          <w:spacing w:val="-4"/>
        </w:rPr>
        <w:t> </w:t>
      </w:r>
      <w:r>
        <w:rPr/>
        <w:t>đổi</w:t>
      </w:r>
      <w:r>
        <w:rPr>
          <w:spacing w:val="-1"/>
        </w:rPr>
        <w:t> </w:t>
      </w:r>
      <w:r>
        <w:rPr/>
        <w:t>người</w:t>
      </w:r>
      <w:r>
        <w:rPr>
          <w:spacing w:val="-1"/>
        </w:rPr>
        <w:t> </w:t>
      </w:r>
      <w:r>
        <w:rPr/>
        <w:t>trực tiếp nuôi con hoặc quyết định về việc cấp dưỡng.</w:t>
      </w:r>
    </w:p>
    <w:p>
      <w:pPr>
        <w:spacing w:before="1"/>
        <w:ind w:left="880" w:right="0" w:firstLine="0"/>
        <w:jc w:val="both"/>
        <w:rPr>
          <w:sz w:val="28"/>
        </w:rPr>
      </w:pPr>
      <w:r>
        <w:rPr>
          <w:i/>
          <w:sz w:val="28"/>
        </w:rPr>
        <w:t>Về</w:t>
      </w:r>
      <w:r>
        <w:rPr>
          <w:i/>
          <w:spacing w:val="-3"/>
          <w:sz w:val="28"/>
        </w:rPr>
        <w:t> </w:t>
      </w:r>
      <w:r>
        <w:rPr>
          <w:i/>
          <w:sz w:val="28"/>
        </w:rPr>
        <w:t>tài</w:t>
      </w:r>
      <w:r>
        <w:rPr>
          <w:i/>
          <w:spacing w:val="-1"/>
          <w:sz w:val="28"/>
        </w:rPr>
        <w:t> </w:t>
      </w:r>
      <w:r>
        <w:rPr>
          <w:i/>
          <w:sz w:val="28"/>
        </w:rPr>
        <w:t>sản,</w:t>
      </w:r>
      <w:r>
        <w:rPr>
          <w:i/>
          <w:spacing w:val="-2"/>
          <w:sz w:val="28"/>
        </w:rPr>
        <w:t> </w:t>
      </w:r>
      <w:r>
        <w:rPr>
          <w:i/>
          <w:sz w:val="28"/>
        </w:rPr>
        <w:t>công</w:t>
      </w:r>
      <w:r>
        <w:rPr>
          <w:i/>
          <w:spacing w:val="-5"/>
          <w:sz w:val="28"/>
        </w:rPr>
        <w:t> </w:t>
      </w:r>
      <w:r>
        <w:rPr>
          <w:i/>
          <w:sz w:val="28"/>
        </w:rPr>
        <w:t>nợ</w:t>
      </w:r>
      <w:r>
        <w:rPr>
          <w:i/>
          <w:spacing w:val="-3"/>
          <w:sz w:val="28"/>
        </w:rPr>
        <w:t> </w:t>
      </w:r>
      <w:r>
        <w:rPr>
          <w:i/>
          <w:spacing w:val="-2"/>
          <w:sz w:val="28"/>
        </w:rPr>
        <w:t>chung</w:t>
      </w:r>
      <w:r>
        <w:rPr>
          <w:spacing w:val="-2"/>
          <w:sz w:val="28"/>
        </w:rPr>
        <w:t>:</w:t>
      </w:r>
    </w:p>
    <w:p>
      <w:pPr>
        <w:pStyle w:val="BodyText"/>
        <w:spacing w:before="47"/>
        <w:ind w:left="717"/>
        <w:jc w:val="both"/>
      </w:pPr>
      <w:r>
        <w:rPr/>
        <w:t>+</w:t>
      </w:r>
      <w:r>
        <w:rPr>
          <w:spacing w:val="-4"/>
        </w:rPr>
        <w:t> </w:t>
      </w:r>
      <w:r>
        <w:rPr/>
        <w:t>Về</w:t>
      </w:r>
      <w:r>
        <w:rPr>
          <w:spacing w:val="-3"/>
        </w:rPr>
        <w:t> </w:t>
      </w:r>
      <w:r>
        <w:rPr/>
        <w:t>tài</w:t>
      </w:r>
      <w:r>
        <w:rPr>
          <w:spacing w:val="-1"/>
        </w:rPr>
        <w:t> </w:t>
      </w:r>
      <w:r>
        <w:rPr/>
        <w:t>sản</w:t>
      </w:r>
      <w:r>
        <w:rPr>
          <w:spacing w:val="-1"/>
        </w:rPr>
        <w:t> </w:t>
      </w:r>
      <w:r>
        <w:rPr/>
        <w:t>chung:</w:t>
      </w:r>
      <w:r>
        <w:rPr>
          <w:spacing w:val="-1"/>
        </w:rPr>
        <w:t> </w:t>
      </w:r>
      <w:r>
        <w:rPr/>
        <w:t>chị</w:t>
      </w:r>
      <w:r>
        <w:rPr>
          <w:spacing w:val="-2"/>
        </w:rPr>
        <w:t> </w:t>
      </w:r>
      <w:r>
        <w:rPr/>
        <w:t>Hoàng</w:t>
      </w:r>
      <w:r>
        <w:rPr>
          <w:spacing w:val="-1"/>
        </w:rPr>
        <w:t> </w:t>
      </w:r>
      <w:r>
        <w:rPr/>
        <w:t>Thị</w:t>
      </w:r>
      <w:r>
        <w:rPr>
          <w:spacing w:val="-2"/>
        </w:rPr>
        <w:t> </w:t>
      </w:r>
      <w:r>
        <w:rPr/>
        <w:t>V</w:t>
      </w:r>
      <w:r>
        <w:rPr>
          <w:spacing w:val="-4"/>
        </w:rPr>
        <w:t> </w:t>
      </w:r>
      <w:r>
        <w:rPr/>
        <w:t>và</w:t>
      </w:r>
      <w:r>
        <w:rPr>
          <w:spacing w:val="-2"/>
        </w:rPr>
        <w:t> </w:t>
      </w:r>
      <w:r>
        <w:rPr/>
        <w:t>anh</w:t>
      </w:r>
      <w:r>
        <w:rPr>
          <w:spacing w:val="-1"/>
        </w:rPr>
        <w:t> </w:t>
      </w:r>
      <w:r>
        <w:rPr/>
        <w:t>Bùi</w:t>
      </w:r>
      <w:r>
        <w:rPr>
          <w:spacing w:val="-1"/>
        </w:rPr>
        <w:t> </w:t>
      </w:r>
      <w:r>
        <w:rPr/>
        <w:t>Văn</w:t>
      </w:r>
      <w:r>
        <w:rPr>
          <w:spacing w:val="-1"/>
        </w:rPr>
        <w:t> </w:t>
      </w:r>
      <w:r>
        <w:rPr/>
        <w:t>T</w:t>
      </w:r>
      <w:r>
        <w:rPr>
          <w:spacing w:val="-3"/>
        </w:rPr>
        <w:t> </w:t>
      </w:r>
      <w:r>
        <w:rPr/>
        <w:t>xin</w:t>
      </w:r>
      <w:r>
        <w:rPr>
          <w:spacing w:val="-4"/>
        </w:rPr>
        <w:t> </w:t>
      </w:r>
      <w:r>
        <w:rPr/>
        <w:t>tự</w:t>
      </w:r>
      <w:r>
        <w:rPr>
          <w:spacing w:val="-4"/>
        </w:rPr>
        <w:t> </w:t>
      </w:r>
      <w:r>
        <w:rPr/>
        <w:t>thỏa</w:t>
      </w:r>
      <w:r>
        <w:rPr>
          <w:spacing w:val="-4"/>
        </w:rPr>
        <w:t> </w:t>
      </w:r>
      <w:r>
        <w:rPr>
          <w:spacing w:val="-2"/>
        </w:rPr>
        <w:t>thuận</w:t>
      </w:r>
    </w:p>
    <w:p>
      <w:pPr>
        <w:pStyle w:val="BodyText"/>
        <w:spacing w:before="50"/>
        <w:ind w:left="717"/>
        <w:jc w:val="both"/>
      </w:pPr>
      <w:r>
        <w:rPr/>
        <w:t>+</w:t>
      </w:r>
      <w:r>
        <w:rPr>
          <w:spacing w:val="-2"/>
        </w:rPr>
        <w:t> </w:t>
      </w:r>
      <w:r>
        <w:rPr/>
        <w:t>Về</w:t>
      </w:r>
      <w:r>
        <w:rPr>
          <w:spacing w:val="-3"/>
        </w:rPr>
        <w:t> </w:t>
      </w:r>
      <w:r>
        <w:rPr/>
        <w:t>công</w:t>
      </w:r>
      <w:r>
        <w:rPr>
          <w:spacing w:val="-2"/>
        </w:rPr>
        <w:t> </w:t>
      </w:r>
      <w:r>
        <w:rPr/>
        <w:t>nợ</w:t>
      </w:r>
      <w:r>
        <w:rPr>
          <w:spacing w:val="-5"/>
        </w:rPr>
        <w:t> </w:t>
      </w:r>
      <w:r>
        <w:rPr/>
        <w:t>chung:</w:t>
      </w:r>
      <w:r>
        <w:rPr>
          <w:spacing w:val="-1"/>
        </w:rPr>
        <w:t> </w:t>
      </w:r>
      <w:r>
        <w:rPr/>
        <w:t>Không</w:t>
      </w:r>
      <w:r>
        <w:rPr>
          <w:spacing w:val="-1"/>
        </w:rPr>
        <w:t> </w:t>
      </w:r>
      <w:r>
        <w:rPr>
          <w:spacing w:val="-5"/>
        </w:rPr>
        <w:t>có.</w:t>
      </w:r>
    </w:p>
    <w:p>
      <w:pPr>
        <w:pStyle w:val="BodyText"/>
        <w:spacing w:line="276" w:lineRule="auto" w:before="48"/>
        <w:ind w:right="113" w:firstLine="628"/>
        <w:jc w:val="both"/>
      </w:pPr>
      <w:r>
        <w:rPr>
          <w:i/>
        </w:rPr>
        <w:t>Về án phí</w:t>
      </w:r>
      <w:r>
        <w:rPr/>
        <w:t>: Chị Hoàng Thị V thỏa</w:t>
      </w:r>
      <w:r>
        <w:rPr>
          <w:spacing w:val="-1"/>
        </w:rPr>
        <w:t> </w:t>
      </w:r>
      <w:r>
        <w:rPr/>
        <w:t>thuận nhận nộp 150.000đ tiền án phí ly</w:t>
      </w:r>
      <w:r>
        <w:rPr>
          <w:spacing w:val="-2"/>
        </w:rPr>
        <w:t> </w:t>
      </w:r>
      <w:r>
        <w:rPr/>
        <w:t>hôn sơ</w:t>
      </w:r>
      <w:r>
        <w:rPr>
          <w:spacing w:val="28"/>
        </w:rPr>
        <w:t> </w:t>
      </w:r>
      <w:r>
        <w:rPr/>
        <w:t>thẩm,</w:t>
      </w:r>
      <w:r>
        <w:rPr>
          <w:spacing w:val="30"/>
        </w:rPr>
        <w:t> </w:t>
      </w:r>
      <w:r>
        <w:rPr/>
        <w:t>nhưng</w:t>
      </w:r>
      <w:r>
        <w:rPr>
          <w:spacing w:val="29"/>
        </w:rPr>
        <w:t> </w:t>
      </w:r>
      <w:r>
        <w:rPr/>
        <w:t>được</w:t>
      </w:r>
      <w:r>
        <w:rPr>
          <w:spacing w:val="31"/>
        </w:rPr>
        <w:t> </w:t>
      </w:r>
      <w:r>
        <w:rPr/>
        <w:t>trừ</w:t>
      </w:r>
      <w:r>
        <w:rPr>
          <w:spacing w:val="27"/>
        </w:rPr>
        <w:t> </w:t>
      </w:r>
      <w:r>
        <w:rPr/>
        <w:t>vào</w:t>
      </w:r>
      <w:r>
        <w:rPr>
          <w:spacing w:val="31"/>
        </w:rPr>
        <w:t> </w:t>
      </w:r>
      <w:r>
        <w:rPr/>
        <w:t>số</w:t>
      </w:r>
      <w:r>
        <w:rPr>
          <w:spacing w:val="29"/>
        </w:rPr>
        <w:t> </w:t>
      </w:r>
      <w:r>
        <w:rPr/>
        <w:t>tiền</w:t>
      </w:r>
      <w:r>
        <w:rPr>
          <w:spacing w:val="29"/>
        </w:rPr>
        <w:t> </w:t>
      </w:r>
      <w:r>
        <w:rPr/>
        <w:t>tạm</w:t>
      </w:r>
      <w:r>
        <w:rPr>
          <w:spacing w:val="26"/>
        </w:rPr>
        <w:t> </w:t>
      </w:r>
      <w:r>
        <w:rPr/>
        <w:t>ứng</w:t>
      </w:r>
      <w:r>
        <w:rPr>
          <w:spacing w:val="29"/>
        </w:rPr>
        <w:t> </w:t>
      </w:r>
      <w:r>
        <w:rPr/>
        <w:t>án</w:t>
      </w:r>
      <w:r>
        <w:rPr>
          <w:spacing w:val="29"/>
        </w:rPr>
        <w:t> </w:t>
      </w:r>
      <w:r>
        <w:rPr/>
        <w:t>phí</w:t>
      </w:r>
      <w:r>
        <w:rPr>
          <w:spacing w:val="29"/>
        </w:rPr>
        <w:t> </w:t>
      </w:r>
      <w:r>
        <w:rPr/>
        <w:t>đã</w:t>
      </w:r>
      <w:r>
        <w:rPr>
          <w:spacing w:val="28"/>
        </w:rPr>
        <w:t> </w:t>
      </w:r>
      <w:r>
        <w:rPr/>
        <w:t>nộp</w:t>
      </w:r>
      <w:r>
        <w:rPr>
          <w:spacing w:val="40"/>
        </w:rPr>
        <w:t> </w:t>
      </w:r>
      <w:r>
        <w:rPr/>
        <w:t>trước</w:t>
      </w:r>
      <w:r>
        <w:rPr>
          <w:spacing w:val="31"/>
        </w:rPr>
        <w:t> </w:t>
      </w:r>
      <w:r>
        <w:rPr/>
        <w:t>300.000</w:t>
      </w:r>
      <w:r>
        <w:rPr>
          <w:vertAlign w:val="superscript"/>
        </w:rPr>
        <w:t>đ</w:t>
      </w:r>
      <w:r>
        <w:rPr>
          <w:spacing w:val="32"/>
          <w:vertAlign w:val="baseline"/>
        </w:rPr>
        <w:t> </w:t>
      </w:r>
      <w:r>
        <w:rPr>
          <w:vertAlign w:val="baseline"/>
        </w:rPr>
        <w:t>(Ba</w:t>
      </w:r>
    </w:p>
    <w:p>
      <w:pPr>
        <w:spacing w:after="0" w:line="276" w:lineRule="auto"/>
        <w:jc w:val="both"/>
        <w:sectPr>
          <w:pgSz w:w="12240" w:h="15840"/>
          <w:pgMar w:top="1360" w:bottom="280" w:left="1280" w:right="1320"/>
        </w:sectPr>
      </w:pPr>
    </w:p>
    <w:p>
      <w:pPr>
        <w:pStyle w:val="BodyText"/>
        <w:spacing w:line="276" w:lineRule="auto" w:before="73"/>
      </w:pPr>
      <w:r>
        <w:rPr/>
        <w:t>trăm</w:t>
      </w:r>
      <w:r>
        <w:rPr>
          <w:spacing w:val="-7"/>
        </w:rPr>
        <w:t> </w:t>
      </w:r>
      <w:r>
        <w:rPr/>
        <w:t>nghìn</w:t>
      </w:r>
      <w:r>
        <w:rPr>
          <w:spacing w:val="-1"/>
        </w:rPr>
        <w:t> </w:t>
      </w:r>
      <w:r>
        <w:rPr/>
        <w:t>đồng)</w:t>
      </w:r>
      <w:r>
        <w:rPr>
          <w:spacing w:val="-2"/>
        </w:rPr>
        <w:t> </w:t>
      </w:r>
      <w:r>
        <w:rPr/>
        <w:t>theo</w:t>
      </w:r>
      <w:r>
        <w:rPr>
          <w:spacing w:val="-1"/>
        </w:rPr>
        <w:t> </w:t>
      </w:r>
      <w:r>
        <w:rPr/>
        <w:t>biên</w:t>
      </w:r>
      <w:r>
        <w:rPr>
          <w:spacing w:val="-4"/>
        </w:rPr>
        <w:t> </w:t>
      </w:r>
      <w:r>
        <w:rPr/>
        <w:t>lai</w:t>
      </w:r>
      <w:r>
        <w:rPr>
          <w:spacing w:val="-1"/>
        </w:rPr>
        <w:t> </w:t>
      </w:r>
      <w:r>
        <w:rPr/>
        <w:t>thu</w:t>
      </w:r>
      <w:r>
        <w:rPr>
          <w:spacing w:val="-2"/>
        </w:rPr>
        <w:t> </w:t>
      </w:r>
      <w:r>
        <w:rPr/>
        <w:t>số 0002414</w:t>
      </w:r>
      <w:r>
        <w:rPr>
          <w:spacing w:val="-1"/>
        </w:rPr>
        <w:t> </w:t>
      </w:r>
      <w:r>
        <w:rPr/>
        <w:t>ngày</w:t>
      </w:r>
      <w:r>
        <w:rPr>
          <w:spacing w:val="-6"/>
        </w:rPr>
        <w:t> </w:t>
      </w:r>
      <w:r>
        <w:rPr/>
        <w:t>19/10/2022</w:t>
      </w:r>
      <w:r>
        <w:rPr>
          <w:spacing w:val="-5"/>
        </w:rPr>
        <w:t> </w:t>
      </w:r>
      <w:r>
        <w:rPr/>
        <w:t>tại</w:t>
      </w:r>
      <w:r>
        <w:rPr>
          <w:spacing w:val="-1"/>
        </w:rPr>
        <w:t> </w:t>
      </w:r>
      <w:r>
        <w:rPr/>
        <w:t>chi</w:t>
      </w:r>
      <w:r>
        <w:rPr>
          <w:spacing w:val="-1"/>
        </w:rPr>
        <w:t> </w:t>
      </w:r>
      <w:r>
        <w:rPr/>
        <w:t>cục</w:t>
      </w:r>
      <w:r>
        <w:rPr>
          <w:spacing w:val="-5"/>
        </w:rPr>
        <w:t> </w:t>
      </w:r>
      <w:r>
        <w:rPr/>
        <w:t>thi</w:t>
      </w:r>
      <w:r>
        <w:rPr>
          <w:spacing w:val="-1"/>
        </w:rPr>
        <w:t> </w:t>
      </w:r>
      <w:r>
        <w:rPr/>
        <w:t>hành án dân sự huyện Yên Thủy. Chị V còn được hoàn trả lại 150.000đ.</w:t>
      </w:r>
    </w:p>
    <w:p>
      <w:pPr>
        <w:pStyle w:val="BodyText"/>
        <w:spacing w:line="276" w:lineRule="auto" w:before="1"/>
        <w:ind w:right="54" w:firstLine="487"/>
        <w:rPr>
          <w:i/>
        </w:rPr>
      </w:pPr>
      <w:r>
        <w:rPr/>
        <w:t>3/ Quyết định này có hiệu lực pháp luật ngay sau khi được ban hành và không bị kháng cáo, kháng nghị theo thủ tục phúc thẩm</w:t>
      </w:r>
      <w:r>
        <w:rPr>
          <w:i/>
        </w:rPr>
        <w:t>.</w:t>
      </w:r>
    </w:p>
    <w:p>
      <w:pPr>
        <w:pStyle w:val="BodyText"/>
        <w:ind w:left="0"/>
        <w:rPr>
          <w:i/>
          <w:sz w:val="20"/>
        </w:rPr>
      </w:pPr>
    </w:p>
    <w:p>
      <w:pPr>
        <w:pStyle w:val="BodyText"/>
        <w:spacing w:before="3"/>
        <w:ind w:left="0"/>
        <w:rPr>
          <w:i/>
          <w:sz w:val="13"/>
        </w:rPr>
      </w:pP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485"/>
        <w:gridCol w:w="4116"/>
      </w:tblGrid>
      <w:tr>
        <w:trPr>
          <w:trHeight w:val="1955" w:hRule="atLeast"/>
        </w:trPr>
        <w:tc>
          <w:tcPr>
            <w:tcW w:w="4485" w:type="dxa"/>
          </w:tcPr>
          <w:p>
            <w:pPr>
              <w:pStyle w:val="TableParagraph"/>
              <w:spacing w:line="264" w:lineRule="exact"/>
              <w:ind w:left="50"/>
              <w:rPr>
                <w:b/>
                <w:i/>
                <w:sz w:val="24"/>
              </w:rPr>
            </w:pPr>
            <w:r>
              <w:rPr>
                <w:b/>
                <w:i/>
                <w:sz w:val="24"/>
              </w:rPr>
              <w:t>Nơi</w:t>
            </w:r>
            <w:r>
              <w:rPr>
                <w:b/>
                <w:i/>
                <w:spacing w:val="-5"/>
                <w:sz w:val="24"/>
              </w:rPr>
              <w:t> </w:t>
            </w:r>
            <w:r>
              <w:rPr>
                <w:b/>
                <w:i/>
                <w:spacing w:val="-2"/>
                <w:sz w:val="24"/>
              </w:rPr>
              <w:t>nhận:</w:t>
            </w:r>
          </w:p>
          <w:p>
            <w:pPr>
              <w:pStyle w:val="TableParagraph"/>
              <w:numPr>
                <w:ilvl w:val="0"/>
                <w:numId w:val="1"/>
              </w:numPr>
              <w:tabs>
                <w:tab w:pos="178" w:val="left" w:leader="none"/>
              </w:tabs>
              <w:spacing w:line="252" w:lineRule="exact" w:before="0" w:after="0"/>
              <w:ind w:left="177" w:right="0" w:hanging="128"/>
              <w:jc w:val="left"/>
              <w:rPr>
                <w:sz w:val="22"/>
              </w:rPr>
            </w:pPr>
            <w:r>
              <w:rPr>
                <w:sz w:val="22"/>
              </w:rPr>
              <w:t>Các</w:t>
            </w:r>
            <w:r>
              <w:rPr>
                <w:spacing w:val="-1"/>
                <w:sz w:val="22"/>
              </w:rPr>
              <w:t> </w:t>
            </w:r>
            <w:r>
              <w:rPr>
                <w:sz w:val="22"/>
              </w:rPr>
              <w:t>đương</w:t>
            </w:r>
            <w:r>
              <w:rPr>
                <w:spacing w:val="-3"/>
                <w:sz w:val="22"/>
              </w:rPr>
              <w:t> </w:t>
            </w:r>
            <w:r>
              <w:rPr>
                <w:spacing w:val="-5"/>
                <w:sz w:val="22"/>
              </w:rPr>
              <w:t>sự;</w:t>
            </w:r>
          </w:p>
          <w:p>
            <w:pPr>
              <w:pStyle w:val="TableParagraph"/>
              <w:numPr>
                <w:ilvl w:val="0"/>
                <w:numId w:val="1"/>
              </w:numPr>
              <w:tabs>
                <w:tab w:pos="175" w:val="left" w:leader="none"/>
              </w:tabs>
              <w:spacing w:line="252" w:lineRule="exact" w:before="1" w:after="0"/>
              <w:ind w:left="174" w:right="0" w:hanging="125"/>
              <w:jc w:val="left"/>
              <w:rPr>
                <w:sz w:val="22"/>
              </w:rPr>
            </w:pPr>
            <w:r>
              <w:rPr>
                <w:sz w:val="22"/>
              </w:rPr>
              <w:t>TAT</w:t>
            </w:r>
            <w:r>
              <w:rPr>
                <w:spacing w:val="-3"/>
                <w:sz w:val="22"/>
              </w:rPr>
              <w:t> </w:t>
            </w:r>
            <w:r>
              <w:rPr>
                <w:sz w:val="22"/>
              </w:rPr>
              <w:t>Hòa</w:t>
            </w:r>
            <w:r>
              <w:rPr>
                <w:spacing w:val="-1"/>
                <w:sz w:val="22"/>
              </w:rPr>
              <w:t> </w:t>
            </w:r>
            <w:r>
              <w:rPr>
                <w:spacing w:val="-4"/>
                <w:sz w:val="22"/>
              </w:rPr>
              <w:t>Bình</w:t>
            </w:r>
          </w:p>
          <w:p>
            <w:pPr>
              <w:pStyle w:val="TableParagraph"/>
              <w:numPr>
                <w:ilvl w:val="0"/>
                <w:numId w:val="1"/>
              </w:numPr>
              <w:tabs>
                <w:tab w:pos="175" w:val="left" w:leader="none"/>
              </w:tabs>
              <w:spacing w:line="252" w:lineRule="exact" w:before="0" w:after="0"/>
              <w:ind w:left="174" w:right="0" w:hanging="125"/>
              <w:jc w:val="left"/>
              <w:rPr>
                <w:sz w:val="22"/>
              </w:rPr>
            </w:pPr>
            <w:r>
              <w:rPr>
                <w:sz w:val="22"/>
              </w:rPr>
              <w:t>VKSND</w:t>
            </w:r>
            <w:r>
              <w:rPr>
                <w:spacing w:val="-6"/>
                <w:sz w:val="22"/>
              </w:rPr>
              <w:t> </w:t>
            </w:r>
            <w:r>
              <w:rPr>
                <w:sz w:val="22"/>
              </w:rPr>
              <w:t>H.Yên</w:t>
            </w:r>
            <w:r>
              <w:rPr>
                <w:spacing w:val="-2"/>
                <w:sz w:val="22"/>
              </w:rPr>
              <w:t> </w:t>
            </w:r>
            <w:r>
              <w:rPr>
                <w:spacing w:val="-4"/>
                <w:sz w:val="22"/>
              </w:rPr>
              <w:t>Thủy;</w:t>
            </w:r>
          </w:p>
          <w:p>
            <w:pPr>
              <w:pStyle w:val="TableParagraph"/>
              <w:numPr>
                <w:ilvl w:val="0"/>
                <w:numId w:val="1"/>
              </w:numPr>
              <w:tabs>
                <w:tab w:pos="178" w:val="left" w:leader="none"/>
              </w:tabs>
              <w:spacing w:line="252" w:lineRule="exact" w:before="2" w:after="0"/>
              <w:ind w:left="177" w:right="0" w:hanging="128"/>
              <w:jc w:val="left"/>
              <w:rPr>
                <w:sz w:val="22"/>
              </w:rPr>
            </w:pPr>
            <w:r>
              <w:rPr>
                <w:sz w:val="22"/>
              </w:rPr>
              <w:t>UBND</w:t>
            </w:r>
            <w:r>
              <w:rPr>
                <w:spacing w:val="-6"/>
                <w:sz w:val="22"/>
              </w:rPr>
              <w:t> </w:t>
            </w:r>
            <w:r>
              <w:rPr>
                <w:sz w:val="22"/>
              </w:rPr>
              <w:t>xã</w:t>
            </w:r>
            <w:r>
              <w:rPr>
                <w:spacing w:val="-3"/>
                <w:sz w:val="22"/>
              </w:rPr>
              <w:t> </w:t>
            </w:r>
            <w:r>
              <w:rPr>
                <w:sz w:val="22"/>
              </w:rPr>
              <w:t>Yên</w:t>
            </w:r>
            <w:r>
              <w:rPr>
                <w:spacing w:val="-2"/>
                <w:sz w:val="22"/>
              </w:rPr>
              <w:t> </w:t>
            </w:r>
            <w:r>
              <w:rPr>
                <w:spacing w:val="-4"/>
                <w:sz w:val="22"/>
              </w:rPr>
              <w:t>Trị;</w:t>
            </w:r>
          </w:p>
          <w:p>
            <w:pPr>
              <w:pStyle w:val="TableParagraph"/>
              <w:numPr>
                <w:ilvl w:val="0"/>
                <w:numId w:val="1"/>
              </w:numPr>
              <w:tabs>
                <w:tab w:pos="175" w:val="left" w:leader="none"/>
              </w:tabs>
              <w:spacing w:line="252" w:lineRule="exact" w:before="0" w:after="0"/>
              <w:ind w:left="174" w:right="0" w:hanging="125"/>
              <w:jc w:val="left"/>
              <w:rPr>
                <w:sz w:val="22"/>
              </w:rPr>
            </w:pPr>
            <w:r>
              <w:rPr>
                <w:sz w:val="22"/>
              </w:rPr>
              <w:t>Lưu</w:t>
            </w:r>
            <w:r>
              <w:rPr>
                <w:spacing w:val="-1"/>
                <w:sz w:val="22"/>
              </w:rPr>
              <w:t> </w:t>
            </w:r>
            <w:r>
              <w:rPr>
                <w:sz w:val="22"/>
              </w:rPr>
              <w:t>hồ</w:t>
            </w:r>
            <w:r>
              <w:rPr>
                <w:spacing w:val="-1"/>
                <w:sz w:val="22"/>
              </w:rPr>
              <w:t> </w:t>
            </w:r>
            <w:r>
              <w:rPr>
                <w:sz w:val="22"/>
              </w:rPr>
              <w:t>sơ vụ</w:t>
            </w:r>
            <w:r>
              <w:rPr>
                <w:spacing w:val="-1"/>
                <w:sz w:val="22"/>
              </w:rPr>
              <w:t> </w:t>
            </w:r>
            <w:r>
              <w:rPr>
                <w:spacing w:val="-5"/>
                <w:sz w:val="22"/>
              </w:rPr>
              <w:t>án;</w:t>
            </w:r>
          </w:p>
          <w:p>
            <w:pPr>
              <w:pStyle w:val="TableParagraph"/>
              <w:numPr>
                <w:ilvl w:val="0"/>
                <w:numId w:val="1"/>
              </w:numPr>
              <w:tabs>
                <w:tab w:pos="175" w:val="left" w:leader="none"/>
              </w:tabs>
              <w:spacing w:line="252" w:lineRule="exact" w:before="0" w:after="0"/>
              <w:ind w:left="174" w:right="0" w:hanging="125"/>
              <w:jc w:val="left"/>
              <w:rPr>
                <w:sz w:val="22"/>
              </w:rPr>
            </w:pPr>
            <w:r>
              <w:rPr>
                <w:sz w:val="22"/>
              </w:rPr>
              <w:t>Lưu</w:t>
            </w:r>
            <w:r>
              <w:rPr>
                <w:spacing w:val="-2"/>
                <w:sz w:val="22"/>
              </w:rPr>
              <w:t> </w:t>
            </w:r>
            <w:r>
              <w:rPr>
                <w:sz w:val="22"/>
              </w:rPr>
              <w:t>án </w:t>
            </w:r>
            <w:r>
              <w:rPr>
                <w:spacing w:val="-4"/>
                <w:sz w:val="22"/>
              </w:rPr>
              <w:t>văn.</w:t>
            </w:r>
          </w:p>
        </w:tc>
        <w:tc>
          <w:tcPr>
            <w:tcW w:w="4116" w:type="dxa"/>
          </w:tcPr>
          <w:p>
            <w:pPr>
              <w:pStyle w:val="TableParagraph"/>
              <w:spacing w:line="313" w:lineRule="exact"/>
              <w:ind w:left="2331"/>
              <w:rPr>
                <w:b/>
                <w:sz w:val="28"/>
              </w:rPr>
            </w:pPr>
            <w:r>
              <w:rPr>
                <w:b/>
                <w:sz w:val="28"/>
              </w:rPr>
              <w:t>THẨM</w:t>
            </w:r>
            <w:r>
              <w:rPr>
                <w:b/>
                <w:spacing w:val="-5"/>
                <w:sz w:val="28"/>
              </w:rPr>
              <w:t> </w:t>
            </w:r>
            <w:r>
              <w:rPr>
                <w:b/>
                <w:spacing w:val="-4"/>
                <w:sz w:val="28"/>
              </w:rPr>
              <w:t>PHÁN</w:t>
            </w:r>
          </w:p>
          <w:p>
            <w:pPr>
              <w:pStyle w:val="TableParagraph"/>
              <w:spacing w:before="46"/>
              <w:ind w:right="641"/>
              <w:jc w:val="right"/>
              <w:rPr>
                <w:i/>
                <w:sz w:val="24"/>
              </w:rPr>
            </w:pPr>
            <w:r>
              <w:rPr>
                <w:i/>
                <w:sz w:val="24"/>
              </w:rPr>
              <w:t>(Đã</w:t>
            </w:r>
            <w:r>
              <w:rPr>
                <w:i/>
                <w:spacing w:val="-2"/>
                <w:sz w:val="24"/>
              </w:rPr>
              <w:t> </w:t>
            </w:r>
            <w:r>
              <w:rPr>
                <w:i/>
                <w:spacing w:val="-5"/>
                <w:sz w:val="24"/>
              </w:rPr>
              <w:t>ký)</w:t>
            </w:r>
          </w:p>
          <w:p>
            <w:pPr>
              <w:pStyle w:val="TableParagraph"/>
              <w:rPr>
                <w:i/>
                <w:sz w:val="26"/>
              </w:rPr>
            </w:pPr>
          </w:p>
          <w:p>
            <w:pPr>
              <w:pStyle w:val="TableParagraph"/>
              <w:rPr>
                <w:i/>
                <w:sz w:val="26"/>
              </w:rPr>
            </w:pPr>
          </w:p>
          <w:p>
            <w:pPr>
              <w:pStyle w:val="TableParagraph"/>
              <w:spacing w:before="9"/>
              <w:rPr>
                <w:i/>
                <w:sz w:val="34"/>
              </w:rPr>
            </w:pPr>
          </w:p>
          <w:p>
            <w:pPr>
              <w:pStyle w:val="TableParagraph"/>
              <w:spacing w:line="302" w:lineRule="exact"/>
              <w:ind w:left="2451"/>
              <w:rPr>
                <w:b/>
                <w:sz w:val="28"/>
              </w:rPr>
            </w:pPr>
            <w:r>
              <w:rPr>
                <w:b/>
                <w:sz w:val="28"/>
              </w:rPr>
              <w:t>Bùi Thị </w:t>
            </w:r>
            <w:r>
              <w:rPr>
                <w:b/>
                <w:spacing w:val="-5"/>
                <w:sz w:val="28"/>
              </w:rPr>
              <w:t>Lan</w:t>
            </w:r>
          </w:p>
        </w:tc>
      </w:tr>
    </w:tbl>
    <w:sectPr>
      <w:pgSz w:w="12240" w:h="15840"/>
      <w:pgMar w:top="1360" w:bottom="280" w:left="128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77" w:hanging="128"/>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610" w:hanging="128"/>
      </w:pPr>
      <w:rPr>
        <w:rFonts w:hint="default"/>
        <w:lang w:val="vi" w:eastAsia="en-US" w:bidi="ar-SA"/>
      </w:rPr>
    </w:lvl>
    <w:lvl w:ilvl="2">
      <w:start w:val="0"/>
      <w:numFmt w:val="bullet"/>
      <w:lvlText w:val="•"/>
      <w:lvlJc w:val="left"/>
      <w:pPr>
        <w:ind w:left="1041" w:hanging="128"/>
      </w:pPr>
      <w:rPr>
        <w:rFonts w:hint="default"/>
        <w:lang w:val="vi" w:eastAsia="en-US" w:bidi="ar-SA"/>
      </w:rPr>
    </w:lvl>
    <w:lvl w:ilvl="3">
      <w:start w:val="0"/>
      <w:numFmt w:val="bullet"/>
      <w:lvlText w:val="•"/>
      <w:lvlJc w:val="left"/>
      <w:pPr>
        <w:ind w:left="1471" w:hanging="128"/>
      </w:pPr>
      <w:rPr>
        <w:rFonts w:hint="default"/>
        <w:lang w:val="vi" w:eastAsia="en-US" w:bidi="ar-SA"/>
      </w:rPr>
    </w:lvl>
    <w:lvl w:ilvl="4">
      <w:start w:val="0"/>
      <w:numFmt w:val="bullet"/>
      <w:lvlText w:val="•"/>
      <w:lvlJc w:val="left"/>
      <w:pPr>
        <w:ind w:left="1902" w:hanging="128"/>
      </w:pPr>
      <w:rPr>
        <w:rFonts w:hint="default"/>
        <w:lang w:val="vi" w:eastAsia="en-US" w:bidi="ar-SA"/>
      </w:rPr>
    </w:lvl>
    <w:lvl w:ilvl="5">
      <w:start w:val="0"/>
      <w:numFmt w:val="bullet"/>
      <w:lvlText w:val="•"/>
      <w:lvlJc w:val="left"/>
      <w:pPr>
        <w:ind w:left="2332" w:hanging="128"/>
      </w:pPr>
      <w:rPr>
        <w:rFonts w:hint="default"/>
        <w:lang w:val="vi" w:eastAsia="en-US" w:bidi="ar-SA"/>
      </w:rPr>
    </w:lvl>
    <w:lvl w:ilvl="6">
      <w:start w:val="0"/>
      <w:numFmt w:val="bullet"/>
      <w:lvlText w:val="•"/>
      <w:lvlJc w:val="left"/>
      <w:pPr>
        <w:ind w:left="2763" w:hanging="128"/>
      </w:pPr>
      <w:rPr>
        <w:rFonts w:hint="default"/>
        <w:lang w:val="vi" w:eastAsia="en-US" w:bidi="ar-SA"/>
      </w:rPr>
    </w:lvl>
    <w:lvl w:ilvl="7">
      <w:start w:val="0"/>
      <w:numFmt w:val="bullet"/>
      <w:lvlText w:val="•"/>
      <w:lvlJc w:val="left"/>
      <w:pPr>
        <w:ind w:left="3193" w:hanging="128"/>
      </w:pPr>
      <w:rPr>
        <w:rFonts w:hint="default"/>
        <w:lang w:val="vi" w:eastAsia="en-US" w:bidi="ar-SA"/>
      </w:rPr>
    </w:lvl>
    <w:lvl w:ilvl="8">
      <w:start w:val="0"/>
      <w:numFmt w:val="bullet"/>
      <w:lvlText w:val="•"/>
      <w:lvlJc w:val="left"/>
      <w:pPr>
        <w:ind w:left="3624" w:hanging="128"/>
      </w:pPr>
      <w:rPr>
        <w:rFonts w:hint="default"/>
        <w:lang w:val="vi"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60"/>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rPr>
      <w:lang w:val="vi" w:eastAsia="en-US" w:bidi="ar-SA"/>
    </w:rPr>
  </w:style>
  <w:style w:styleId="TableParagraph" w:type="paragraph">
    <w:name w:val="Table Paragraph"/>
    <w:basedOn w:val="Normal"/>
    <w:uiPriority w:val="1"/>
    <w:qFormat/>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dcterms:created xsi:type="dcterms:W3CDTF">2023-04-24T10:04:14Z</dcterms:created>
  <dcterms:modified xsi:type="dcterms:W3CDTF">2023-04-24T10:04:14Z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2022-12-02T00:00:00Z</vt:filetime>
  </property>
  <property fmtid="{D5CDD505-2E9C-101B-9397-08002B2CF9AE}" pid="3" name="Creator">
    <vt:lpwstr>Microsoft® Office Word 2007</vt:lpwstr>
  </property>
  <property fmtid="{D5CDD505-2E9C-101B-9397-08002B2CF9AE}" pid="4" name="LastSaved">
    <vt:filetime>2023-04-24T00:00:00Z</vt:filetime>
  </property>
  <property fmtid="{D5CDD505-2E9C-101B-9397-08002B2CF9AE}" pid="5" name="Producer">
    <vt:lpwstr>Microsoft® Office Word 2007</vt:lpwstr>
  </property>
</Properties>
</file>