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0"/>
        <w:gridCol w:w="6333"/>
      </w:tblGrid>
      <w:tr>
        <w:trPr>
          <w:trHeight w:val="1244" w:hRule="atLeast"/>
        </w:trPr>
        <w:tc>
          <w:tcPr>
            <w:tcW w:w="3230" w:type="dxa"/>
          </w:tcPr>
          <w:p>
            <w:pPr>
              <w:pStyle w:val="TableParagraph"/>
              <w:ind w:left="294" w:right="185" w:hanging="130"/>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THỊ XÃ AN NHƠN TỈ</w:t>
            </w:r>
            <w:r>
              <w:rPr>
                <w:b/>
                <w:sz w:val="26"/>
                <w:u w:val="single"/>
              </w:rPr>
              <w:t>NH BÌNH ĐỊNH</w:t>
            </w:r>
          </w:p>
          <w:p>
            <w:pPr>
              <w:pStyle w:val="TableParagraph"/>
              <w:spacing w:line="314" w:lineRule="exact"/>
              <w:ind w:left="50"/>
              <w:rPr>
                <w:sz w:val="28"/>
              </w:rPr>
            </w:pPr>
            <w:r>
              <w:rPr>
                <w:spacing w:val="-2"/>
                <w:sz w:val="28"/>
              </w:rPr>
              <w:t>Số:</w:t>
            </w:r>
            <w:r>
              <w:rPr>
                <w:spacing w:val="16"/>
                <w:sz w:val="28"/>
              </w:rPr>
              <w:t> </w:t>
            </w:r>
            <w:r>
              <w:rPr>
                <w:spacing w:val="-2"/>
                <w:sz w:val="28"/>
              </w:rPr>
              <w:t>134/2022/QĐST-</w:t>
            </w:r>
            <w:r>
              <w:rPr>
                <w:spacing w:val="-5"/>
                <w:sz w:val="28"/>
              </w:rPr>
              <w:t>DS</w:t>
            </w:r>
          </w:p>
        </w:tc>
        <w:tc>
          <w:tcPr>
            <w:tcW w:w="6333" w:type="dxa"/>
          </w:tcPr>
          <w:p>
            <w:pPr>
              <w:pStyle w:val="TableParagraph"/>
              <w:spacing w:line="286" w:lineRule="exact"/>
              <w:ind w:left="427" w:right="503"/>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54"/>
              <w:ind w:left="427" w:right="494"/>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766"/>
              <w:rPr>
                <w:sz w:val="2"/>
              </w:rPr>
            </w:pPr>
            <w:r>
              <w:rPr>
                <w:sz w:val="2"/>
              </w:rPr>
              <w:pict>
                <v:group style="width:140.7pt;height:.8pt;mso-position-horizontal-relative:char;mso-position-vertical-relative:line" id="docshapegroup2" coordorigin="0,0" coordsize="2814,16">
                  <v:line style="position:absolute" from="8,8" to="2807,8" stroked="true" strokeweight=".75pt" strokecolor="#000000">
                    <v:stroke dashstyle="solid"/>
                  </v:line>
                </v:group>
              </w:pict>
            </w:r>
            <w:r>
              <w:rPr>
                <w:sz w:val="2"/>
              </w:rPr>
            </w:r>
          </w:p>
          <w:p>
            <w:pPr>
              <w:pStyle w:val="TableParagraph"/>
              <w:spacing w:line="302" w:lineRule="exact" w:before="242"/>
              <w:ind w:left="2007"/>
              <w:rPr>
                <w:i/>
                <w:sz w:val="28"/>
              </w:rPr>
            </w:pPr>
            <w:r>
              <w:rPr>
                <w:i/>
                <w:sz w:val="28"/>
              </w:rPr>
              <w:t>An</w:t>
            </w:r>
            <w:r>
              <w:rPr>
                <w:i/>
                <w:spacing w:val="1"/>
                <w:sz w:val="28"/>
              </w:rPr>
              <w:t> </w:t>
            </w:r>
            <w:r>
              <w:rPr>
                <w:i/>
                <w:sz w:val="28"/>
              </w:rPr>
              <w:t>Nhơn,</w:t>
            </w:r>
            <w:r>
              <w:rPr>
                <w:i/>
                <w:spacing w:val="-5"/>
                <w:sz w:val="28"/>
              </w:rPr>
              <w:t> </w:t>
            </w:r>
            <w:r>
              <w:rPr>
                <w:i/>
                <w:sz w:val="28"/>
              </w:rPr>
              <w:t>ngày</w:t>
            </w:r>
            <w:r>
              <w:rPr>
                <w:i/>
                <w:spacing w:val="-2"/>
                <w:sz w:val="28"/>
              </w:rPr>
              <w:t> </w:t>
            </w:r>
            <w:r>
              <w:rPr>
                <w:i/>
                <w:sz w:val="28"/>
              </w:rPr>
              <w:t>25</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4"/>
                <w:sz w:val="28"/>
              </w:rPr>
              <w:t> 2022</w:t>
            </w:r>
          </w:p>
        </w:tc>
      </w:tr>
    </w:tbl>
    <w:p>
      <w:pPr>
        <w:pStyle w:val="BodyText"/>
        <w:spacing w:before="6"/>
        <w:ind w:left="0" w:firstLine="0"/>
        <w:jc w:val="left"/>
        <w:rPr>
          <w:sz w:val="22"/>
        </w:rPr>
      </w:pPr>
    </w:p>
    <w:p>
      <w:pPr>
        <w:pStyle w:val="Heading1"/>
        <w:spacing w:line="322" w:lineRule="exact" w:before="89"/>
        <w:ind w:right="1519"/>
      </w:pPr>
      <w:r>
        <w:rPr/>
        <w:t>QUYẾT</w:t>
      </w:r>
      <w:r>
        <w:rPr>
          <w:spacing w:val="-6"/>
        </w:rPr>
        <w:t> </w:t>
      </w:r>
      <w:r>
        <w:rPr>
          <w:spacing w:val="-4"/>
        </w:rPr>
        <w:t>ĐỊNH</w:t>
      </w:r>
    </w:p>
    <w:p>
      <w:pPr>
        <w:spacing w:before="0"/>
        <w:ind w:left="1503" w:right="1523"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0"/>
        <w:ind w:left="0" w:firstLine="0"/>
        <w:jc w:val="left"/>
        <w:rPr>
          <w:b/>
          <w:sz w:val="26"/>
        </w:rPr>
      </w:pPr>
    </w:p>
    <w:p>
      <w:pPr>
        <w:pStyle w:val="BodyText"/>
        <w:spacing w:before="0"/>
        <w:ind w:right="119"/>
      </w:pPr>
      <w:r>
        <w:rPr/>
        <w:t>Căn cứ vào khoản 3 Điều 26, khoản 3 Điều 147, Điều 212 và Điều 213 của Bộ luật tố tụng dân sự;</w:t>
      </w:r>
    </w:p>
    <w:p>
      <w:pPr>
        <w:pStyle w:val="BodyText"/>
        <w:ind w:left="808" w:firstLine="0"/>
      </w:pPr>
      <w:r>
        <w:rPr/>
        <w:t>Căn</w:t>
      </w:r>
      <w:r>
        <w:rPr>
          <w:spacing w:val="-2"/>
        </w:rPr>
        <w:t> </w:t>
      </w:r>
      <w:r>
        <w:rPr/>
        <w:t>cứ</w:t>
      </w:r>
      <w:r>
        <w:rPr>
          <w:spacing w:val="-4"/>
        </w:rPr>
        <w:t> </w:t>
      </w:r>
      <w:r>
        <w:rPr/>
        <w:t>vào</w:t>
      </w:r>
      <w:r>
        <w:rPr>
          <w:spacing w:val="-1"/>
        </w:rPr>
        <w:t> </w:t>
      </w:r>
      <w:r>
        <w:rPr/>
        <w:t>các</w:t>
      </w:r>
      <w:r>
        <w:rPr>
          <w:spacing w:val="-2"/>
        </w:rPr>
        <w:t> </w:t>
      </w:r>
      <w:r>
        <w:rPr/>
        <w:t>Điều</w:t>
      </w:r>
      <w:r>
        <w:rPr>
          <w:spacing w:val="-4"/>
        </w:rPr>
        <w:t> </w:t>
      </w:r>
      <w:r>
        <w:rPr/>
        <w:t>542,</w:t>
      </w:r>
      <w:r>
        <w:rPr>
          <w:spacing w:val="-3"/>
        </w:rPr>
        <w:t> </w:t>
      </w:r>
      <w:r>
        <w:rPr/>
        <w:t>544</w:t>
      </w:r>
      <w:r>
        <w:rPr>
          <w:spacing w:val="-2"/>
        </w:rPr>
        <w:t> </w:t>
      </w:r>
      <w:r>
        <w:rPr/>
        <w:t>và</w:t>
      </w:r>
      <w:r>
        <w:rPr>
          <w:spacing w:val="-2"/>
        </w:rPr>
        <w:t> </w:t>
      </w:r>
      <w:r>
        <w:rPr/>
        <w:t>Điều</w:t>
      </w:r>
      <w:r>
        <w:rPr>
          <w:spacing w:val="-3"/>
        </w:rPr>
        <w:t> </w:t>
      </w:r>
      <w:r>
        <w:rPr/>
        <w:t>552</w:t>
      </w:r>
      <w:r>
        <w:rPr>
          <w:spacing w:val="-4"/>
        </w:rPr>
        <w:t> </w:t>
      </w:r>
      <w:r>
        <w:rPr/>
        <w:t>của</w:t>
      </w:r>
      <w:r>
        <w:rPr>
          <w:spacing w:val="-2"/>
        </w:rPr>
        <w:t> </w:t>
      </w:r>
      <w:r>
        <w:rPr/>
        <w:t>Bộ</w:t>
      </w:r>
      <w:r>
        <w:rPr>
          <w:spacing w:val="-1"/>
        </w:rPr>
        <w:t> </w:t>
      </w:r>
      <w:r>
        <w:rPr/>
        <w:t>luật</w:t>
      </w:r>
      <w:r>
        <w:rPr>
          <w:spacing w:val="-4"/>
        </w:rPr>
        <w:t> </w:t>
      </w:r>
      <w:r>
        <w:rPr/>
        <w:t>dân</w:t>
      </w:r>
      <w:r>
        <w:rPr>
          <w:spacing w:val="-1"/>
        </w:rPr>
        <w:t> </w:t>
      </w:r>
      <w:r>
        <w:rPr>
          <w:spacing w:val="-5"/>
        </w:rPr>
        <w:t>sự;</w:t>
      </w:r>
    </w:p>
    <w:p>
      <w:pPr>
        <w:pStyle w:val="BodyText"/>
        <w:spacing w:before="120"/>
        <w:ind w:right="115"/>
      </w:pPr>
      <w:r>
        <w:rPr/>
        <w:t>Căn cứ vào biên bản hoà giải thành ngày 17 tháng 11 năm 2022 về việc các đương sự thỏa thuận được với nhau về việc giải quyết toàn bộ vụ án dân sự thụ lý số: 149/2022/TLST-DS ngày 19 tháng 10 năm 2022,</w:t>
      </w:r>
    </w:p>
    <w:p>
      <w:pPr>
        <w:pStyle w:val="Heading1"/>
      </w:pPr>
      <w:r>
        <w:rPr/>
        <w:t>XÉT</w:t>
      </w:r>
      <w:r>
        <w:rPr>
          <w:spacing w:val="-2"/>
        </w:rPr>
        <w:t> THẤY:</w:t>
      </w:r>
    </w:p>
    <w:p>
      <w:pPr>
        <w:pStyle w:val="BodyText"/>
        <w:spacing w:before="162"/>
        <w:ind w:right="119"/>
      </w:pPr>
      <w:r>
        <w:rPr/>
        <w:t>Các thỏa thuận của các đương sự được ghi trong biên bản hoà giải thành về việc giải quyết toàn bộ vụ án là tự nguyện; nội dung thỏa thuận giữa các đương sự không vi phạm điều cấm của luật và không trái đạo đức xã hội.</w:t>
      </w:r>
    </w:p>
    <w:p>
      <w:pPr>
        <w:pStyle w:val="BodyText"/>
        <w:ind w:right="119"/>
      </w:pPr>
      <w:r>
        <w:rPr/>
        <w:t>Đã hết thời hạn 07 ngày, kể từ ngày lập biên bản hoà giải thành, không có đương sự nào thay đổi ý kiến về sự thỏa thuận đó.</w:t>
      </w:r>
    </w:p>
    <w:p>
      <w:pPr>
        <w:pStyle w:val="Heading1"/>
        <w:ind w:right="804"/>
      </w:pPr>
      <w:r>
        <w:rPr/>
        <w:t>QUYẾT</w:t>
      </w:r>
      <w:r>
        <w:rPr>
          <w:spacing w:val="-4"/>
        </w:rPr>
        <w:t> </w:t>
      </w:r>
      <w:r>
        <w:rPr>
          <w:spacing w:val="-2"/>
        </w:rPr>
        <w:t>ĐỊNH:</w:t>
      </w:r>
    </w:p>
    <w:p>
      <w:pPr>
        <w:pStyle w:val="ListParagraph"/>
        <w:numPr>
          <w:ilvl w:val="0"/>
          <w:numId w:val="1"/>
        </w:numPr>
        <w:tabs>
          <w:tab w:pos="1102" w:val="left" w:leader="none"/>
        </w:tabs>
        <w:spacing w:line="240" w:lineRule="auto" w:before="163" w:after="0"/>
        <w:ind w:left="110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w:t>
      </w:r>
      <w:r>
        <w:rPr>
          <w:spacing w:val="-3"/>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1020" w:val="left" w:leader="none"/>
        </w:tabs>
        <w:spacing w:line="328" w:lineRule="auto" w:before="120" w:after="0"/>
        <w:ind w:left="808" w:right="3111" w:firstLine="0"/>
        <w:jc w:val="left"/>
        <w:rPr>
          <w:sz w:val="28"/>
        </w:rPr>
      </w:pPr>
      <w:r>
        <w:rPr>
          <w:i/>
          <w:sz w:val="28"/>
        </w:rPr>
        <w:t>Nguyên</w:t>
      </w:r>
      <w:r>
        <w:rPr>
          <w:i/>
          <w:spacing w:val="-7"/>
          <w:sz w:val="28"/>
        </w:rPr>
        <w:t> </w:t>
      </w:r>
      <w:r>
        <w:rPr>
          <w:i/>
          <w:sz w:val="28"/>
        </w:rPr>
        <w:t>đơn</w:t>
      </w:r>
      <w:r>
        <w:rPr>
          <w:sz w:val="28"/>
        </w:rPr>
        <w:t>:</w:t>
      </w:r>
      <w:r>
        <w:rPr>
          <w:spacing w:val="-3"/>
          <w:sz w:val="28"/>
        </w:rPr>
        <w:t> </w:t>
      </w:r>
      <w:r>
        <w:rPr>
          <w:sz w:val="28"/>
        </w:rPr>
        <w:t>Chị</w:t>
      </w:r>
      <w:r>
        <w:rPr>
          <w:spacing w:val="-3"/>
          <w:sz w:val="28"/>
        </w:rPr>
        <w:t> </w:t>
      </w:r>
      <w:r>
        <w:rPr>
          <w:sz w:val="28"/>
        </w:rPr>
        <w:t>Dương</w:t>
      </w:r>
      <w:r>
        <w:rPr>
          <w:spacing w:val="-3"/>
          <w:sz w:val="28"/>
        </w:rPr>
        <w:t> </w:t>
      </w:r>
      <w:r>
        <w:rPr>
          <w:sz w:val="28"/>
        </w:rPr>
        <w:t>Thị</w:t>
      </w:r>
      <w:r>
        <w:rPr>
          <w:spacing w:val="-3"/>
          <w:sz w:val="28"/>
        </w:rPr>
        <w:t> </w:t>
      </w:r>
      <w:r>
        <w:rPr>
          <w:sz w:val="28"/>
        </w:rPr>
        <w:t>Bích</w:t>
      </w:r>
      <w:r>
        <w:rPr>
          <w:spacing w:val="-2"/>
          <w:sz w:val="28"/>
        </w:rPr>
        <w:t> </w:t>
      </w:r>
      <w:r>
        <w:rPr>
          <w:sz w:val="28"/>
        </w:rPr>
        <w:t>T1,</w:t>
      </w:r>
      <w:r>
        <w:rPr>
          <w:spacing w:val="-5"/>
          <w:sz w:val="28"/>
        </w:rPr>
        <w:t> </w:t>
      </w:r>
      <w:r>
        <w:rPr>
          <w:sz w:val="28"/>
        </w:rPr>
        <w:t>sinh</w:t>
      </w:r>
      <w:r>
        <w:rPr>
          <w:spacing w:val="-7"/>
          <w:sz w:val="28"/>
        </w:rPr>
        <w:t> </w:t>
      </w:r>
      <w:r>
        <w:rPr>
          <w:sz w:val="28"/>
        </w:rPr>
        <w:t>năm</w:t>
      </w:r>
      <w:r>
        <w:rPr>
          <w:spacing w:val="-9"/>
          <w:sz w:val="28"/>
        </w:rPr>
        <w:t> </w:t>
      </w:r>
      <w:r>
        <w:rPr>
          <w:sz w:val="28"/>
        </w:rPr>
        <w:t>1984 Địa chỉ: Đường T, phường B,</w:t>
      </w:r>
      <w:r>
        <w:rPr>
          <w:spacing w:val="-1"/>
          <w:sz w:val="28"/>
        </w:rPr>
        <w:t> </w:t>
      </w:r>
      <w:r>
        <w:rPr>
          <w:sz w:val="28"/>
        </w:rPr>
        <w:t>thị xã A, tỉnh Bình Định</w:t>
      </w:r>
    </w:p>
    <w:p>
      <w:pPr>
        <w:pStyle w:val="ListParagraph"/>
        <w:numPr>
          <w:ilvl w:val="0"/>
          <w:numId w:val="2"/>
        </w:numPr>
        <w:tabs>
          <w:tab w:pos="1020" w:val="left" w:leader="none"/>
        </w:tabs>
        <w:spacing w:line="240" w:lineRule="auto" w:before="1" w:after="0"/>
        <w:ind w:left="1019" w:right="0" w:hanging="212"/>
        <w:jc w:val="left"/>
        <w:rPr>
          <w:sz w:val="28"/>
        </w:rPr>
      </w:pPr>
      <w:r>
        <w:rPr>
          <w:i/>
          <w:sz w:val="28"/>
        </w:rPr>
        <w:t>Bị</w:t>
      </w:r>
      <w:r>
        <w:rPr>
          <w:i/>
          <w:spacing w:val="-2"/>
          <w:sz w:val="28"/>
        </w:rPr>
        <w:t> </w:t>
      </w:r>
      <w:r>
        <w:rPr>
          <w:i/>
          <w:sz w:val="28"/>
        </w:rPr>
        <w:t>đơn</w:t>
      </w:r>
      <w:r>
        <w:rPr>
          <w:sz w:val="28"/>
        </w:rPr>
        <w:t>:</w:t>
      </w:r>
      <w:r>
        <w:rPr>
          <w:spacing w:val="-1"/>
          <w:sz w:val="28"/>
        </w:rPr>
        <w:t> </w:t>
      </w:r>
      <w:r>
        <w:rPr>
          <w:sz w:val="28"/>
        </w:rPr>
        <w:t>Công</w:t>
      </w:r>
      <w:r>
        <w:rPr>
          <w:spacing w:val="-4"/>
          <w:sz w:val="28"/>
        </w:rPr>
        <w:t> </w:t>
      </w:r>
      <w:r>
        <w:rPr>
          <w:sz w:val="28"/>
        </w:rPr>
        <w:t>ty</w:t>
      </w:r>
      <w:r>
        <w:rPr>
          <w:spacing w:val="-6"/>
          <w:sz w:val="28"/>
        </w:rPr>
        <w:t> </w:t>
      </w:r>
      <w:r>
        <w:rPr>
          <w:sz w:val="28"/>
        </w:rPr>
        <w:t>TNHH</w:t>
      </w:r>
      <w:r>
        <w:rPr>
          <w:spacing w:val="-3"/>
          <w:sz w:val="28"/>
        </w:rPr>
        <w:t> </w:t>
      </w:r>
      <w:r>
        <w:rPr>
          <w:sz w:val="28"/>
        </w:rPr>
        <w:t>xuất</w:t>
      </w:r>
      <w:r>
        <w:rPr>
          <w:spacing w:val="-4"/>
          <w:sz w:val="28"/>
        </w:rPr>
        <w:t> </w:t>
      </w:r>
      <w:r>
        <w:rPr>
          <w:sz w:val="28"/>
        </w:rPr>
        <w:t>nhập</w:t>
      </w:r>
      <w:r>
        <w:rPr>
          <w:spacing w:val="-5"/>
          <w:sz w:val="28"/>
        </w:rPr>
        <w:t> </w:t>
      </w:r>
      <w:r>
        <w:rPr>
          <w:sz w:val="28"/>
        </w:rPr>
        <w:t>khẩu</w:t>
      </w:r>
      <w:r>
        <w:rPr>
          <w:spacing w:val="-4"/>
          <w:sz w:val="28"/>
        </w:rPr>
        <w:t> </w:t>
      </w:r>
      <w:r>
        <w:rPr>
          <w:sz w:val="28"/>
        </w:rPr>
        <w:t>tổng</w:t>
      </w:r>
      <w:r>
        <w:rPr>
          <w:spacing w:val="-1"/>
          <w:sz w:val="28"/>
        </w:rPr>
        <w:t> </w:t>
      </w:r>
      <w:r>
        <w:rPr>
          <w:sz w:val="28"/>
        </w:rPr>
        <w:t>hợp</w:t>
      </w:r>
      <w:r>
        <w:rPr>
          <w:spacing w:val="-1"/>
          <w:sz w:val="28"/>
        </w:rPr>
        <w:t> </w:t>
      </w:r>
      <w:r>
        <w:rPr>
          <w:spacing w:val="-10"/>
          <w:sz w:val="28"/>
        </w:rPr>
        <w:t>H</w:t>
      </w:r>
    </w:p>
    <w:p>
      <w:pPr>
        <w:pStyle w:val="BodyText"/>
        <w:spacing w:before="122"/>
        <w:ind w:left="808" w:firstLine="0"/>
        <w:jc w:val="left"/>
      </w:pPr>
      <w:r>
        <w:rPr/>
        <w:t>Người</w:t>
      </w:r>
      <w:r>
        <w:rPr>
          <w:spacing w:val="-5"/>
        </w:rPr>
        <w:t> </w:t>
      </w:r>
      <w:r>
        <w:rPr/>
        <w:t>đại</w:t>
      </w:r>
      <w:r>
        <w:rPr>
          <w:spacing w:val="-5"/>
        </w:rPr>
        <w:t> </w:t>
      </w:r>
      <w:r>
        <w:rPr/>
        <w:t>diện</w:t>
      </w:r>
      <w:r>
        <w:rPr>
          <w:spacing w:val="-5"/>
        </w:rPr>
        <w:t> </w:t>
      </w:r>
      <w:r>
        <w:rPr/>
        <w:t>theo</w:t>
      </w:r>
      <w:r>
        <w:rPr>
          <w:spacing w:val="-4"/>
        </w:rPr>
        <w:t> </w:t>
      </w:r>
      <w:r>
        <w:rPr/>
        <w:t>pháp</w:t>
      </w:r>
      <w:r>
        <w:rPr>
          <w:spacing w:val="-2"/>
        </w:rPr>
        <w:t> </w:t>
      </w:r>
      <w:r>
        <w:rPr/>
        <w:t>luật:</w:t>
      </w:r>
      <w:r>
        <w:rPr>
          <w:spacing w:val="2"/>
        </w:rPr>
        <w:t> </w:t>
      </w:r>
      <w:r>
        <w:rPr/>
        <w:t>Ông</w:t>
      </w:r>
      <w:r>
        <w:rPr>
          <w:spacing w:val="-3"/>
        </w:rPr>
        <w:t> </w:t>
      </w:r>
      <w:r>
        <w:rPr/>
        <w:t>Ngô</w:t>
      </w:r>
      <w:r>
        <w:rPr>
          <w:spacing w:val="-2"/>
        </w:rPr>
        <w:t> </w:t>
      </w:r>
      <w:r>
        <w:rPr/>
        <w:t>Trần</w:t>
      </w:r>
      <w:r>
        <w:rPr>
          <w:spacing w:val="-1"/>
        </w:rPr>
        <w:t> </w:t>
      </w:r>
      <w:r>
        <w:rPr/>
        <w:t>H,</w:t>
      </w:r>
      <w:r>
        <w:rPr>
          <w:spacing w:val="-4"/>
        </w:rPr>
        <w:t> </w:t>
      </w:r>
      <w:r>
        <w:rPr/>
        <w:t>Chức</w:t>
      </w:r>
      <w:r>
        <w:rPr>
          <w:spacing w:val="-3"/>
        </w:rPr>
        <w:t> </w:t>
      </w:r>
      <w:r>
        <w:rPr/>
        <w:t>vụ:</w:t>
      </w:r>
      <w:r>
        <w:rPr>
          <w:spacing w:val="-2"/>
        </w:rPr>
        <w:t> </w:t>
      </w:r>
      <w:r>
        <w:rPr/>
        <w:t>Giám</w:t>
      </w:r>
      <w:r>
        <w:rPr>
          <w:spacing w:val="-4"/>
        </w:rPr>
        <w:t> </w:t>
      </w:r>
      <w:r>
        <w:rPr>
          <w:spacing w:val="-5"/>
        </w:rPr>
        <w:t>đốc</w:t>
      </w:r>
    </w:p>
    <w:p>
      <w:pPr>
        <w:pStyle w:val="BodyText"/>
        <w:ind w:right="116"/>
      </w:pPr>
      <w:r>
        <w:rPr/>
        <w:t>Người đại diện theo ủy quyền: Anh Đoàn Nguyên T2 (sinh năm 1979), chức vụ: Kế toán trưởng (Theo giấy ủy quyền số 01-2022/UQ-HD ngày 10/11/2022).</w:t>
      </w:r>
    </w:p>
    <w:p>
      <w:pPr>
        <w:pStyle w:val="BodyText"/>
        <w:ind w:left="808" w:firstLine="0"/>
      </w:pPr>
      <w:r>
        <w:rPr/>
        <w:t>Địa</w:t>
      </w:r>
      <w:r>
        <w:rPr>
          <w:spacing w:val="-3"/>
        </w:rPr>
        <w:t> </w:t>
      </w:r>
      <w:r>
        <w:rPr/>
        <w:t>chỉ:</w:t>
      </w:r>
      <w:r>
        <w:rPr>
          <w:spacing w:val="-1"/>
        </w:rPr>
        <w:t> </w:t>
      </w:r>
      <w:r>
        <w:rPr/>
        <w:t>Thôn</w:t>
      </w:r>
      <w:r>
        <w:rPr>
          <w:spacing w:val="-1"/>
        </w:rPr>
        <w:t> </w:t>
      </w:r>
      <w:r>
        <w:rPr/>
        <w:t>Đ,</w:t>
      </w:r>
      <w:r>
        <w:rPr>
          <w:spacing w:val="-3"/>
        </w:rPr>
        <w:t> </w:t>
      </w:r>
      <w:r>
        <w:rPr/>
        <w:t>xã</w:t>
      </w:r>
      <w:r>
        <w:rPr>
          <w:spacing w:val="-5"/>
        </w:rPr>
        <w:t> </w:t>
      </w:r>
      <w:r>
        <w:rPr/>
        <w:t>N,</w:t>
      </w:r>
      <w:r>
        <w:rPr>
          <w:spacing w:val="-4"/>
        </w:rPr>
        <w:t> </w:t>
      </w:r>
      <w:r>
        <w:rPr/>
        <w:t>thị</w:t>
      </w:r>
      <w:r>
        <w:rPr>
          <w:spacing w:val="-4"/>
        </w:rPr>
        <w:t> </w:t>
      </w:r>
      <w:r>
        <w:rPr/>
        <w:t>xã</w:t>
      </w:r>
      <w:r>
        <w:rPr>
          <w:spacing w:val="-2"/>
        </w:rPr>
        <w:t> </w:t>
      </w:r>
      <w:r>
        <w:rPr/>
        <w:t>A,</w:t>
      </w:r>
      <w:r>
        <w:rPr>
          <w:spacing w:val="-3"/>
        </w:rPr>
        <w:t> </w:t>
      </w:r>
      <w:r>
        <w:rPr/>
        <w:t>tỉnh</w:t>
      </w:r>
      <w:r>
        <w:rPr>
          <w:spacing w:val="-1"/>
        </w:rPr>
        <w:t> </w:t>
      </w:r>
      <w:r>
        <w:rPr/>
        <w:t>Bình</w:t>
      </w:r>
      <w:r>
        <w:rPr>
          <w:spacing w:val="-3"/>
        </w:rPr>
        <w:t> </w:t>
      </w:r>
      <w:r>
        <w:rPr>
          <w:spacing w:val="-4"/>
        </w:rPr>
        <w:t>Định</w:t>
      </w:r>
    </w:p>
    <w:p>
      <w:pPr>
        <w:pStyle w:val="ListParagraph"/>
        <w:numPr>
          <w:ilvl w:val="0"/>
          <w:numId w:val="1"/>
        </w:numPr>
        <w:tabs>
          <w:tab w:pos="1090" w:val="left" w:leader="none"/>
        </w:tabs>
        <w:spacing w:line="240" w:lineRule="auto" w:before="121" w:after="0"/>
        <w:ind w:left="1089" w:right="0" w:hanging="282"/>
        <w:jc w:val="both"/>
        <w:rPr>
          <w:sz w:val="28"/>
        </w:rPr>
      </w:pPr>
      <w:r>
        <w:rPr>
          <w:sz w:val="28"/>
        </w:rPr>
        <w:t>Sự</w:t>
      </w:r>
      <w:r>
        <w:rPr>
          <w:spacing w:val="-3"/>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313" w:val="left" w:leader="none"/>
        </w:tabs>
        <w:spacing w:line="240" w:lineRule="auto" w:before="119" w:after="0"/>
        <w:ind w:left="100" w:right="115" w:firstLine="707"/>
        <w:jc w:val="both"/>
        <w:rPr>
          <w:sz w:val="28"/>
        </w:rPr>
      </w:pPr>
      <w:r>
        <w:rPr>
          <w:sz w:val="28"/>
        </w:rPr>
        <w:t>Xác định Công ty TNHH xuất nhập khẩu tổng hợp H còn nợ chị Dương Thị Bích T1 tiền gia công là 495.139.600đ (bốn trăm</w:t>
      </w:r>
      <w:r>
        <w:rPr>
          <w:spacing w:val="-5"/>
          <w:sz w:val="28"/>
        </w:rPr>
        <w:t> </w:t>
      </w:r>
      <w:r>
        <w:rPr>
          <w:sz w:val="28"/>
        </w:rPr>
        <w:t>chín mươi lăm</w:t>
      </w:r>
      <w:r>
        <w:rPr>
          <w:spacing w:val="-2"/>
          <w:sz w:val="28"/>
        </w:rPr>
        <w:t> </w:t>
      </w:r>
      <w:r>
        <w:rPr>
          <w:sz w:val="28"/>
        </w:rPr>
        <w:t>triệu một trăm</w:t>
      </w:r>
      <w:r>
        <w:rPr>
          <w:spacing w:val="-2"/>
          <w:sz w:val="28"/>
        </w:rPr>
        <w:t> </w:t>
      </w:r>
      <w:r>
        <w:rPr>
          <w:sz w:val="28"/>
        </w:rPr>
        <w:t>ba mươi chín nghìn sáu trăm đồng).</w:t>
      </w:r>
    </w:p>
    <w:p>
      <w:pPr>
        <w:pStyle w:val="ListParagraph"/>
        <w:numPr>
          <w:ilvl w:val="1"/>
          <w:numId w:val="1"/>
        </w:numPr>
        <w:tabs>
          <w:tab w:pos="1301" w:val="left" w:leader="none"/>
        </w:tabs>
        <w:spacing w:line="240" w:lineRule="auto" w:before="122" w:after="0"/>
        <w:ind w:left="1300" w:right="0" w:hanging="493"/>
        <w:jc w:val="left"/>
        <w:rPr>
          <w:sz w:val="28"/>
        </w:rPr>
      </w:pPr>
      <w:r>
        <w:rPr>
          <w:sz w:val="28"/>
        </w:rPr>
        <w:t>Thời</w:t>
      </w:r>
      <w:r>
        <w:rPr>
          <w:spacing w:val="-6"/>
          <w:sz w:val="28"/>
        </w:rPr>
        <w:t> </w:t>
      </w:r>
      <w:r>
        <w:rPr>
          <w:sz w:val="28"/>
        </w:rPr>
        <w:t>hạn</w:t>
      </w:r>
      <w:r>
        <w:rPr>
          <w:spacing w:val="-3"/>
          <w:sz w:val="28"/>
        </w:rPr>
        <w:t> </w:t>
      </w:r>
      <w:r>
        <w:rPr>
          <w:sz w:val="28"/>
        </w:rPr>
        <w:t>trả</w:t>
      </w:r>
      <w:r>
        <w:rPr>
          <w:spacing w:val="-4"/>
          <w:sz w:val="28"/>
        </w:rPr>
        <w:t> </w:t>
      </w:r>
      <w:r>
        <w:rPr>
          <w:spacing w:val="-5"/>
          <w:sz w:val="28"/>
        </w:rPr>
        <w:t>nợ:</w:t>
      </w:r>
    </w:p>
    <w:p>
      <w:pPr>
        <w:pStyle w:val="ListParagraph"/>
        <w:numPr>
          <w:ilvl w:val="2"/>
          <w:numId w:val="1"/>
        </w:numPr>
        <w:tabs>
          <w:tab w:pos="1520" w:val="left" w:leader="none"/>
        </w:tabs>
        <w:spacing w:line="240" w:lineRule="auto" w:before="119" w:after="0"/>
        <w:ind w:left="100" w:right="115" w:firstLine="707"/>
        <w:jc w:val="left"/>
        <w:rPr>
          <w:sz w:val="28"/>
        </w:rPr>
      </w:pPr>
      <w:r>
        <w:rPr>
          <w:sz w:val="28"/>
        </w:rPr>
        <w:t>Vào ngày 05/01/2023 Công ty TNHH xuất nhập khẩu tổng hợp H có trách nhiệm trả số tiền 80.000.000đ (tám mươi triệu đồng) cho chị Dương Thị Bích T1.</w:t>
      </w:r>
    </w:p>
    <w:p>
      <w:pPr>
        <w:pStyle w:val="ListParagraph"/>
        <w:numPr>
          <w:ilvl w:val="2"/>
          <w:numId w:val="1"/>
        </w:numPr>
        <w:tabs>
          <w:tab w:pos="1520" w:val="left" w:leader="none"/>
        </w:tabs>
        <w:spacing w:line="240" w:lineRule="auto" w:before="119" w:after="0"/>
        <w:ind w:left="1519" w:right="0" w:hanging="712"/>
        <w:jc w:val="left"/>
        <w:rPr>
          <w:sz w:val="28"/>
        </w:rPr>
      </w:pPr>
      <w:r>
        <w:rPr>
          <w:sz w:val="28"/>
        </w:rPr>
        <w:t>Vào</w:t>
      </w:r>
      <w:r>
        <w:rPr>
          <w:spacing w:val="8"/>
          <w:sz w:val="28"/>
        </w:rPr>
        <w:t> </w:t>
      </w:r>
      <w:r>
        <w:rPr>
          <w:sz w:val="28"/>
        </w:rPr>
        <w:t>ngày</w:t>
      </w:r>
      <w:r>
        <w:rPr>
          <w:spacing w:val="6"/>
          <w:sz w:val="28"/>
        </w:rPr>
        <w:t> </w:t>
      </w:r>
      <w:r>
        <w:rPr>
          <w:sz w:val="28"/>
        </w:rPr>
        <w:t>05/02/2023</w:t>
      </w:r>
      <w:r>
        <w:rPr>
          <w:spacing w:val="9"/>
          <w:sz w:val="28"/>
        </w:rPr>
        <w:t> </w:t>
      </w:r>
      <w:r>
        <w:rPr>
          <w:sz w:val="28"/>
        </w:rPr>
        <w:t>Công</w:t>
      </w:r>
      <w:r>
        <w:rPr>
          <w:spacing w:val="9"/>
          <w:sz w:val="28"/>
        </w:rPr>
        <w:t> </w:t>
      </w:r>
      <w:r>
        <w:rPr>
          <w:sz w:val="28"/>
        </w:rPr>
        <w:t>ty</w:t>
      </w:r>
      <w:r>
        <w:rPr>
          <w:spacing w:val="4"/>
          <w:sz w:val="28"/>
        </w:rPr>
        <w:t> </w:t>
      </w:r>
      <w:r>
        <w:rPr>
          <w:sz w:val="28"/>
        </w:rPr>
        <w:t>TNHH</w:t>
      </w:r>
      <w:r>
        <w:rPr>
          <w:spacing w:val="13"/>
          <w:sz w:val="28"/>
        </w:rPr>
        <w:t> </w:t>
      </w:r>
      <w:r>
        <w:rPr>
          <w:sz w:val="28"/>
        </w:rPr>
        <w:t>xuất</w:t>
      </w:r>
      <w:r>
        <w:rPr>
          <w:spacing w:val="9"/>
          <w:sz w:val="28"/>
        </w:rPr>
        <w:t> </w:t>
      </w:r>
      <w:r>
        <w:rPr>
          <w:sz w:val="28"/>
        </w:rPr>
        <w:t>nhập</w:t>
      </w:r>
      <w:r>
        <w:rPr>
          <w:spacing w:val="9"/>
          <w:sz w:val="28"/>
        </w:rPr>
        <w:t> </w:t>
      </w:r>
      <w:r>
        <w:rPr>
          <w:sz w:val="28"/>
        </w:rPr>
        <w:t>khẩu</w:t>
      </w:r>
      <w:r>
        <w:rPr>
          <w:spacing w:val="9"/>
          <w:sz w:val="28"/>
        </w:rPr>
        <w:t> </w:t>
      </w:r>
      <w:r>
        <w:rPr>
          <w:sz w:val="28"/>
        </w:rPr>
        <w:t>tổng</w:t>
      </w:r>
      <w:r>
        <w:rPr>
          <w:spacing w:val="7"/>
          <w:sz w:val="28"/>
        </w:rPr>
        <w:t> </w:t>
      </w:r>
      <w:r>
        <w:rPr>
          <w:sz w:val="28"/>
        </w:rPr>
        <w:t>hợp</w:t>
      </w:r>
      <w:r>
        <w:rPr>
          <w:spacing w:val="9"/>
          <w:sz w:val="28"/>
        </w:rPr>
        <w:t> </w:t>
      </w:r>
      <w:r>
        <w:rPr>
          <w:sz w:val="28"/>
        </w:rPr>
        <w:t>H</w:t>
      </w:r>
      <w:r>
        <w:rPr>
          <w:spacing w:val="8"/>
          <w:sz w:val="28"/>
        </w:rPr>
        <w:t> </w:t>
      </w:r>
      <w:r>
        <w:rPr>
          <w:sz w:val="28"/>
        </w:rPr>
        <w:t>có</w:t>
      </w:r>
      <w:r>
        <w:rPr>
          <w:spacing w:val="9"/>
          <w:sz w:val="28"/>
        </w:rPr>
        <w:t> </w:t>
      </w:r>
      <w:r>
        <w:rPr>
          <w:spacing w:val="-2"/>
          <w:sz w:val="28"/>
        </w:rPr>
        <w:t>trách</w:t>
      </w:r>
    </w:p>
    <w:p>
      <w:pPr>
        <w:spacing w:after="0" w:line="240" w:lineRule="auto"/>
        <w:jc w:val="left"/>
        <w:rPr>
          <w:sz w:val="28"/>
        </w:rPr>
        <w:sectPr>
          <w:footerReference w:type="default" r:id="rId5"/>
          <w:type w:val="continuous"/>
          <w:pgSz w:w="12240" w:h="15840"/>
          <w:pgMar w:footer="879" w:header="0" w:top="420" w:bottom="1060" w:left="1340" w:right="780"/>
          <w:pgNumType w:start="1"/>
        </w:sectPr>
      </w:pPr>
    </w:p>
    <w:p>
      <w:pPr>
        <w:pStyle w:val="BodyText"/>
        <w:spacing w:before="60"/>
        <w:ind w:firstLine="0"/>
      </w:pPr>
      <w:r>
        <w:rPr/>
        <w:t>nhiệm</w:t>
      </w:r>
      <w:r>
        <w:rPr>
          <w:spacing w:val="-11"/>
        </w:rPr>
        <w:t> </w:t>
      </w:r>
      <w:r>
        <w:rPr/>
        <w:t>trả</w:t>
      </w:r>
      <w:r>
        <w:rPr>
          <w:spacing w:val="-4"/>
        </w:rPr>
        <w:t> </w:t>
      </w:r>
      <w:r>
        <w:rPr/>
        <w:t>số</w:t>
      </w:r>
      <w:r>
        <w:rPr>
          <w:spacing w:val="-6"/>
        </w:rPr>
        <w:t> </w:t>
      </w:r>
      <w:r>
        <w:rPr/>
        <w:t>tiền</w:t>
      </w:r>
      <w:r>
        <w:rPr>
          <w:spacing w:val="-7"/>
        </w:rPr>
        <w:t> </w:t>
      </w:r>
      <w:r>
        <w:rPr/>
        <w:t>80.000.000đ</w:t>
      </w:r>
      <w:r>
        <w:rPr>
          <w:spacing w:val="-2"/>
        </w:rPr>
        <w:t> </w:t>
      </w:r>
      <w:r>
        <w:rPr/>
        <w:t>(tám</w:t>
      </w:r>
      <w:r>
        <w:rPr>
          <w:spacing w:val="-8"/>
        </w:rPr>
        <w:t> </w:t>
      </w:r>
      <w:r>
        <w:rPr/>
        <w:t>mươi</w:t>
      </w:r>
      <w:r>
        <w:rPr>
          <w:spacing w:val="-2"/>
        </w:rPr>
        <w:t> </w:t>
      </w:r>
      <w:r>
        <w:rPr/>
        <w:t>triệu</w:t>
      </w:r>
      <w:r>
        <w:rPr>
          <w:spacing w:val="-6"/>
        </w:rPr>
        <w:t> </w:t>
      </w:r>
      <w:r>
        <w:rPr/>
        <w:t>đồng)</w:t>
      </w:r>
      <w:r>
        <w:rPr>
          <w:spacing w:val="2"/>
        </w:rPr>
        <w:t> </w:t>
      </w:r>
      <w:r>
        <w:rPr/>
        <w:t>cho</w:t>
      </w:r>
      <w:r>
        <w:rPr>
          <w:spacing w:val="-3"/>
        </w:rPr>
        <w:t> </w:t>
      </w:r>
      <w:r>
        <w:rPr/>
        <w:t>chị</w:t>
      </w:r>
      <w:r>
        <w:rPr>
          <w:spacing w:val="-2"/>
        </w:rPr>
        <w:t> </w:t>
      </w:r>
      <w:r>
        <w:rPr/>
        <w:t>Dương</w:t>
      </w:r>
      <w:r>
        <w:rPr>
          <w:spacing w:val="-3"/>
        </w:rPr>
        <w:t> </w:t>
      </w:r>
      <w:r>
        <w:rPr/>
        <w:t>Thị</w:t>
      </w:r>
      <w:r>
        <w:rPr>
          <w:spacing w:val="-3"/>
        </w:rPr>
        <w:t> </w:t>
      </w:r>
      <w:r>
        <w:rPr/>
        <w:t>Bích </w:t>
      </w:r>
      <w:r>
        <w:rPr>
          <w:spacing w:val="-5"/>
        </w:rPr>
        <w:t>T1.</w:t>
      </w:r>
    </w:p>
    <w:p>
      <w:pPr>
        <w:pStyle w:val="ListParagraph"/>
        <w:numPr>
          <w:ilvl w:val="2"/>
          <w:numId w:val="1"/>
        </w:numPr>
        <w:tabs>
          <w:tab w:pos="1530" w:val="left" w:leader="none"/>
        </w:tabs>
        <w:spacing w:line="240" w:lineRule="auto" w:before="120" w:after="0"/>
        <w:ind w:left="100" w:right="117" w:firstLine="707"/>
        <w:jc w:val="both"/>
        <w:rPr>
          <w:sz w:val="28"/>
        </w:rPr>
      </w:pPr>
      <w:r>
        <w:rPr>
          <w:sz w:val="28"/>
        </w:rPr>
        <w:t>Vào ngày 05/3/2023 Công ty TNHH xuất nhập khẩu tổng hợp H có trách nhiệm trả số tiền 80.000.000đ (tám mươi triệu đồng) cho chị Dương Thị Bích T1.</w:t>
      </w:r>
    </w:p>
    <w:p>
      <w:pPr>
        <w:pStyle w:val="ListParagraph"/>
        <w:numPr>
          <w:ilvl w:val="2"/>
          <w:numId w:val="1"/>
        </w:numPr>
        <w:tabs>
          <w:tab w:pos="1530" w:val="left" w:leader="none"/>
        </w:tabs>
        <w:spacing w:line="240" w:lineRule="auto" w:before="119" w:after="0"/>
        <w:ind w:left="100" w:right="117" w:firstLine="707"/>
        <w:jc w:val="both"/>
        <w:rPr>
          <w:sz w:val="28"/>
        </w:rPr>
      </w:pPr>
      <w:r>
        <w:rPr>
          <w:sz w:val="28"/>
        </w:rPr>
        <w:t>Vào ngày 05/4/2023 Công ty TNHH xuất nhập khẩu tổng hợp H có trách nhiệm trả số tiền 80.000.000đ (tám mươi triệu đồng) cho chị Dương Thị Bích T1.</w:t>
      </w:r>
    </w:p>
    <w:p>
      <w:pPr>
        <w:pStyle w:val="ListParagraph"/>
        <w:numPr>
          <w:ilvl w:val="2"/>
          <w:numId w:val="1"/>
        </w:numPr>
        <w:tabs>
          <w:tab w:pos="1530" w:val="left" w:leader="none"/>
        </w:tabs>
        <w:spacing w:line="240" w:lineRule="auto" w:before="119" w:after="0"/>
        <w:ind w:left="100" w:right="117" w:firstLine="707"/>
        <w:jc w:val="both"/>
        <w:rPr>
          <w:sz w:val="28"/>
        </w:rPr>
      </w:pPr>
      <w:r>
        <w:rPr>
          <w:sz w:val="28"/>
        </w:rPr>
        <w:t>Vào ngày 05/5/2023 Công ty TNHH xuất nhập khẩu tổng hợp H có trách nhiệm trả số tiền 80.000.000đ (tám mươi triệu đồng) cho chị Dương Thị Bích T1.</w:t>
      </w:r>
    </w:p>
    <w:p>
      <w:pPr>
        <w:pStyle w:val="ListParagraph"/>
        <w:numPr>
          <w:ilvl w:val="2"/>
          <w:numId w:val="1"/>
        </w:numPr>
        <w:tabs>
          <w:tab w:pos="1530" w:val="left" w:leader="none"/>
        </w:tabs>
        <w:spacing w:line="240" w:lineRule="auto" w:before="122" w:after="0"/>
        <w:ind w:left="100" w:right="117" w:firstLine="707"/>
        <w:jc w:val="both"/>
        <w:rPr>
          <w:sz w:val="28"/>
        </w:rPr>
      </w:pPr>
      <w:r>
        <w:rPr>
          <w:sz w:val="28"/>
        </w:rPr>
        <w:t>Vào ngày 05/6/2023 Công ty TNHH xuất nhập khẩu tổng hợp H có trách nhiệm trả số tiền 95.139.600đ (chín mươi lăm triệu một trăm ba mươi chín nghìn sáu trăm đồng) cho chị Dương Thị Bích T1.</w:t>
      </w:r>
    </w:p>
    <w:p>
      <w:pPr>
        <w:pStyle w:val="BodyText"/>
        <w:ind w:right="118"/>
      </w:pPr>
      <w:r>
        <w:rPr/>
        <w:t>Kể từ ngày ấn định thời hạn trả nợ mà Công ty TNHH xuất nhập khẩu tổng hợp</w:t>
      </w:r>
      <w:r>
        <w:rPr>
          <w:spacing w:val="40"/>
        </w:rPr>
        <w:t> </w:t>
      </w:r>
      <w:r>
        <w:rPr/>
        <w:t>H vi phạm nghĩa vụ trả nợ của bất kỳ tháng nào thì chị Dương Thị Bích</w:t>
      </w:r>
      <w:r>
        <w:rPr>
          <w:spacing w:val="33"/>
        </w:rPr>
        <w:t> </w:t>
      </w:r>
      <w:r>
        <w:rPr/>
        <w:t>T1 có quyền yêu cầu thi hành án toàn bộ khoản nợ còn lại.</w:t>
      </w:r>
    </w:p>
    <w:p>
      <w:pPr>
        <w:pStyle w:val="ListParagraph"/>
        <w:numPr>
          <w:ilvl w:val="1"/>
          <w:numId w:val="1"/>
        </w:numPr>
        <w:tabs>
          <w:tab w:pos="1354" w:val="left" w:leader="none"/>
        </w:tabs>
        <w:spacing w:line="240" w:lineRule="auto" w:before="122" w:after="0"/>
        <w:ind w:left="100" w:right="115" w:firstLine="707"/>
        <w:jc w:val="both"/>
        <w:rPr>
          <w:sz w:val="28"/>
        </w:rPr>
      </w:pPr>
      <w:r>
        <w:rPr>
          <w:sz w:val="28"/>
        </w:rPr>
        <w:t>Án phí dân sự sơ thẩm: Công ty TNHH xuất nhập khẩu tổng hợp H tự nguyện chịu án phí là 11.900.000đ (mười một triệu chín trăm nghìn đồng). Chị Dương Thị Bích T1 không phải chịu án phí nên được hoàn trả lại tiền tạm ứng án phí là 11.900.000đ (mười một triệu chín trăm nghìn đồng) theo biên lai thu</w:t>
      </w:r>
      <w:r>
        <w:rPr>
          <w:spacing w:val="34"/>
          <w:sz w:val="28"/>
        </w:rPr>
        <w:t> </w:t>
      </w:r>
      <w:r>
        <w:rPr>
          <w:sz w:val="28"/>
        </w:rPr>
        <w:t>tiền tạm ứng án phí số 0005422 ngày 19/10/2022 của Chi cục thi hành án dân sự thị xã An Nhơn.</w:t>
      </w:r>
    </w:p>
    <w:p>
      <w:pPr>
        <w:pStyle w:val="ListParagraph"/>
        <w:numPr>
          <w:ilvl w:val="0"/>
          <w:numId w:val="1"/>
        </w:numPr>
        <w:tabs>
          <w:tab w:pos="1099" w:val="left" w:leader="none"/>
        </w:tabs>
        <w:spacing w:line="240" w:lineRule="auto" w:before="118" w:after="0"/>
        <w:ind w:left="100" w:right="129"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094" w:val="left" w:leader="none"/>
        </w:tabs>
        <w:spacing w:line="240" w:lineRule="auto" w:before="122" w:after="0"/>
        <w:ind w:left="100" w:right="124" w:firstLine="707"/>
        <w:jc w:val="both"/>
        <w:rPr>
          <w:sz w:val="28"/>
        </w:rPr>
      </w:pPr>
      <w:r>
        <w:rPr>
          <w:sz w:val="28"/>
        </w:rPr>
        <w:t>Kể từ</w:t>
      </w:r>
      <w:r>
        <w:rPr>
          <w:spacing w:val="-2"/>
          <w:sz w:val="28"/>
        </w:rPr>
        <w:t> </w:t>
      </w:r>
      <w:r>
        <w:rPr>
          <w:sz w:val="28"/>
        </w:rPr>
        <w:t>ngày</w:t>
      </w:r>
      <w:r>
        <w:rPr>
          <w:spacing w:val="-2"/>
          <w:sz w:val="28"/>
        </w:rPr>
        <w:t> </w:t>
      </w:r>
      <w:r>
        <w:rPr>
          <w:sz w:val="28"/>
        </w:rPr>
        <w:t>có đơn yêu cầu thi hành án của</w:t>
      </w:r>
      <w:r>
        <w:rPr>
          <w:spacing w:val="-1"/>
          <w:sz w:val="28"/>
        </w:rPr>
        <w:t> </w:t>
      </w:r>
      <w:r>
        <w:rPr>
          <w:sz w:val="28"/>
        </w:rPr>
        <w:t>người được thi hành án cho đến khi thi hành án xong, bên phải thi hành án còn phải chịu khoản tiền lãi của số tiền còn phải thi hành án theo mức lãi suất quy định tại Điều 357, Điều 468 của Bộ luật dân sự.</w:t>
      </w:r>
    </w:p>
    <w:p>
      <w:pPr>
        <w:pStyle w:val="ListParagraph"/>
        <w:numPr>
          <w:ilvl w:val="0"/>
          <w:numId w:val="1"/>
        </w:numPr>
        <w:tabs>
          <w:tab w:pos="1109" w:val="left" w:leader="none"/>
        </w:tabs>
        <w:spacing w:line="240" w:lineRule="auto" w:before="119" w:after="0"/>
        <w:ind w:left="100" w:right="126" w:firstLine="707"/>
        <w:jc w:val="both"/>
        <w:rPr>
          <w:sz w:val="28"/>
        </w:rPr>
      </w:pPr>
      <w:r>
        <w:rPr>
          <w:sz w:val="28"/>
        </w:rPr>
        <w:t>Quyết định này được thi hành theo quy định tại Điều 2 Luật Thi hành án dân</w:t>
      </w:r>
      <w:r>
        <w:rPr>
          <w:spacing w:val="40"/>
          <w:sz w:val="28"/>
        </w:rPr>
        <w:t> </w:t>
      </w:r>
      <w:r>
        <w:rPr>
          <w:sz w:val="28"/>
        </w:rPr>
        <w:t>sự thì người được thi hành án dân sự, người phải thi hành án dân sự có quyền thỏa</w:t>
      </w:r>
      <w:r>
        <w:rPr>
          <w:spacing w:val="40"/>
          <w:sz w:val="28"/>
        </w:rPr>
        <w:t> </w:t>
      </w:r>
      <w:r>
        <w:rPr>
          <w:sz w:val="28"/>
        </w:rPr>
        <w:t>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4"/>
        <w:ind w:left="0" w:firstLine="0"/>
        <w:jc w:val="left"/>
        <w:rPr>
          <w:sz w:val="22"/>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4"/>
        <w:gridCol w:w="4077"/>
      </w:tblGrid>
      <w:tr>
        <w:trPr>
          <w:trHeight w:val="2329" w:hRule="atLeast"/>
        </w:trPr>
        <w:tc>
          <w:tcPr>
            <w:tcW w:w="4294"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0"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TX.An</w:t>
            </w:r>
            <w:r>
              <w:rPr>
                <w:spacing w:val="-1"/>
                <w:sz w:val="22"/>
              </w:rPr>
              <w:t> </w:t>
            </w:r>
            <w:r>
              <w:rPr>
                <w:spacing w:val="-4"/>
                <w:sz w:val="22"/>
              </w:rPr>
              <w:t>Nhơn;</w:t>
            </w:r>
          </w:p>
          <w:p>
            <w:pPr>
              <w:pStyle w:val="TableParagraph"/>
              <w:numPr>
                <w:ilvl w:val="0"/>
                <w:numId w:val="3"/>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4077" w:type="dxa"/>
          </w:tcPr>
          <w:p>
            <w:pPr>
              <w:pStyle w:val="TableParagraph"/>
              <w:spacing w:line="289" w:lineRule="exact"/>
              <w:ind w:left="2015" w:right="38"/>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4"/>
              <w:rPr>
                <w:sz w:val="37"/>
              </w:rPr>
            </w:pPr>
          </w:p>
          <w:p>
            <w:pPr>
              <w:pStyle w:val="TableParagraph"/>
              <w:spacing w:line="302" w:lineRule="exact"/>
              <w:ind w:left="2062" w:right="38"/>
              <w:jc w:val="center"/>
              <w:rPr>
                <w:b/>
                <w:sz w:val="28"/>
              </w:rPr>
            </w:pPr>
            <w:r>
              <w:rPr>
                <w:b/>
                <w:sz w:val="28"/>
              </w:rPr>
              <w:t>Trần</w:t>
            </w:r>
            <w:r>
              <w:rPr>
                <w:b/>
                <w:spacing w:val="-2"/>
                <w:sz w:val="28"/>
              </w:rPr>
              <w:t> </w:t>
            </w:r>
            <w:r>
              <w:rPr>
                <w:b/>
                <w:sz w:val="28"/>
              </w:rPr>
              <w:t>Thị</w:t>
            </w:r>
            <w:r>
              <w:rPr>
                <w:b/>
                <w:spacing w:val="-1"/>
                <w:sz w:val="28"/>
              </w:rPr>
              <w:t> </w:t>
            </w:r>
            <w:r>
              <w:rPr>
                <w:b/>
                <w:sz w:val="28"/>
              </w:rPr>
              <w:t>Mỹ</w:t>
            </w:r>
            <w:r>
              <w:rPr>
                <w:b/>
                <w:spacing w:val="-4"/>
                <w:sz w:val="28"/>
              </w:rPr>
              <w:t> </w:t>
            </w:r>
            <w:r>
              <w:rPr>
                <w:b/>
                <w:spacing w:val="-5"/>
                <w:sz w:val="28"/>
              </w:rPr>
              <w:t>Lệ</w:t>
            </w:r>
          </w:p>
        </w:tc>
      </w:tr>
    </w:tbl>
    <w:sectPr>
      <w:pgSz w:w="12240" w:h="15840"/>
      <w:pgMar w:header="0" w:footer="879" w:top="360" w:bottom="106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26.470001pt;margin-top:737.071411pt;width:15.45pt;height:17.95pt;mso-position-horizontal-relative:page;mso-position-vertical-relative:page;z-index:-15781888" type="#_x0000_t202" id="docshape1" filled="false" stroked="false">
          <v:textbox inset="0,0,0,0">
            <w:txbxContent>
              <w:p>
                <w:pPr>
                  <w:pStyle w:val="BodyText"/>
                  <w:spacing w:before="20"/>
                  <w:ind w:left="60" w:firstLine="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591" w:hanging="128"/>
      </w:pPr>
      <w:rPr>
        <w:rFonts w:hint="default"/>
        <w:lang w:val="vi" w:eastAsia="en-US" w:bidi="ar-SA"/>
      </w:rPr>
    </w:lvl>
    <w:lvl w:ilvl="2">
      <w:start w:val="0"/>
      <w:numFmt w:val="bullet"/>
      <w:lvlText w:val="•"/>
      <w:lvlJc w:val="left"/>
      <w:pPr>
        <w:ind w:left="1002" w:hanging="128"/>
      </w:pPr>
      <w:rPr>
        <w:rFonts w:hint="default"/>
        <w:lang w:val="vi" w:eastAsia="en-US" w:bidi="ar-SA"/>
      </w:rPr>
    </w:lvl>
    <w:lvl w:ilvl="3">
      <w:start w:val="0"/>
      <w:numFmt w:val="bullet"/>
      <w:lvlText w:val="•"/>
      <w:lvlJc w:val="left"/>
      <w:pPr>
        <w:ind w:left="1414" w:hanging="128"/>
      </w:pPr>
      <w:rPr>
        <w:rFonts w:hint="default"/>
        <w:lang w:val="vi" w:eastAsia="en-US" w:bidi="ar-SA"/>
      </w:rPr>
    </w:lvl>
    <w:lvl w:ilvl="4">
      <w:start w:val="0"/>
      <w:numFmt w:val="bullet"/>
      <w:lvlText w:val="•"/>
      <w:lvlJc w:val="left"/>
      <w:pPr>
        <w:ind w:left="1825" w:hanging="128"/>
      </w:pPr>
      <w:rPr>
        <w:rFonts w:hint="default"/>
        <w:lang w:val="vi" w:eastAsia="en-US" w:bidi="ar-SA"/>
      </w:rPr>
    </w:lvl>
    <w:lvl w:ilvl="5">
      <w:start w:val="0"/>
      <w:numFmt w:val="bullet"/>
      <w:lvlText w:val="•"/>
      <w:lvlJc w:val="left"/>
      <w:pPr>
        <w:ind w:left="2237" w:hanging="128"/>
      </w:pPr>
      <w:rPr>
        <w:rFonts w:hint="default"/>
        <w:lang w:val="vi" w:eastAsia="en-US" w:bidi="ar-SA"/>
      </w:rPr>
    </w:lvl>
    <w:lvl w:ilvl="6">
      <w:start w:val="0"/>
      <w:numFmt w:val="bullet"/>
      <w:lvlText w:val="•"/>
      <w:lvlJc w:val="left"/>
      <w:pPr>
        <w:ind w:left="2648" w:hanging="128"/>
      </w:pPr>
      <w:rPr>
        <w:rFonts w:hint="default"/>
        <w:lang w:val="vi" w:eastAsia="en-US" w:bidi="ar-SA"/>
      </w:rPr>
    </w:lvl>
    <w:lvl w:ilvl="7">
      <w:start w:val="0"/>
      <w:numFmt w:val="bullet"/>
      <w:lvlText w:val="•"/>
      <w:lvlJc w:val="left"/>
      <w:pPr>
        <w:ind w:left="3059" w:hanging="128"/>
      </w:pPr>
      <w:rPr>
        <w:rFonts w:hint="default"/>
        <w:lang w:val="vi" w:eastAsia="en-US" w:bidi="ar-SA"/>
      </w:rPr>
    </w:lvl>
    <w:lvl w:ilvl="8">
      <w:start w:val="0"/>
      <w:numFmt w:val="bullet"/>
      <w:lvlText w:val="•"/>
      <w:lvlJc w:val="left"/>
      <w:pPr>
        <w:ind w:left="3471" w:hanging="128"/>
      </w:pPr>
      <w:rPr>
        <w:rFonts w:hint="default"/>
        <w:lang w:val="vi" w:eastAsia="en-US" w:bidi="ar-SA"/>
      </w:rPr>
    </w:lvl>
  </w:abstractNum>
  <w:abstractNum w:abstractNumId="1">
    <w:multiLevelType w:val="hybridMultilevel"/>
    <w:lvl w:ilvl="0">
      <w:start w:val="0"/>
      <w:numFmt w:val="bullet"/>
      <w:lvlText w:val="*"/>
      <w:lvlJc w:val="left"/>
      <w:pPr>
        <w:ind w:left="808" w:hanging="212"/>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732" w:hanging="212"/>
      </w:pPr>
      <w:rPr>
        <w:rFonts w:hint="default"/>
        <w:lang w:val="vi" w:eastAsia="en-US" w:bidi="ar-SA"/>
      </w:rPr>
    </w:lvl>
    <w:lvl w:ilvl="2">
      <w:start w:val="0"/>
      <w:numFmt w:val="bullet"/>
      <w:lvlText w:val="•"/>
      <w:lvlJc w:val="left"/>
      <w:pPr>
        <w:ind w:left="2664" w:hanging="212"/>
      </w:pPr>
      <w:rPr>
        <w:rFonts w:hint="default"/>
        <w:lang w:val="vi" w:eastAsia="en-US" w:bidi="ar-SA"/>
      </w:rPr>
    </w:lvl>
    <w:lvl w:ilvl="3">
      <w:start w:val="0"/>
      <w:numFmt w:val="bullet"/>
      <w:lvlText w:val="•"/>
      <w:lvlJc w:val="left"/>
      <w:pPr>
        <w:ind w:left="3596" w:hanging="212"/>
      </w:pPr>
      <w:rPr>
        <w:rFonts w:hint="default"/>
        <w:lang w:val="vi" w:eastAsia="en-US" w:bidi="ar-SA"/>
      </w:rPr>
    </w:lvl>
    <w:lvl w:ilvl="4">
      <w:start w:val="0"/>
      <w:numFmt w:val="bullet"/>
      <w:lvlText w:val="•"/>
      <w:lvlJc w:val="left"/>
      <w:pPr>
        <w:ind w:left="4528" w:hanging="212"/>
      </w:pPr>
      <w:rPr>
        <w:rFonts w:hint="default"/>
        <w:lang w:val="vi" w:eastAsia="en-US" w:bidi="ar-SA"/>
      </w:rPr>
    </w:lvl>
    <w:lvl w:ilvl="5">
      <w:start w:val="0"/>
      <w:numFmt w:val="bullet"/>
      <w:lvlText w:val="•"/>
      <w:lvlJc w:val="left"/>
      <w:pPr>
        <w:ind w:left="5460" w:hanging="212"/>
      </w:pPr>
      <w:rPr>
        <w:rFonts w:hint="default"/>
        <w:lang w:val="vi" w:eastAsia="en-US" w:bidi="ar-SA"/>
      </w:rPr>
    </w:lvl>
    <w:lvl w:ilvl="6">
      <w:start w:val="0"/>
      <w:numFmt w:val="bullet"/>
      <w:lvlText w:val="•"/>
      <w:lvlJc w:val="left"/>
      <w:pPr>
        <w:ind w:left="6392" w:hanging="212"/>
      </w:pPr>
      <w:rPr>
        <w:rFonts w:hint="default"/>
        <w:lang w:val="vi" w:eastAsia="en-US" w:bidi="ar-SA"/>
      </w:rPr>
    </w:lvl>
    <w:lvl w:ilvl="7">
      <w:start w:val="0"/>
      <w:numFmt w:val="bullet"/>
      <w:lvlText w:val="•"/>
      <w:lvlJc w:val="left"/>
      <w:pPr>
        <w:ind w:left="7324" w:hanging="212"/>
      </w:pPr>
      <w:rPr>
        <w:rFonts w:hint="default"/>
        <w:lang w:val="vi" w:eastAsia="en-US" w:bidi="ar-SA"/>
      </w:rPr>
    </w:lvl>
    <w:lvl w:ilvl="8">
      <w:start w:val="0"/>
      <w:numFmt w:val="bullet"/>
      <w:lvlText w:val="•"/>
      <w:lvlJc w:val="left"/>
      <w:pPr>
        <w:ind w:left="8256" w:hanging="212"/>
      </w:pPr>
      <w:rPr>
        <w:rFonts w:hint="default"/>
        <w:lang w:val="vi" w:eastAsia="en-US" w:bidi="ar-SA"/>
      </w:rPr>
    </w:lvl>
  </w:abstractNum>
  <w:abstractNum w:abstractNumId="0">
    <w:multiLevelType w:val="hybridMultilevel"/>
    <w:lvl w:ilvl="0">
      <w:start w:val="1"/>
      <w:numFmt w:val="decimal"/>
      <w:lvlText w:val="%1."/>
      <w:lvlJc w:val="left"/>
      <w:pPr>
        <w:ind w:left="110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0" w:hanging="504"/>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1.%2.%3."/>
      <w:lvlJc w:val="left"/>
      <w:pPr>
        <w:ind w:left="100" w:hanging="712"/>
        <w:jc w:val="left"/>
      </w:pPr>
      <w:rPr>
        <w:rFonts w:hint="default" w:ascii="Times New Roman" w:hAnsi="Times New Roman" w:eastAsia="Times New Roman" w:cs="Times New Roman"/>
        <w:b w:val="0"/>
        <w:bCs w:val="0"/>
        <w:i w:val="0"/>
        <w:iCs w:val="0"/>
        <w:spacing w:val="-3"/>
        <w:w w:val="100"/>
        <w:sz w:val="28"/>
        <w:szCs w:val="28"/>
        <w:lang w:val="vi" w:eastAsia="en-US" w:bidi="ar-SA"/>
      </w:rPr>
    </w:lvl>
    <w:lvl w:ilvl="3">
      <w:start w:val="0"/>
      <w:numFmt w:val="bullet"/>
      <w:lvlText w:val="•"/>
      <w:lvlJc w:val="left"/>
      <w:pPr>
        <w:ind w:left="3104" w:hanging="712"/>
      </w:pPr>
      <w:rPr>
        <w:rFonts w:hint="default"/>
        <w:lang w:val="vi" w:eastAsia="en-US" w:bidi="ar-SA"/>
      </w:rPr>
    </w:lvl>
    <w:lvl w:ilvl="4">
      <w:start w:val="0"/>
      <w:numFmt w:val="bullet"/>
      <w:lvlText w:val="•"/>
      <w:lvlJc w:val="left"/>
      <w:pPr>
        <w:ind w:left="4106" w:hanging="712"/>
      </w:pPr>
      <w:rPr>
        <w:rFonts w:hint="default"/>
        <w:lang w:val="vi" w:eastAsia="en-US" w:bidi="ar-SA"/>
      </w:rPr>
    </w:lvl>
    <w:lvl w:ilvl="5">
      <w:start w:val="0"/>
      <w:numFmt w:val="bullet"/>
      <w:lvlText w:val="•"/>
      <w:lvlJc w:val="left"/>
      <w:pPr>
        <w:ind w:left="5108" w:hanging="712"/>
      </w:pPr>
      <w:rPr>
        <w:rFonts w:hint="default"/>
        <w:lang w:val="vi" w:eastAsia="en-US" w:bidi="ar-SA"/>
      </w:rPr>
    </w:lvl>
    <w:lvl w:ilvl="6">
      <w:start w:val="0"/>
      <w:numFmt w:val="bullet"/>
      <w:lvlText w:val="•"/>
      <w:lvlJc w:val="left"/>
      <w:pPr>
        <w:ind w:left="6111" w:hanging="712"/>
      </w:pPr>
      <w:rPr>
        <w:rFonts w:hint="default"/>
        <w:lang w:val="vi" w:eastAsia="en-US" w:bidi="ar-SA"/>
      </w:rPr>
    </w:lvl>
    <w:lvl w:ilvl="7">
      <w:start w:val="0"/>
      <w:numFmt w:val="bullet"/>
      <w:lvlText w:val="•"/>
      <w:lvlJc w:val="left"/>
      <w:pPr>
        <w:ind w:left="7113" w:hanging="712"/>
      </w:pPr>
      <w:rPr>
        <w:rFonts w:hint="default"/>
        <w:lang w:val="vi" w:eastAsia="en-US" w:bidi="ar-SA"/>
      </w:rPr>
    </w:lvl>
    <w:lvl w:ilvl="8">
      <w:start w:val="0"/>
      <w:numFmt w:val="bullet"/>
      <w:lvlText w:val="•"/>
      <w:lvlJc w:val="left"/>
      <w:pPr>
        <w:ind w:left="8115" w:hanging="71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7"/>
      <w:ind w:left="1503" w:right="80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2023-04-24T09:53:47Z</dcterms:created>
  <dcterms:modified xsi:type="dcterms:W3CDTF">2023-04-24T09:53:47Z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