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5"/>
        <w:gridCol w:w="6015"/>
      </w:tblGrid>
      <w:tr>
        <w:trPr>
          <w:trHeight w:val="1200" w:hRule="atLeast"/>
        </w:trPr>
        <w:tc>
          <w:tcPr>
            <w:tcW w:w="2935" w:type="dxa"/>
          </w:tcPr>
          <w:p>
            <w:pPr>
              <w:pStyle w:val="TableParagraph"/>
              <w:spacing w:line="240" w:lineRule="auto" w:after="30"/>
              <w:ind w:hanging="125"/>
              <w:rPr>
                <w:b/>
                <w:sz w:val="27"/>
              </w:rPr>
            </w:pPr>
            <w:r>
              <w:rPr>
                <w:b/>
                <w:sz w:val="27"/>
              </w:rPr>
              <w:t>TÒA</w:t>
            </w:r>
            <w:r>
              <w:rPr>
                <w:b/>
                <w:spacing w:val="-14"/>
                <w:sz w:val="27"/>
              </w:rPr>
              <w:t> </w:t>
            </w:r>
            <w:r>
              <w:rPr>
                <w:b/>
                <w:sz w:val="27"/>
              </w:rPr>
              <w:t>ÁN</w:t>
            </w:r>
            <w:r>
              <w:rPr>
                <w:b/>
                <w:spacing w:val="-11"/>
                <w:sz w:val="27"/>
              </w:rPr>
              <w:t> </w:t>
            </w:r>
            <w:r>
              <w:rPr>
                <w:b/>
                <w:sz w:val="27"/>
              </w:rPr>
              <w:t>NHÂN</w:t>
            </w:r>
            <w:r>
              <w:rPr>
                <w:b/>
                <w:spacing w:val="-14"/>
                <w:sz w:val="27"/>
              </w:rPr>
              <w:t> </w:t>
            </w:r>
            <w:r>
              <w:rPr>
                <w:b/>
                <w:sz w:val="27"/>
              </w:rPr>
              <w:t>DÂN TỈNH QUẢNG TRỊ</w:t>
            </w:r>
          </w:p>
          <w:p>
            <w:pPr>
              <w:pStyle w:val="TableParagraph"/>
              <w:spacing w:line="20" w:lineRule="exact"/>
              <w:ind w:left="390"/>
              <w:rPr>
                <w:sz w:val="2"/>
              </w:rPr>
            </w:pPr>
            <w:r>
              <w:rPr>
                <w:sz w:val="2"/>
              </w:rPr>
              <w:pict>
                <v:group style="width:91pt;height:.75pt;mso-position-horizontal-relative:char;mso-position-vertical-relative:line" id="docshapegroup1" coordorigin="0,0" coordsize="1820,15">
                  <v:line style="position:absolute" from="0,8" to="182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231"/>
              <w:ind w:left="145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b/>
                <w:spacing w:val="-2"/>
                <w:sz w:val="26"/>
              </w:rPr>
              <w:t>07</w:t>
            </w:r>
            <w:r>
              <w:rPr>
                <w:spacing w:val="-2"/>
                <w:sz w:val="26"/>
              </w:rPr>
              <w:t>/2022/HSPT-</w:t>
            </w:r>
            <w:r>
              <w:rPr>
                <w:spacing w:val="-5"/>
                <w:sz w:val="26"/>
              </w:rPr>
              <w:t>QĐ</w:t>
            </w:r>
          </w:p>
        </w:tc>
        <w:tc>
          <w:tcPr>
            <w:tcW w:w="6015" w:type="dxa"/>
          </w:tcPr>
          <w:p>
            <w:pPr>
              <w:pStyle w:val="TableParagraph"/>
              <w:spacing w:line="300" w:lineRule="exact"/>
              <w:ind w:left="326"/>
              <w:rPr>
                <w:b/>
                <w:sz w:val="27"/>
              </w:rPr>
            </w:pPr>
            <w:r>
              <w:rPr>
                <w:b/>
                <w:sz w:val="27"/>
              </w:rPr>
              <w:t>CỘNG</w:t>
            </w:r>
            <w:r>
              <w:rPr>
                <w:b/>
                <w:spacing w:val="-6"/>
                <w:sz w:val="27"/>
              </w:rPr>
              <w:t> </w:t>
            </w:r>
            <w:r>
              <w:rPr>
                <w:b/>
                <w:sz w:val="27"/>
              </w:rPr>
              <w:t>HÒA</w:t>
            </w:r>
            <w:r>
              <w:rPr>
                <w:b/>
                <w:spacing w:val="-2"/>
                <w:sz w:val="27"/>
              </w:rPr>
              <w:t> </w:t>
            </w:r>
            <w:r>
              <w:rPr>
                <w:b/>
                <w:sz w:val="27"/>
              </w:rPr>
              <w:t>XÃ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HỘI</w:t>
            </w:r>
            <w:r>
              <w:rPr>
                <w:b/>
                <w:spacing w:val="-3"/>
                <w:sz w:val="27"/>
              </w:rPr>
              <w:t> </w:t>
            </w:r>
            <w:r>
              <w:rPr>
                <w:b/>
                <w:sz w:val="27"/>
              </w:rPr>
              <w:t>CHỦ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NGHĨA</w:t>
            </w:r>
            <w:r>
              <w:rPr>
                <w:b/>
                <w:spacing w:val="-2"/>
                <w:sz w:val="27"/>
              </w:rPr>
              <w:t> </w:t>
            </w:r>
            <w:r>
              <w:rPr>
                <w:b/>
                <w:sz w:val="27"/>
              </w:rPr>
              <w:t>VIỆT</w:t>
            </w:r>
            <w:r>
              <w:rPr>
                <w:b/>
                <w:spacing w:val="-3"/>
                <w:sz w:val="27"/>
              </w:rPr>
              <w:t> </w:t>
            </w:r>
            <w:r>
              <w:rPr>
                <w:b/>
                <w:spacing w:val="-5"/>
                <w:sz w:val="27"/>
              </w:rPr>
              <w:t>NAM</w:t>
            </w:r>
          </w:p>
          <w:p>
            <w:pPr>
              <w:pStyle w:val="TableParagraph"/>
              <w:spacing w:line="310" w:lineRule="exact" w:after="53"/>
              <w:ind w:left="1491"/>
              <w:rPr>
                <w:b/>
                <w:sz w:val="27"/>
              </w:rPr>
            </w:pPr>
            <w:r>
              <w:rPr>
                <w:b/>
                <w:sz w:val="27"/>
              </w:rPr>
              <w:t>Độc</w:t>
            </w:r>
            <w:r>
              <w:rPr>
                <w:b/>
                <w:spacing w:val="-3"/>
                <w:sz w:val="27"/>
              </w:rPr>
              <w:t> </w:t>
            </w:r>
            <w:r>
              <w:rPr>
                <w:b/>
                <w:sz w:val="27"/>
              </w:rPr>
              <w:t>lập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-</w:t>
            </w:r>
            <w:r>
              <w:rPr>
                <w:b/>
                <w:spacing w:val="-1"/>
                <w:sz w:val="27"/>
              </w:rPr>
              <w:t> </w:t>
            </w:r>
            <w:r>
              <w:rPr>
                <w:b/>
                <w:sz w:val="27"/>
              </w:rPr>
              <w:t>Tự</w:t>
            </w:r>
            <w:r>
              <w:rPr>
                <w:b/>
                <w:spacing w:val="-2"/>
                <w:sz w:val="27"/>
              </w:rPr>
              <w:t> </w:t>
            </w:r>
            <w:r>
              <w:rPr>
                <w:b/>
                <w:sz w:val="27"/>
              </w:rPr>
              <w:t>do</w:t>
            </w:r>
            <w:r>
              <w:rPr>
                <w:b/>
                <w:spacing w:val="-2"/>
                <w:sz w:val="27"/>
              </w:rPr>
              <w:t> </w:t>
            </w:r>
            <w:r>
              <w:rPr>
                <w:b/>
                <w:sz w:val="27"/>
              </w:rPr>
              <w:t>-</w:t>
            </w:r>
            <w:r>
              <w:rPr>
                <w:b/>
                <w:spacing w:val="-2"/>
                <w:sz w:val="27"/>
              </w:rPr>
              <w:t> </w:t>
            </w:r>
            <w:r>
              <w:rPr>
                <w:b/>
                <w:sz w:val="27"/>
              </w:rPr>
              <w:t>Hạnh</w:t>
            </w:r>
            <w:r>
              <w:rPr>
                <w:b/>
                <w:spacing w:val="-1"/>
                <w:sz w:val="27"/>
              </w:rPr>
              <w:t> </w:t>
            </w:r>
            <w:r>
              <w:rPr>
                <w:b/>
                <w:spacing w:val="-4"/>
                <w:sz w:val="27"/>
              </w:rPr>
              <w:t>phúc</w:t>
            </w:r>
          </w:p>
          <w:p>
            <w:pPr>
              <w:pStyle w:val="TableParagraph"/>
              <w:spacing w:line="20" w:lineRule="exact"/>
              <w:ind w:left="1698"/>
              <w:rPr>
                <w:sz w:val="2"/>
              </w:rPr>
            </w:pPr>
            <w:r>
              <w:rPr>
                <w:sz w:val="2"/>
              </w:rPr>
              <w:pict>
                <v:group style="width:146.25pt;height:.75pt;mso-position-horizontal-relative:char;mso-position-vertical-relative:line" id="docshapegroup2" coordorigin="0,0" coordsize="2925,15">
                  <v:line style="position:absolute" from="0,8" to="2925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219"/>
              <w:ind w:left="1630"/>
              <w:rPr>
                <w:i/>
                <w:sz w:val="26"/>
              </w:rPr>
            </w:pPr>
            <w:r>
              <w:rPr>
                <w:i/>
                <w:sz w:val="26"/>
              </w:rPr>
              <w:t>Quảng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Trị</w:t>
            </w:r>
            <w:r>
              <w:rPr>
                <w:sz w:val="26"/>
              </w:rPr>
              <w:t>,</w:t>
            </w:r>
            <w:r>
              <w:rPr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28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11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spacing w:line="321" w:lineRule="exact" w:before="89"/>
        <w:ind w:left="2549" w:right="2505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1" w:lineRule="exact" w:before="0"/>
        <w:ind w:left="2549" w:right="2504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việc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xét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xử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phúc</w:t>
      </w:r>
      <w:r>
        <w:rPr>
          <w:b/>
          <w:spacing w:val="-1"/>
          <w:sz w:val="28"/>
        </w:rPr>
        <w:t> </w:t>
      </w:r>
      <w:r>
        <w:rPr>
          <w:b/>
          <w:spacing w:val="-4"/>
          <w:sz w:val="28"/>
        </w:rPr>
        <w:t>thẩm</w:t>
      </w:r>
    </w:p>
    <w:p>
      <w:pPr>
        <w:pStyle w:val="BodyText"/>
        <w:spacing w:before="7"/>
        <w:rPr>
          <w:b/>
          <w:sz w:val="26"/>
        </w:rPr>
      </w:pPr>
    </w:p>
    <w:p>
      <w:pPr>
        <w:spacing w:before="1"/>
        <w:ind w:left="2549" w:right="2506" w:firstLine="0"/>
        <w:jc w:val="center"/>
        <w:rPr>
          <w:b/>
          <w:sz w:val="28"/>
        </w:rPr>
      </w:pPr>
      <w:r>
        <w:rPr>
          <w:b/>
          <w:sz w:val="28"/>
        </w:rPr>
        <w:t>TÒA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NHÂN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TỈNH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QUẢNG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TRỊ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276" w:lineRule="auto"/>
        <w:ind w:left="154" w:right="106" w:firstLine="566"/>
        <w:jc w:val="both"/>
      </w:pPr>
      <w:r>
        <w:rPr/>
        <w:t>Ngày 29/8/2022 bị cáo Nguyễn Thương T có đơn kháng cáo đối với Bản án số: 21/2022/HS-ST ngày 25/8/2022</w:t>
      </w:r>
      <w:r>
        <w:rPr>
          <w:spacing w:val="-4"/>
        </w:rPr>
        <w:t> </w:t>
      </w:r>
      <w:r>
        <w:rPr>
          <w:color w:val="2C2B00"/>
        </w:rPr>
        <w:t>của TAND huyện Gio Linh, tỉnh Quảng Trị, xin hưởng án treo với </w:t>
      </w:r>
      <w:r>
        <w:rPr/>
        <w:t>nội dung: Bản thân bị cáo có nhiều tình tiết giảm nhẹ quy định tại khoản 1, khoản 2 Điều 51 BLHS; không có tình tiết tăng nặng, lần đầu tiên phạm tội, là lao động chính trong gia đình, bố mẹ già yếu, đau nặng; em gái vừa mới qua đời, bản thân cũng đã rất ân hận về hành vi của mình gây ra.</w:t>
      </w:r>
    </w:p>
    <w:p>
      <w:pPr>
        <w:pStyle w:val="BodyText"/>
        <w:spacing w:line="276" w:lineRule="auto" w:before="118"/>
        <w:ind w:left="154" w:right="102" w:firstLine="566"/>
        <w:jc w:val="both"/>
      </w:pPr>
      <w:r>
        <w:rPr/>
        <w:t>Ngày 28/11/2022, bị cáo Nguyễn Thương T đã có văn bản về việc rút toàn bộ kháng cáo.</w:t>
      </w:r>
    </w:p>
    <w:p>
      <w:pPr>
        <w:pStyle w:val="BodyText"/>
        <w:spacing w:before="103"/>
        <w:ind w:left="698"/>
        <w:jc w:val="both"/>
      </w:pPr>
      <w:r>
        <w:rPr/>
        <w:t>Xét</w:t>
      </w:r>
      <w:r>
        <w:rPr>
          <w:spacing w:val="-3"/>
        </w:rPr>
        <w:t> </w:t>
      </w:r>
      <w:r>
        <w:rPr/>
        <w:t>thấy: Trước</w:t>
      </w:r>
      <w:r>
        <w:rPr>
          <w:spacing w:val="-4"/>
        </w:rPr>
        <w:t> </w:t>
      </w:r>
      <w:r>
        <w:rPr/>
        <w:t>khi</w:t>
      </w:r>
      <w:r>
        <w:rPr>
          <w:spacing w:val="-1"/>
        </w:rPr>
        <w:t> </w:t>
      </w:r>
      <w:r>
        <w:rPr/>
        <w:t>mở</w:t>
      </w:r>
      <w:r>
        <w:rPr>
          <w:spacing w:val="-1"/>
        </w:rPr>
        <w:t> </w:t>
      </w:r>
      <w:r>
        <w:rPr/>
        <w:t>phiên</w:t>
      </w:r>
      <w:r>
        <w:rPr>
          <w:spacing w:val="-3"/>
        </w:rPr>
        <w:t> </w:t>
      </w:r>
      <w:r>
        <w:rPr/>
        <w:t>tòa</w:t>
      </w:r>
      <w:r>
        <w:rPr>
          <w:spacing w:val="-3"/>
        </w:rPr>
        <w:t> </w:t>
      </w:r>
      <w:r>
        <w:rPr/>
        <w:t>phúc</w:t>
      </w:r>
      <w:r>
        <w:rPr>
          <w:spacing w:val="-4"/>
        </w:rPr>
        <w:t> </w:t>
      </w:r>
      <w:r>
        <w:rPr/>
        <w:t>thẩm,</w:t>
      </w:r>
      <w:r>
        <w:rPr>
          <w:spacing w:val="-4"/>
        </w:rPr>
        <w:t> </w:t>
      </w:r>
      <w:r>
        <w:rPr/>
        <w:t>người</w:t>
      </w:r>
      <w:r>
        <w:rPr>
          <w:spacing w:val="-3"/>
        </w:rPr>
        <w:t> </w:t>
      </w:r>
      <w:r>
        <w:rPr/>
        <w:t>kháng</w:t>
      </w:r>
      <w:r>
        <w:rPr>
          <w:spacing w:val="-2"/>
        </w:rPr>
        <w:t> </w:t>
      </w:r>
      <w:r>
        <w:rPr/>
        <w:t>cáo</w:t>
      </w:r>
      <w:r>
        <w:rPr>
          <w:spacing w:val="1"/>
        </w:rPr>
        <w:t> </w:t>
      </w:r>
      <w:r>
        <w:rPr/>
        <w:t>đã</w:t>
      </w:r>
      <w:r>
        <w:rPr>
          <w:spacing w:val="-4"/>
        </w:rPr>
        <w:t> </w:t>
      </w:r>
      <w:r>
        <w:rPr/>
        <w:t>rút</w:t>
      </w:r>
      <w:r>
        <w:rPr>
          <w:spacing w:val="-2"/>
        </w:rPr>
        <w:t> </w:t>
      </w:r>
      <w:r>
        <w:rPr/>
        <w:t>toàn</w:t>
      </w:r>
      <w:r>
        <w:rPr>
          <w:spacing w:val="-2"/>
        </w:rPr>
        <w:t> </w:t>
      </w:r>
      <w:r>
        <w:rPr/>
        <w:t>bộ</w:t>
      </w:r>
      <w:r>
        <w:rPr>
          <w:spacing w:val="-2"/>
        </w:rPr>
        <w:t> kháng</w:t>
      </w:r>
    </w:p>
    <w:p>
      <w:pPr>
        <w:spacing w:after="0"/>
        <w:jc w:val="both"/>
        <w:sectPr>
          <w:type w:val="continuous"/>
          <w:pgSz w:w="12240" w:h="15840"/>
          <w:pgMar w:top="840" w:bottom="280" w:left="1320" w:right="740"/>
        </w:sectPr>
      </w:pPr>
    </w:p>
    <w:p>
      <w:pPr>
        <w:pStyle w:val="BodyText"/>
        <w:spacing w:before="47"/>
        <w:ind w:left="154"/>
      </w:pPr>
      <w:r>
        <w:rPr>
          <w:spacing w:val="-7"/>
        </w:rPr>
        <w:t>cáo.</w:t>
      </w:r>
    </w:p>
    <w:p>
      <w:pPr>
        <w:spacing w:line="240" w:lineRule="auto" w:before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192"/>
        <w:ind w:left="57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3"/>
        </w:rPr>
        <w:t> </w:t>
      </w:r>
      <w:r>
        <w:rPr/>
        <w:t>các</w:t>
      </w:r>
      <w:r>
        <w:rPr>
          <w:spacing w:val="-4"/>
        </w:rPr>
        <w:t> </w:t>
      </w:r>
      <w:r>
        <w:rPr/>
        <w:t>điều</w:t>
      </w:r>
      <w:r>
        <w:rPr>
          <w:spacing w:val="-5"/>
        </w:rPr>
        <w:t> </w:t>
      </w:r>
      <w:r>
        <w:rPr/>
        <w:t>45,</w:t>
      </w:r>
      <w:r>
        <w:rPr>
          <w:spacing w:val="-5"/>
        </w:rPr>
        <w:t> </w:t>
      </w:r>
      <w:r>
        <w:rPr/>
        <w:t>342</w:t>
      </w:r>
      <w:r>
        <w:rPr>
          <w:spacing w:val="-4"/>
        </w:rPr>
        <w:t> </w:t>
      </w:r>
      <w:r>
        <w:rPr/>
        <w:t>và</w:t>
      </w:r>
      <w:r>
        <w:rPr>
          <w:spacing w:val="-4"/>
        </w:rPr>
        <w:t> </w:t>
      </w:r>
      <w:r>
        <w:rPr/>
        <w:t>348</w:t>
      </w:r>
      <w:r>
        <w:rPr>
          <w:spacing w:val="1"/>
        </w:rPr>
        <w:t> </w:t>
      </w:r>
      <w:r>
        <w:rPr/>
        <w:t>của</w:t>
      </w:r>
      <w:r>
        <w:rPr>
          <w:spacing w:val="-2"/>
        </w:rPr>
        <w:t> </w:t>
      </w:r>
      <w:r>
        <w:rPr/>
        <w:t>Bộ</w:t>
      </w:r>
      <w:r>
        <w:rPr>
          <w:spacing w:val="-3"/>
        </w:rPr>
        <w:t> </w:t>
      </w:r>
      <w:r>
        <w:rPr/>
        <w:t>luật</w:t>
      </w:r>
      <w:r>
        <w:rPr>
          <w:spacing w:val="-3"/>
        </w:rPr>
        <w:t> </w:t>
      </w:r>
      <w:r>
        <w:rPr/>
        <w:t>Tố</w:t>
      </w:r>
      <w:r>
        <w:rPr>
          <w:spacing w:val="-1"/>
        </w:rPr>
        <w:t> </w:t>
      </w:r>
      <w:r>
        <w:rPr/>
        <w:t>tụng hình </w:t>
      </w:r>
      <w:r>
        <w:rPr>
          <w:spacing w:val="-5"/>
        </w:rPr>
        <w:t>sự,</w:t>
      </w:r>
    </w:p>
    <w:p>
      <w:pPr>
        <w:pStyle w:val="BodyText"/>
        <w:spacing w:before="5"/>
        <w:rPr>
          <w:sz w:val="25"/>
        </w:rPr>
      </w:pPr>
    </w:p>
    <w:p>
      <w:pPr>
        <w:spacing w:before="0"/>
        <w:ind w:left="3511" w:right="4109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40" w:lineRule="auto" w:before="0" w:after="0"/>
        <w:ind w:left="384" w:right="0" w:hanging="306"/>
        <w:jc w:val="left"/>
        <w:rPr>
          <w:sz w:val="28"/>
        </w:rPr>
      </w:pPr>
      <w:r>
        <w:rPr>
          <w:sz w:val="28"/>
        </w:rPr>
        <w:t>Đình</w:t>
      </w:r>
      <w:r>
        <w:rPr>
          <w:spacing w:val="20"/>
          <w:sz w:val="28"/>
        </w:rPr>
        <w:t> </w:t>
      </w:r>
      <w:r>
        <w:rPr>
          <w:sz w:val="28"/>
        </w:rPr>
        <w:t>chỉ</w:t>
      </w:r>
      <w:r>
        <w:rPr>
          <w:spacing w:val="23"/>
          <w:sz w:val="28"/>
        </w:rPr>
        <w:t> </w:t>
      </w:r>
      <w:r>
        <w:rPr>
          <w:sz w:val="28"/>
        </w:rPr>
        <w:t>xét</w:t>
      </w:r>
      <w:r>
        <w:rPr>
          <w:spacing w:val="20"/>
          <w:sz w:val="28"/>
        </w:rPr>
        <w:t> </w:t>
      </w:r>
      <w:r>
        <w:rPr>
          <w:sz w:val="28"/>
        </w:rPr>
        <w:t>xử</w:t>
      </w:r>
      <w:r>
        <w:rPr>
          <w:spacing w:val="21"/>
          <w:sz w:val="28"/>
        </w:rPr>
        <w:t> </w:t>
      </w:r>
      <w:r>
        <w:rPr>
          <w:sz w:val="28"/>
        </w:rPr>
        <w:t>phúc</w:t>
      </w:r>
      <w:r>
        <w:rPr>
          <w:spacing w:val="22"/>
          <w:sz w:val="28"/>
        </w:rPr>
        <w:t> </w:t>
      </w:r>
      <w:r>
        <w:rPr>
          <w:sz w:val="28"/>
        </w:rPr>
        <w:t>thẩm</w:t>
      </w:r>
      <w:r>
        <w:rPr>
          <w:spacing w:val="17"/>
          <w:sz w:val="28"/>
        </w:rPr>
        <w:t> </w:t>
      </w:r>
      <w:r>
        <w:rPr>
          <w:sz w:val="28"/>
        </w:rPr>
        <w:t>vụ</w:t>
      </w:r>
      <w:r>
        <w:rPr>
          <w:spacing w:val="24"/>
          <w:sz w:val="28"/>
        </w:rPr>
        <w:t> </w:t>
      </w:r>
      <w:r>
        <w:rPr>
          <w:sz w:val="28"/>
        </w:rPr>
        <w:t>án</w:t>
      </w:r>
      <w:r>
        <w:rPr>
          <w:spacing w:val="23"/>
          <w:sz w:val="28"/>
        </w:rPr>
        <w:t> </w:t>
      </w:r>
      <w:r>
        <w:rPr>
          <w:sz w:val="28"/>
        </w:rPr>
        <w:t>hình</w:t>
      </w:r>
      <w:r>
        <w:rPr>
          <w:spacing w:val="21"/>
          <w:sz w:val="28"/>
        </w:rPr>
        <w:t> </w:t>
      </w:r>
      <w:r>
        <w:rPr>
          <w:sz w:val="28"/>
        </w:rPr>
        <w:t>sự</w:t>
      </w:r>
      <w:r>
        <w:rPr>
          <w:spacing w:val="21"/>
          <w:sz w:val="28"/>
        </w:rPr>
        <w:t> </w:t>
      </w:r>
      <w:r>
        <w:rPr>
          <w:sz w:val="28"/>
        </w:rPr>
        <w:t>phúc</w:t>
      </w:r>
      <w:r>
        <w:rPr>
          <w:spacing w:val="22"/>
          <w:sz w:val="28"/>
        </w:rPr>
        <w:t> </w:t>
      </w:r>
      <w:r>
        <w:rPr>
          <w:sz w:val="28"/>
        </w:rPr>
        <w:t>thẩm</w:t>
      </w:r>
      <w:r>
        <w:rPr>
          <w:spacing w:val="17"/>
          <w:sz w:val="28"/>
        </w:rPr>
        <w:t> </w:t>
      </w:r>
      <w:r>
        <w:rPr>
          <w:sz w:val="28"/>
        </w:rPr>
        <w:t>thụ</w:t>
      </w:r>
      <w:r>
        <w:rPr>
          <w:spacing w:val="23"/>
          <w:sz w:val="28"/>
        </w:rPr>
        <w:t> </w:t>
      </w:r>
      <w:r>
        <w:rPr>
          <w:sz w:val="28"/>
        </w:rPr>
        <w:t>lý</w:t>
      </w:r>
      <w:r>
        <w:rPr>
          <w:spacing w:val="21"/>
          <w:sz w:val="28"/>
        </w:rPr>
        <w:t> </w:t>
      </w:r>
      <w:r>
        <w:rPr>
          <w:sz w:val="28"/>
        </w:rPr>
        <w:t>số:</w:t>
      </w:r>
      <w:r>
        <w:rPr>
          <w:spacing w:val="23"/>
          <w:sz w:val="28"/>
        </w:rPr>
        <w:t> </w:t>
      </w:r>
      <w:r>
        <w:rPr>
          <w:spacing w:val="-2"/>
          <w:sz w:val="28"/>
        </w:rPr>
        <w:t>22/2022/HSPT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2240" w:h="15840"/>
          <w:pgMar w:top="840" w:bottom="280" w:left="1320" w:right="740"/>
          <w:cols w:num="2" w:equalWidth="0">
            <w:col w:w="602" w:space="40"/>
            <w:col w:w="9538"/>
          </w:cols>
        </w:sectPr>
      </w:pPr>
    </w:p>
    <w:p>
      <w:pPr>
        <w:spacing w:before="48"/>
        <w:ind w:left="154" w:right="0" w:firstLine="0"/>
        <w:jc w:val="both"/>
        <w:rPr>
          <w:i/>
          <w:sz w:val="28"/>
        </w:rPr>
      </w:pPr>
      <w:r>
        <w:rPr>
          <w:sz w:val="28"/>
        </w:rPr>
        <w:t>ngày</w:t>
      </w:r>
      <w:r>
        <w:rPr>
          <w:spacing w:val="-9"/>
          <w:sz w:val="28"/>
        </w:rPr>
        <w:t> </w:t>
      </w:r>
      <w:r>
        <w:rPr>
          <w:sz w:val="28"/>
        </w:rPr>
        <w:t>24/10/2022</w:t>
      </w:r>
      <w:r>
        <w:rPr>
          <w:spacing w:val="-5"/>
          <w:sz w:val="28"/>
        </w:rPr>
        <w:t> </w:t>
      </w:r>
      <w:r>
        <w:rPr>
          <w:sz w:val="28"/>
        </w:rPr>
        <w:t>đối</w:t>
      </w:r>
      <w:r>
        <w:rPr>
          <w:spacing w:val="-5"/>
          <w:sz w:val="28"/>
        </w:rPr>
        <w:t> </w:t>
      </w:r>
      <w:r>
        <w:rPr>
          <w:sz w:val="28"/>
        </w:rPr>
        <w:t>với</w:t>
      </w:r>
      <w:r>
        <w:rPr>
          <w:spacing w:val="-3"/>
          <w:sz w:val="28"/>
        </w:rPr>
        <w:t> </w:t>
      </w:r>
      <w:r>
        <w:rPr>
          <w:sz w:val="28"/>
        </w:rPr>
        <w:t>bị</w:t>
      </w:r>
      <w:r>
        <w:rPr>
          <w:spacing w:val="-3"/>
          <w:sz w:val="28"/>
        </w:rPr>
        <w:t> </w:t>
      </w:r>
      <w:r>
        <w:rPr>
          <w:sz w:val="28"/>
        </w:rPr>
        <w:t>cáo</w:t>
      </w:r>
      <w:r>
        <w:rPr>
          <w:spacing w:val="-3"/>
          <w:sz w:val="28"/>
        </w:rPr>
        <w:t> </w:t>
      </w:r>
      <w:r>
        <w:rPr>
          <w:sz w:val="28"/>
        </w:rPr>
        <w:t>Nguyễn</w:t>
      </w:r>
      <w:r>
        <w:rPr>
          <w:spacing w:val="-1"/>
          <w:sz w:val="28"/>
        </w:rPr>
        <w:t> </w:t>
      </w:r>
      <w:r>
        <w:rPr>
          <w:sz w:val="28"/>
        </w:rPr>
        <w:t>Thương</w:t>
      </w:r>
      <w:r>
        <w:rPr>
          <w:spacing w:val="-2"/>
          <w:sz w:val="28"/>
        </w:rPr>
        <w:t> </w:t>
      </w:r>
      <w:r>
        <w:rPr>
          <w:sz w:val="28"/>
        </w:rPr>
        <w:t>T</w:t>
      </w:r>
      <w:r>
        <w:rPr>
          <w:spacing w:val="-5"/>
          <w:sz w:val="28"/>
        </w:rPr>
        <w:t> </w:t>
      </w:r>
      <w:r>
        <w:rPr>
          <w:sz w:val="28"/>
        </w:rPr>
        <w:t>phạm</w:t>
      </w:r>
      <w:r>
        <w:rPr>
          <w:spacing w:val="-7"/>
          <w:sz w:val="28"/>
        </w:rPr>
        <w:t> </w:t>
      </w:r>
      <w:r>
        <w:rPr>
          <w:sz w:val="28"/>
        </w:rPr>
        <w:t>tội:</w:t>
      </w:r>
      <w:r>
        <w:rPr>
          <w:i/>
          <w:sz w:val="28"/>
        </w:rPr>
        <w:t>“Làm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nhục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người</w:t>
      </w:r>
      <w:r>
        <w:rPr>
          <w:i/>
          <w:spacing w:val="-1"/>
          <w:sz w:val="28"/>
        </w:rPr>
        <w:t> </w:t>
      </w:r>
      <w:r>
        <w:rPr>
          <w:i/>
          <w:spacing w:val="-2"/>
          <w:sz w:val="28"/>
        </w:rPr>
        <w:t>khác”.</w:t>
      </w:r>
    </w:p>
    <w:p>
      <w:pPr>
        <w:pStyle w:val="ListParagraph"/>
        <w:numPr>
          <w:ilvl w:val="0"/>
          <w:numId w:val="1"/>
        </w:numPr>
        <w:tabs>
          <w:tab w:pos="1026" w:val="left" w:leader="none"/>
        </w:tabs>
        <w:spacing w:line="276" w:lineRule="auto" w:before="168" w:after="0"/>
        <w:ind w:left="154" w:right="105" w:firstLine="566"/>
        <w:jc w:val="both"/>
        <w:rPr>
          <w:sz w:val="28"/>
        </w:rPr>
      </w:pPr>
      <w:r>
        <w:rPr>
          <w:sz w:val="28"/>
        </w:rPr>
        <w:t>Bản án hình sự sơ thẩm số: 21/2022/HS-ST ngày 25/8/2022 </w:t>
      </w:r>
      <w:r>
        <w:rPr>
          <w:color w:val="2C2B00"/>
          <w:sz w:val="28"/>
        </w:rPr>
        <w:t>của TAND huyện Gio Linh</w:t>
      </w:r>
      <w:r>
        <w:rPr>
          <w:sz w:val="28"/>
        </w:rPr>
        <w:t>, tỉnh Quảng Trị có hiệu lực pháp luật kể từ ngày ra Quyết định đình chỉ việc xét xử phúc thẩm.</w:t>
      </w:r>
    </w:p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1"/>
        <w:gridCol w:w="3432"/>
      </w:tblGrid>
      <w:tr>
        <w:trPr>
          <w:trHeight w:val="2287" w:hRule="atLeast"/>
        </w:trPr>
        <w:tc>
          <w:tcPr>
            <w:tcW w:w="4731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Quảng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Trị;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1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Sở Tư pháp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tỉnh Quảng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Trị;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Linh;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(02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bản)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Công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Linh;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2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Linh;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Gio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Linh;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1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Bị </w:t>
            </w:r>
            <w:r>
              <w:rPr>
                <w:spacing w:val="-4"/>
                <w:sz w:val="22"/>
              </w:rPr>
              <w:t>cáo;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33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 vụ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án,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Tổ </w:t>
            </w:r>
            <w:r>
              <w:rPr>
                <w:spacing w:val="-4"/>
                <w:sz w:val="22"/>
              </w:rPr>
              <w:t>HCTP.</w:t>
            </w:r>
          </w:p>
        </w:tc>
        <w:tc>
          <w:tcPr>
            <w:tcW w:w="3432" w:type="dxa"/>
          </w:tcPr>
          <w:p>
            <w:pPr>
              <w:pStyle w:val="TableParagraph"/>
              <w:spacing w:line="313" w:lineRule="exact"/>
              <w:ind w:left="1610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4"/>
                <w:sz w:val="28"/>
              </w:rPr>
              <w:t> PHÁN</w:t>
            </w:r>
          </w:p>
          <w:p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>
            <w:pPr>
              <w:pStyle w:val="TableParagraph"/>
              <w:spacing w:line="240" w:lineRule="auto" w:before="230"/>
              <w:ind w:left="1574"/>
              <w:rPr>
                <w:b/>
                <w:sz w:val="28"/>
              </w:rPr>
            </w:pPr>
            <w:r>
              <w:rPr>
                <w:b/>
                <w:sz w:val="28"/>
              </w:rPr>
              <w:t>Đinh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Viết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Nam</w:t>
            </w:r>
          </w:p>
        </w:tc>
      </w:tr>
    </w:tbl>
    <w:sectPr>
      <w:type w:val="continuous"/>
      <w:pgSz w:w="12240" w:h="15840"/>
      <w:pgMar w:top="840" w:bottom="280" w:left="13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4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35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90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45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000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455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910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365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820" w:hanging="12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4" w:hanging="305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295" w:hanging="30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11" w:hanging="30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7" w:hanging="30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43" w:hanging="30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59" w:hanging="30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75" w:hanging="30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91" w:hanging="30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07" w:hanging="305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54" w:hanging="306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spacing w:line="252" w:lineRule="exact"/>
      <w:ind w:left="174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2023-04-24T09:41:44Z</dcterms:created>
  <dcterms:modified xsi:type="dcterms:W3CDTF">2023-04-24T09:41:44Z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2013</vt:lpwstr>
  </property>
</Properties>
</file>