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5"/>
        <w:gridCol w:w="5634"/>
      </w:tblGrid>
      <w:tr>
        <w:trPr>
          <w:trHeight w:val="1232" w:hRule="atLeast"/>
        </w:trPr>
        <w:tc>
          <w:tcPr>
            <w:tcW w:w="4075" w:type="dxa"/>
          </w:tcPr>
          <w:p>
            <w:pPr>
              <w:pStyle w:val="TableParagraph"/>
              <w:spacing w:after="46"/>
              <w:ind w:left="575" w:hanging="526"/>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HUYỆN</w:t>
            </w:r>
            <w:r>
              <w:rPr>
                <w:b/>
                <w:spacing w:val="-9"/>
                <w:sz w:val="24"/>
              </w:rPr>
              <w:t> </w:t>
            </w:r>
            <w:r>
              <w:rPr>
                <w:b/>
                <w:sz w:val="24"/>
              </w:rPr>
              <w:t>G THÀNH PHỐ HÀ NỘI</w:t>
            </w:r>
          </w:p>
          <w:p>
            <w:pPr>
              <w:pStyle w:val="TableParagraph"/>
              <w:spacing w:line="20" w:lineRule="exact"/>
              <w:ind w:left="682"/>
              <w:rPr>
                <w:sz w:val="2"/>
              </w:rPr>
            </w:pPr>
            <w:r>
              <w:rPr>
                <w:sz w:val="2"/>
              </w:rPr>
              <w:pict>
                <v:group style="width:102pt;height:.75pt;mso-position-horizontal-relative:char;mso-position-vertical-relative:line" id="docshapegroup2" coordorigin="0,0" coordsize="2040,15">
                  <v:line style="position:absolute" from="0,8" to="2040,8" stroked="true" strokeweight=".75pt" strokecolor="#497dba">
                    <v:stroke dashstyle="solid"/>
                  </v:line>
                </v:group>
              </w:pict>
            </w:r>
            <w:r>
              <w:rPr>
                <w:sz w:val="2"/>
              </w:rPr>
            </w:r>
          </w:p>
          <w:p>
            <w:pPr>
              <w:pStyle w:val="TableParagraph"/>
              <w:spacing w:before="201"/>
              <w:ind w:left="563"/>
              <w:rPr>
                <w:sz w:val="28"/>
              </w:rPr>
            </w:pPr>
            <w:r>
              <w:rPr>
                <w:spacing w:val="-2"/>
                <w:sz w:val="28"/>
              </w:rPr>
              <w:t>Số:</w:t>
            </w:r>
            <w:r>
              <w:rPr>
                <w:spacing w:val="15"/>
                <w:sz w:val="28"/>
              </w:rPr>
              <w:t> </w:t>
            </w:r>
            <w:r>
              <w:rPr>
                <w:spacing w:val="-2"/>
                <w:sz w:val="28"/>
              </w:rPr>
              <w:t>147/2022/QĐST-</w:t>
            </w:r>
            <w:r>
              <w:rPr>
                <w:spacing w:val="-5"/>
                <w:sz w:val="28"/>
              </w:rPr>
              <w:t>DS</w:t>
            </w:r>
          </w:p>
        </w:tc>
        <w:tc>
          <w:tcPr>
            <w:tcW w:w="5634" w:type="dxa"/>
          </w:tcPr>
          <w:p>
            <w:pPr>
              <w:pStyle w:val="TableParagraph"/>
              <w:spacing w:line="266" w:lineRule="exact"/>
              <w:ind w:left="574"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8"/>
              <w:ind w:left="574"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75"/>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line="302" w:lineRule="exact" w:before="213"/>
              <w:ind w:left="1735"/>
              <w:rPr>
                <w:sz w:val="28"/>
              </w:rPr>
            </w:pPr>
            <w:r>
              <w:rPr>
                <w:sz w:val="28"/>
              </w:rPr>
              <w:t>G,</w:t>
            </w:r>
            <w:r>
              <w:rPr>
                <w:spacing w:val="-4"/>
                <w:sz w:val="28"/>
              </w:rPr>
              <w:t> </w:t>
            </w:r>
            <w:r>
              <w:rPr>
                <w:sz w:val="28"/>
              </w:rPr>
              <w:t>ngày</w:t>
            </w:r>
            <w:r>
              <w:rPr>
                <w:spacing w:val="-1"/>
                <w:sz w:val="28"/>
              </w:rPr>
              <w:t> </w:t>
            </w:r>
            <w:r>
              <w:rPr>
                <w:sz w:val="28"/>
              </w:rPr>
              <w:t>28</w:t>
            </w:r>
            <w:r>
              <w:rPr>
                <w:spacing w:val="-2"/>
                <w:sz w:val="28"/>
              </w:rPr>
              <w:t> </w:t>
            </w:r>
            <w:r>
              <w:rPr>
                <w:sz w:val="28"/>
              </w:rPr>
              <w:t>tháng</w:t>
            </w:r>
            <w:r>
              <w:rPr>
                <w:spacing w:val="-3"/>
                <w:sz w:val="28"/>
              </w:rPr>
              <w:t> </w:t>
            </w:r>
            <w:r>
              <w:rPr>
                <w:sz w:val="28"/>
              </w:rPr>
              <w:t>11</w:t>
            </w:r>
            <w:r>
              <w:rPr>
                <w:spacing w:val="-2"/>
                <w:sz w:val="28"/>
              </w:rPr>
              <w:t> </w:t>
            </w:r>
            <w:r>
              <w:rPr>
                <w:sz w:val="28"/>
              </w:rPr>
              <w:t>năm</w:t>
            </w:r>
            <w:r>
              <w:rPr>
                <w:spacing w:val="-2"/>
                <w:sz w:val="28"/>
              </w:rPr>
              <w:t> </w:t>
            </w:r>
            <w:r>
              <w:rPr>
                <w:spacing w:val="-4"/>
                <w:sz w:val="28"/>
              </w:rPr>
              <w:t>2022.</w:t>
            </w:r>
          </w:p>
        </w:tc>
      </w:tr>
    </w:tbl>
    <w:p>
      <w:pPr>
        <w:pStyle w:val="BodyText"/>
        <w:spacing w:before="0"/>
        <w:ind w:left="0" w:firstLine="0"/>
        <w:jc w:val="left"/>
        <w:rPr>
          <w:sz w:val="20"/>
        </w:rPr>
      </w:pPr>
    </w:p>
    <w:p>
      <w:pPr>
        <w:pStyle w:val="BodyText"/>
        <w:spacing w:before="7"/>
        <w:ind w:left="0" w:firstLine="0"/>
        <w:jc w:val="left"/>
      </w:pPr>
    </w:p>
    <w:p>
      <w:pPr>
        <w:pStyle w:val="Heading1"/>
        <w:spacing w:line="322" w:lineRule="exact" w:before="89"/>
        <w:ind w:left="1751"/>
      </w:pPr>
      <w:r>
        <w:rPr/>
        <w:t>QUYẾT</w:t>
      </w:r>
      <w:r>
        <w:rPr>
          <w:spacing w:val="-7"/>
        </w:rPr>
        <w:t> </w:t>
      </w:r>
      <w:r>
        <w:rPr>
          <w:spacing w:val="-4"/>
        </w:rPr>
        <w:t>ĐỊNH</w:t>
      </w:r>
    </w:p>
    <w:p>
      <w:pPr>
        <w:spacing w:before="0"/>
        <w:ind w:left="1753" w:right="1592" w:firstLine="0"/>
        <w:jc w:val="center"/>
        <w:rPr>
          <w:b/>
          <w:sz w:val="28"/>
        </w:rPr>
      </w:pPr>
      <w:r>
        <w:rPr>
          <w:b/>
          <w:sz w:val="28"/>
        </w:rPr>
        <w:t>CÔNG</w:t>
      </w:r>
      <w:r>
        <w:rPr>
          <w:b/>
          <w:spacing w:val="-7"/>
          <w:sz w:val="28"/>
        </w:rPr>
        <w:t> </w:t>
      </w:r>
      <w:r>
        <w:rPr>
          <w:b/>
          <w:sz w:val="28"/>
        </w:rPr>
        <w:t>NHẬN</w:t>
      </w:r>
      <w:r>
        <w:rPr>
          <w:b/>
          <w:spacing w:val="-2"/>
          <w:sz w:val="28"/>
        </w:rPr>
        <w:t> </w:t>
      </w:r>
      <w:r>
        <w:rPr>
          <w:b/>
          <w:sz w:val="28"/>
        </w:rPr>
        <w:t>SỰ</w:t>
      </w:r>
      <w:r>
        <w:rPr>
          <w:b/>
          <w:spacing w:val="-5"/>
          <w:sz w:val="28"/>
        </w:rPr>
        <w:t> </w:t>
      </w:r>
      <w:r>
        <w:rPr>
          <w:b/>
          <w:sz w:val="28"/>
        </w:rPr>
        <w:t>THỎA</w:t>
      </w:r>
      <w:r>
        <w:rPr>
          <w:b/>
          <w:spacing w:val="-2"/>
          <w:sz w:val="28"/>
        </w:rPr>
        <w:t> </w:t>
      </w:r>
      <w:r>
        <w:rPr>
          <w:b/>
          <w:sz w:val="28"/>
        </w:rPr>
        <w:t>THUẬN</w:t>
      </w:r>
      <w:r>
        <w:rPr>
          <w:b/>
          <w:spacing w:val="-3"/>
          <w:sz w:val="28"/>
        </w:rPr>
        <w:t> </w:t>
      </w:r>
      <w:r>
        <w:rPr>
          <w:b/>
          <w:sz w:val="28"/>
        </w:rPr>
        <w:t>CỦA</w:t>
      </w:r>
      <w:r>
        <w:rPr>
          <w:b/>
          <w:spacing w:val="-2"/>
          <w:sz w:val="28"/>
        </w:rPr>
        <w:t> </w:t>
      </w:r>
      <w:r>
        <w:rPr>
          <w:b/>
          <w:sz w:val="28"/>
        </w:rPr>
        <w:t>CÁC</w:t>
      </w:r>
      <w:r>
        <w:rPr>
          <w:b/>
          <w:spacing w:val="-6"/>
          <w:sz w:val="28"/>
        </w:rPr>
        <w:t> </w:t>
      </w:r>
      <w:r>
        <w:rPr>
          <w:b/>
          <w:sz w:val="28"/>
        </w:rPr>
        <w:t>ĐƯƠNG</w:t>
      </w:r>
      <w:r>
        <w:rPr>
          <w:b/>
          <w:spacing w:val="-3"/>
          <w:sz w:val="28"/>
        </w:rPr>
        <w:t> </w:t>
      </w:r>
      <w:r>
        <w:rPr>
          <w:b/>
          <w:spacing w:val="-5"/>
          <w:sz w:val="28"/>
        </w:rPr>
        <w:t>SỰ</w:t>
      </w:r>
    </w:p>
    <w:p>
      <w:pPr>
        <w:pStyle w:val="BodyText"/>
        <w:spacing w:before="10"/>
        <w:ind w:left="0" w:firstLine="0"/>
        <w:jc w:val="left"/>
        <w:rPr>
          <w:b/>
          <w:sz w:val="27"/>
        </w:rPr>
      </w:pPr>
    </w:p>
    <w:p>
      <w:pPr>
        <w:pStyle w:val="BodyText"/>
        <w:spacing w:before="0"/>
        <w:ind w:left="1258" w:firstLine="0"/>
      </w:pPr>
      <w:r>
        <w:rPr/>
        <w:t>Căn</w:t>
      </w:r>
      <w:r>
        <w:rPr>
          <w:spacing w:val="-3"/>
        </w:rPr>
        <w:t> </w:t>
      </w:r>
      <w:r>
        <w:rPr/>
        <w:t>cứ</w:t>
      </w:r>
      <w:r>
        <w:rPr>
          <w:spacing w:val="-4"/>
        </w:rPr>
        <w:t> </w:t>
      </w:r>
      <w:r>
        <w:rPr/>
        <w:t>vào</w:t>
      </w:r>
      <w:r>
        <w:rPr>
          <w:spacing w:val="-4"/>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3"/>
        </w:rPr>
        <w:t> </w:t>
      </w:r>
      <w:r>
        <w:rPr>
          <w:spacing w:val="-5"/>
        </w:rPr>
        <w:t>sự;</w:t>
      </w:r>
    </w:p>
    <w:p>
      <w:pPr>
        <w:pStyle w:val="BodyText"/>
        <w:spacing w:line="242" w:lineRule="auto" w:before="120"/>
        <w:ind w:right="430"/>
      </w:pPr>
      <w:r>
        <w:rPr/>
        <w:t>Căn cứ Nghị quyết số 326/2016/UBTVQH 14 ngày 30 – 12 – 2016 của Ủy ban Thường vụ Quốc hội;</w:t>
      </w:r>
    </w:p>
    <w:p>
      <w:pPr>
        <w:pStyle w:val="BodyText"/>
        <w:spacing w:before="116"/>
        <w:ind w:right="428"/>
        <w:rPr>
          <w:i/>
        </w:rPr>
      </w:pPr>
      <w:r>
        <w:rPr/>
        <w:t>Căn cứ vào biên bản hoà giải ngày 17 tháng 11 năm 2022 và văn bản thống nhất nội dung hòa giải của người có quyền lợi nghĩa vụ liên quan. Các đương sự đã thoả thuận được với nhau về việc giải quyết toàn bộ vụ án dân sự thụ lý số: </w:t>
      </w:r>
      <w:r>
        <w:rPr>
          <w:spacing w:val="16"/>
        </w:rPr>
        <w:t>89/2022/TLST-</w:t>
      </w:r>
      <w:r>
        <w:rPr>
          <w:spacing w:val="10"/>
        </w:rPr>
        <w:t>DS</w:t>
      </w:r>
      <w:r>
        <w:rPr>
          <w:spacing w:val="40"/>
        </w:rPr>
        <w:t> </w:t>
      </w:r>
      <w:r>
        <w:rPr>
          <w:spacing w:val="14"/>
        </w:rPr>
        <w:t>ngày</w:t>
      </w:r>
      <w:r>
        <w:rPr>
          <w:spacing w:val="40"/>
        </w:rPr>
        <w:t> </w:t>
      </w:r>
      <w:r>
        <w:rPr>
          <w:spacing w:val="10"/>
        </w:rPr>
        <w:t>17</w:t>
      </w:r>
      <w:r>
        <w:rPr>
          <w:spacing w:val="40"/>
        </w:rPr>
        <w:t> </w:t>
      </w:r>
      <w:r>
        <w:rPr>
          <w:spacing w:val="15"/>
        </w:rPr>
        <w:t>tháng</w:t>
      </w:r>
      <w:r>
        <w:rPr>
          <w:spacing w:val="40"/>
        </w:rPr>
        <w:t> </w:t>
      </w:r>
      <w:r>
        <w:rPr/>
        <w:t>14</w:t>
      </w:r>
      <w:r>
        <w:rPr>
          <w:spacing w:val="40"/>
        </w:rPr>
        <w:t> </w:t>
      </w:r>
      <w:r>
        <w:rPr>
          <w:spacing w:val="13"/>
        </w:rPr>
        <w:t>năm</w:t>
      </w:r>
      <w:r>
        <w:rPr>
          <w:spacing w:val="40"/>
        </w:rPr>
        <w:t> </w:t>
      </w:r>
      <w:r>
        <w:rPr>
          <w:spacing w:val="16"/>
        </w:rPr>
        <w:t>2022,</w:t>
      </w:r>
      <w:r>
        <w:rPr>
          <w:spacing w:val="40"/>
        </w:rPr>
        <w:t> </w:t>
      </w:r>
      <w:r>
        <w:rPr>
          <w:spacing w:val="10"/>
        </w:rPr>
        <w:t>về</w:t>
      </w:r>
      <w:r>
        <w:rPr>
          <w:spacing w:val="40"/>
        </w:rPr>
        <w:t> </w:t>
      </w:r>
      <w:r>
        <w:rPr>
          <w:spacing w:val="15"/>
        </w:rPr>
        <w:t>việc:</w:t>
      </w:r>
      <w:r>
        <w:rPr>
          <w:spacing w:val="40"/>
        </w:rPr>
        <w:t> </w:t>
      </w:r>
      <w:r>
        <w:rPr>
          <w:i/>
          <w:spacing w:val="16"/>
        </w:rPr>
        <w:t>“Tranh</w:t>
      </w:r>
      <w:r>
        <w:rPr>
          <w:i/>
          <w:spacing w:val="40"/>
        </w:rPr>
        <w:t> </w:t>
      </w:r>
      <w:r>
        <w:rPr>
          <w:i/>
          <w:spacing w:val="14"/>
        </w:rPr>
        <w:t>chấp</w:t>
      </w:r>
      <w:r>
        <w:rPr>
          <w:i/>
          <w:spacing w:val="14"/>
        </w:rPr>
        <w:t> </w:t>
      </w:r>
      <w:r>
        <w:rPr>
          <w:i/>
          <w:spacing w:val="12"/>
        </w:rPr>
        <w:t>hợp</w:t>
      </w:r>
      <w:r>
        <w:rPr>
          <w:i/>
          <w:spacing w:val="12"/>
        </w:rPr>
        <w:t> </w:t>
      </w:r>
      <w:r>
        <w:rPr>
          <w:i/>
          <w:spacing w:val="15"/>
        </w:rPr>
        <w:t>đồng</w:t>
      </w:r>
      <w:r>
        <w:rPr>
          <w:i/>
          <w:spacing w:val="15"/>
        </w:rPr>
        <w:t> </w:t>
      </w:r>
      <w:r>
        <w:rPr>
          <w:i/>
          <w:spacing w:val="12"/>
        </w:rPr>
        <w:t>tín</w:t>
      </w:r>
      <w:r>
        <w:rPr>
          <w:i/>
          <w:spacing w:val="12"/>
        </w:rPr>
        <w:t> </w:t>
      </w:r>
      <w:r>
        <w:rPr>
          <w:i/>
          <w:spacing w:val="16"/>
        </w:rPr>
        <w:t>dụng”.</w:t>
      </w:r>
    </w:p>
    <w:p>
      <w:pPr>
        <w:pStyle w:val="Heading1"/>
        <w:spacing w:before="120"/>
        <w:ind w:right="926"/>
      </w:pPr>
      <w:r>
        <w:rPr/>
        <w:t>XÉT </w:t>
      </w:r>
      <w:r>
        <w:rPr>
          <w:spacing w:val="-2"/>
        </w:rPr>
        <w:t>THẤY:</w:t>
      </w:r>
    </w:p>
    <w:p>
      <w:pPr>
        <w:pStyle w:val="BodyText"/>
        <w:spacing w:before="120"/>
        <w:ind w:left="480" w:right="316"/>
      </w:pPr>
      <w:r>
        <w:rPr/>
        <w:t>Các thoả thuận của các đương sự được ghi trong biên bản hoà giải, văn bản thống nhất nội dung hòa giải của người có quyền lợi nghĩa vụ liên quan về việc giải quyết toàn bộ vụ án là tự nguyện; Nội dung thoả thuận giữa các đương sự không vi phạm điều cấm của luật và không trái đạo đức xã hội.</w:t>
      </w:r>
    </w:p>
    <w:p>
      <w:pPr>
        <w:pStyle w:val="BodyText"/>
        <w:ind w:right="444"/>
      </w:pPr>
      <w:r>
        <w:rPr/>
        <w:t>Đã hết thời hạn 07 ngày, kể từ ngày lập biên bản hoà giải thành, không có đương sự nào thay đổi ý kiến về sự thoả thuận đó.</w:t>
      </w:r>
    </w:p>
    <w:p>
      <w:pPr>
        <w:pStyle w:val="Heading1"/>
        <w:spacing w:before="121"/>
        <w:ind w:right="928"/>
      </w:pPr>
      <w:r>
        <w:rPr/>
        <w:t>QUYẾT</w:t>
      </w:r>
      <w:r>
        <w:rPr>
          <w:spacing w:val="-5"/>
        </w:rPr>
        <w:t> </w:t>
      </w:r>
      <w:r>
        <w:rPr>
          <w:spacing w:val="-2"/>
        </w:rPr>
        <w:t>ĐỊNH:</w:t>
      </w:r>
    </w:p>
    <w:p>
      <w:pPr>
        <w:pStyle w:val="Heading2"/>
        <w:numPr>
          <w:ilvl w:val="0"/>
          <w:numId w:val="1"/>
        </w:numPr>
        <w:tabs>
          <w:tab w:pos="1539" w:val="left" w:leader="none"/>
        </w:tabs>
        <w:spacing w:line="240" w:lineRule="auto" w:before="120" w:after="0"/>
        <w:ind w:left="1538" w:right="0" w:hanging="281"/>
        <w:jc w:val="both"/>
      </w:pPr>
      <w:r>
        <w:rPr/>
        <w:t>Công</w:t>
      </w:r>
      <w:r>
        <w:rPr>
          <w:spacing w:val="-3"/>
        </w:rPr>
        <w:t> </w:t>
      </w:r>
      <w:r>
        <w:rPr/>
        <w:t>nhận</w:t>
      </w:r>
      <w:r>
        <w:rPr>
          <w:spacing w:val="-6"/>
        </w:rPr>
        <w:t> </w:t>
      </w:r>
      <w:r>
        <w:rPr/>
        <w:t>sự</w:t>
      </w:r>
      <w:r>
        <w:rPr>
          <w:spacing w:val="-4"/>
        </w:rPr>
        <w:t> </w:t>
      </w:r>
      <w:r>
        <w:rPr/>
        <w:t>thoả</w:t>
      </w:r>
      <w:r>
        <w:rPr>
          <w:spacing w:val="-2"/>
        </w:rPr>
        <w:t> </w:t>
      </w:r>
      <w:r>
        <w:rPr/>
        <w:t>thuận</w:t>
      </w:r>
      <w:r>
        <w:rPr>
          <w:spacing w:val="-3"/>
        </w:rPr>
        <w:t> </w:t>
      </w:r>
      <w:r>
        <w:rPr/>
        <w:t>của</w:t>
      </w:r>
      <w:r>
        <w:rPr>
          <w:spacing w:val="-3"/>
        </w:rPr>
        <w:t> </w:t>
      </w:r>
      <w:r>
        <w:rPr/>
        <w:t>các</w:t>
      </w:r>
      <w:r>
        <w:rPr>
          <w:spacing w:val="-3"/>
        </w:rPr>
        <w:t> </w:t>
      </w:r>
      <w:r>
        <w:rPr/>
        <w:t>đương</w:t>
      </w:r>
      <w:r>
        <w:rPr>
          <w:spacing w:val="-2"/>
        </w:rPr>
        <w:t> </w:t>
      </w:r>
      <w:r>
        <w:rPr>
          <w:spacing w:val="-5"/>
        </w:rPr>
        <w:t>sự:</w:t>
      </w:r>
    </w:p>
    <w:p>
      <w:pPr>
        <w:pStyle w:val="BodyText"/>
        <w:spacing w:before="120"/>
        <w:ind w:right="419"/>
      </w:pPr>
      <w:r>
        <w:rPr>
          <w:b/>
          <w:spacing w:val="15"/>
        </w:rPr>
        <w:t>Nguyên</w:t>
      </w:r>
      <w:r>
        <w:rPr>
          <w:b/>
          <w:spacing w:val="15"/>
        </w:rPr>
        <w:t> </w:t>
      </w:r>
      <w:r>
        <w:rPr>
          <w:b/>
          <w:spacing w:val="13"/>
        </w:rPr>
        <w:t>đơn:</w:t>
      </w:r>
      <w:r>
        <w:rPr>
          <w:b/>
          <w:spacing w:val="13"/>
        </w:rPr>
        <w:t> </w:t>
      </w:r>
      <w:r>
        <w:rPr>
          <w:b/>
        </w:rPr>
        <w:t>Ngân hàng TH mại cổ phần Q (M Bank). </w:t>
      </w:r>
      <w:r>
        <w:rPr/>
        <w:t>Địa chỉ trụ sở chính: Số MT L, P. Tr, Q. C, TP. Hà Nội; Người đại diện theo pháp luật: ông Lê Hữu</w:t>
      </w:r>
      <w:r>
        <w:rPr>
          <w:spacing w:val="-2"/>
        </w:rPr>
        <w:t> </w:t>
      </w:r>
      <w:r>
        <w:rPr/>
        <w:t>Đ - Chức danh:</w:t>
      </w:r>
      <w:r>
        <w:rPr>
          <w:spacing w:val="-2"/>
        </w:rPr>
        <w:t> </w:t>
      </w:r>
      <w:r>
        <w:rPr/>
        <w:t>Chủ</w:t>
      </w:r>
      <w:r>
        <w:rPr>
          <w:spacing w:val="-2"/>
        </w:rPr>
        <w:t> </w:t>
      </w:r>
      <w:r>
        <w:rPr/>
        <w:t>tịch</w:t>
      </w:r>
      <w:r>
        <w:rPr>
          <w:spacing w:val="-2"/>
        </w:rPr>
        <w:t> </w:t>
      </w:r>
      <w:r>
        <w:rPr/>
        <w:t>Hội</w:t>
      </w:r>
      <w:r>
        <w:rPr>
          <w:spacing w:val="-4"/>
        </w:rPr>
        <w:t> </w:t>
      </w:r>
      <w:r>
        <w:rPr/>
        <w:t>đồng</w:t>
      </w:r>
      <w:r>
        <w:rPr>
          <w:spacing w:val="-2"/>
        </w:rPr>
        <w:t> </w:t>
      </w:r>
      <w:r>
        <w:rPr/>
        <w:t>quản</w:t>
      </w:r>
      <w:r>
        <w:rPr>
          <w:spacing w:val="-2"/>
        </w:rPr>
        <w:t> </w:t>
      </w:r>
      <w:r>
        <w:rPr/>
        <w:t>trị;</w:t>
      </w:r>
      <w:r>
        <w:rPr>
          <w:spacing w:val="-2"/>
        </w:rPr>
        <w:t> </w:t>
      </w:r>
      <w:r>
        <w:rPr/>
        <w:t>Đại</w:t>
      </w:r>
      <w:r>
        <w:rPr>
          <w:spacing w:val="-2"/>
        </w:rPr>
        <w:t> </w:t>
      </w:r>
      <w:r>
        <w:rPr/>
        <w:t>diện</w:t>
      </w:r>
      <w:r>
        <w:rPr>
          <w:spacing w:val="-4"/>
        </w:rPr>
        <w:t> </w:t>
      </w:r>
      <w:r>
        <w:rPr/>
        <w:t>ủy</w:t>
      </w:r>
      <w:r>
        <w:rPr>
          <w:spacing w:val="-2"/>
        </w:rPr>
        <w:t> </w:t>
      </w:r>
      <w:r>
        <w:rPr/>
        <w:t>quyền: Công</w:t>
      </w:r>
      <w:r>
        <w:rPr>
          <w:spacing w:val="-7"/>
        </w:rPr>
        <w:t> </w:t>
      </w:r>
      <w:r>
        <w:rPr/>
        <w:t>ty</w:t>
      </w:r>
      <w:r>
        <w:rPr>
          <w:spacing w:val="-7"/>
        </w:rPr>
        <w:t> </w:t>
      </w:r>
      <w:r>
        <w:rPr/>
        <w:t>TNHH Q1-</w:t>
      </w:r>
      <w:r>
        <w:rPr>
          <w:spacing w:val="-6"/>
        </w:rPr>
        <w:t> </w:t>
      </w:r>
      <w:r>
        <w:rPr/>
        <w:t>Ngân</w:t>
      </w:r>
      <w:r>
        <w:rPr>
          <w:spacing w:val="-5"/>
        </w:rPr>
        <w:t> </w:t>
      </w:r>
      <w:r>
        <w:rPr/>
        <w:t>hàng</w:t>
      </w:r>
      <w:r>
        <w:rPr>
          <w:spacing w:val="-4"/>
        </w:rPr>
        <w:t> </w:t>
      </w:r>
      <w:r>
        <w:rPr/>
        <w:t>TMCP</w:t>
      </w:r>
      <w:r>
        <w:rPr>
          <w:spacing w:val="-7"/>
        </w:rPr>
        <w:t> </w:t>
      </w:r>
      <w:r>
        <w:rPr/>
        <w:t>Q.</w:t>
      </w:r>
      <w:r>
        <w:rPr>
          <w:spacing w:val="-5"/>
        </w:rPr>
        <w:t> </w:t>
      </w:r>
      <w:r>
        <w:rPr/>
        <w:t>(M1</w:t>
      </w:r>
      <w:r>
        <w:rPr>
          <w:spacing w:val="-5"/>
        </w:rPr>
        <w:t> </w:t>
      </w:r>
      <w:r>
        <w:rPr/>
        <w:t>).</w:t>
      </w:r>
      <w:r>
        <w:rPr>
          <w:spacing w:val="-7"/>
        </w:rPr>
        <w:t> </w:t>
      </w:r>
      <w:r>
        <w:rPr/>
        <w:t>Địa</w:t>
      </w:r>
      <w:r>
        <w:rPr>
          <w:spacing w:val="-4"/>
        </w:rPr>
        <w:t> </w:t>
      </w:r>
      <w:r>
        <w:rPr/>
        <w:t>chỉ</w:t>
      </w:r>
      <w:r>
        <w:rPr>
          <w:spacing w:val="-5"/>
        </w:rPr>
        <w:t> </w:t>
      </w:r>
      <w:r>
        <w:rPr/>
        <w:t>trụ</w:t>
      </w:r>
      <w:r>
        <w:rPr>
          <w:spacing w:val="-5"/>
        </w:rPr>
        <w:t> </w:t>
      </w:r>
      <w:r>
        <w:rPr/>
        <w:t>sở</w:t>
      </w:r>
      <w:r>
        <w:rPr>
          <w:spacing w:val="-6"/>
        </w:rPr>
        <w:t> </w:t>
      </w:r>
      <w:r>
        <w:rPr/>
        <w:t>chính:</w:t>
      </w:r>
      <w:r>
        <w:rPr>
          <w:spacing w:val="-5"/>
        </w:rPr>
        <w:t> </w:t>
      </w:r>
      <w:r>
        <w:rPr/>
        <w:t>Số</w:t>
      </w:r>
      <w:r>
        <w:rPr>
          <w:spacing w:val="-3"/>
        </w:rPr>
        <w:t> </w:t>
      </w:r>
      <w:r>
        <w:rPr/>
        <w:t>B</w:t>
      </w:r>
      <w:r>
        <w:rPr>
          <w:spacing w:val="-7"/>
        </w:rPr>
        <w:t> </w:t>
      </w:r>
      <w:r>
        <w:rPr/>
        <w:t>L1,</w:t>
      </w:r>
      <w:r>
        <w:rPr>
          <w:spacing w:val="-3"/>
        </w:rPr>
        <w:t> </w:t>
      </w:r>
      <w:r>
        <w:rPr/>
        <w:t>P.</w:t>
      </w:r>
      <w:r>
        <w:rPr>
          <w:spacing w:val="-7"/>
        </w:rPr>
        <w:t> </w:t>
      </w:r>
      <w:r>
        <w:rPr/>
        <w:t>L1,</w:t>
      </w:r>
      <w:r>
        <w:rPr>
          <w:spacing w:val="-5"/>
        </w:rPr>
        <w:t> </w:t>
      </w:r>
      <w:r>
        <w:rPr/>
        <w:t>Q.</w:t>
      </w:r>
      <w:r>
        <w:rPr>
          <w:spacing w:val="-5"/>
        </w:rPr>
        <w:t> </w:t>
      </w:r>
      <w:r>
        <w:rPr/>
        <w:t>B1,</w:t>
      </w:r>
      <w:r>
        <w:rPr>
          <w:spacing w:val="-7"/>
        </w:rPr>
        <w:t> </w:t>
      </w:r>
      <w:r>
        <w:rPr/>
        <w:t>TP.</w:t>
      </w:r>
      <w:r>
        <w:rPr>
          <w:spacing w:val="-7"/>
        </w:rPr>
        <w:t> </w:t>
      </w:r>
      <w:r>
        <w:rPr/>
        <w:t>Hà Nội. Người đại diện theo pháp luật: ông Phạm Văn P - Chức vụ: Tổng Giám đốc. (Theo</w:t>
      </w:r>
      <w:r>
        <w:rPr>
          <w:spacing w:val="-15"/>
        </w:rPr>
        <w:t> </w:t>
      </w:r>
      <w:r>
        <w:rPr/>
        <w:t>Hợp</w:t>
      </w:r>
      <w:r>
        <w:rPr>
          <w:spacing w:val="-15"/>
        </w:rPr>
        <w:t> </w:t>
      </w:r>
      <w:r>
        <w:rPr/>
        <w:t>đồng</w:t>
      </w:r>
      <w:r>
        <w:rPr>
          <w:spacing w:val="-15"/>
        </w:rPr>
        <w:t> </w:t>
      </w:r>
      <w:r>
        <w:rPr/>
        <w:t>ủy</w:t>
      </w:r>
      <w:r>
        <w:rPr>
          <w:spacing w:val="-15"/>
        </w:rPr>
        <w:t> </w:t>
      </w:r>
      <w:r>
        <w:rPr/>
        <w:t>quyền</w:t>
      </w:r>
      <w:r>
        <w:rPr>
          <w:spacing w:val="-15"/>
        </w:rPr>
        <w:t> </w:t>
      </w:r>
      <w:r>
        <w:rPr/>
        <w:t>số</w:t>
      </w:r>
      <w:r>
        <w:rPr>
          <w:spacing w:val="-15"/>
        </w:rPr>
        <w:t> </w:t>
      </w:r>
      <w:r>
        <w:rPr/>
        <w:t>154/UQ.M-</w:t>
      </w:r>
      <w:r>
        <w:rPr>
          <w:spacing w:val="-17"/>
        </w:rPr>
        <w:t> </w:t>
      </w:r>
      <w:r>
        <w:rPr/>
        <w:t>M1</w:t>
      </w:r>
      <w:r>
        <w:rPr>
          <w:spacing w:val="-15"/>
        </w:rPr>
        <w:t> </w:t>
      </w:r>
      <w:r>
        <w:rPr/>
        <w:t>ngày</w:t>
      </w:r>
      <w:r>
        <w:rPr>
          <w:spacing w:val="-15"/>
        </w:rPr>
        <w:t> </w:t>
      </w:r>
      <w:r>
        <w:rPr/>
        <w:t>18/03/2021).</w:t>
      </w:r>
      <w:r>
        <w:rPr>
          <w:spacing w:val="40"/>
        </w:rPr>
        <w:t> </w:t>
      </w:r>
      <w:r>
        <w:rPr/>
        <w:t>Người</w:t>
      </w:r>
      <w:r>
        <w:rPr>
          <w:spacing w:val="-10"/>
        </w:rPr>
        <w:t> </w:t>
      </w:r>
      <w:r>
        <w:rPr/>
        <w:t>đại</w:t>
      </w:r>
      <w:r>
        <w:rPr>
          <w:spacing w:val="-8"/>
        </w:rPr>
        <w:t> </w:t>
      </w:r>
      <w:r>
        <w:rPr/>
        <w:t>diện</w:t>
      </w:r>
      <w:r>
        <w:rPr>
          <w:spacing w:val="-10"/>
        </w:rPr>
        <w:t> </w:t>
      </w:r>
      <w:r>
        <w:rPr/>
        <w:t>theo ủy quyền lại: bà Lê Thanh N -</w:t>
      </w:r>
      <w:r>
        <w:rPr>
          <w:spacing w:val="-2"/>
        </w:rPr>
        <w:t> </w:t>
      </w:r>
      <w:r>
        <w:rPr/>
        <w:t>Chức</w:t>
      </w:r>
      <w:r>
        <w:rPr>
          <w:spacing w:val="-2"/>
        </w:rPr>
        <w:t> </w:t>
      </w:r>
      <w:r>
        <w:rPr/>
        <w:t>vụ:</w:t>
      </w:r>
      <w:r>
        <w:rPr>
          <w:spacing w:val="-1"/>
        </w:rPr>
        <w:t> </w:t>
      </w:r>
      <w:r>
        <w:rPr/>
        <w:t>Phó</w:t>
      </w:r>
      <w:r>
        <w:rPr>
          <w:spacing w:val="-1"/>
        </w:rPr>
        <w:t> </w:t>
      </w:r>
      <w:r>
        <w:rPr/>
        <w:t>phòng</w:t>
      </w:r>
      <w:r>
        <w:rPr>
          <w:spacing w:val="-1"/>
        </w:rPr>
        <w:t> </w:t>
      </w:r>
      <w:r>
        <w:rPr/>
        <w:t>thu</w:t>
      </w:r>
      <w:r>
        <w:rPr>
          <w:spacing w:val="-3"/>
        </w:rPr>
        <w:t> </w:t>
      </w:r>
      <w:r>
        <w:rPr/>
        <w:t>hồi</w:t>
      </w:r>
      <w:r>
        <w:rPr>
          <w:spacing w:val="-1"/>
        </w:rPr>
        <w:t> </w:t>
      </w:r>
      <w:r>
        <w:rPr/>
        <w:t>nợ</w:t>
      </w:r>
      <w:r>
        <w:rPr>
          <w:spacing w:val="-5"/>
        </w:rPr>
        <w:t> </w:t>
      </w:r>
      <w:r>
        <w:rPr/>
        <w:t>Tố</w:t>
      </w:r>
      <w:r>
        <w:rPr>
          <w:spacing w:val="-1"/>
        </w:rPr>
        <w:t> </w:t>
      </w:r>
      <w:r>
        <w:rPr/>
        <w:t>tụng</w:t>
      </w:r>
      <w:r>
        <w:rPr>
          <w:spacing w:val="-1"/>
        </w:rPr>
        <w:t> </w:t>
      </w:r>
      <w:r>
        <w:rPr/>
        <w:t>Công</w:t>
      </w:r>
      <w:r>
        <w:rPr>
          <w:spacing w:val="-1"/>
        </w:rPr>
        <w:t> </w:t>
      </w:r>
      <w:r>
        <w:rPr/>
        <w:t>ty</w:t>
      </w:r>
      <w:r>
        <w:rPr>
          <w:spacing w:val="-1"/>
        </w:rPr>
        <w:t> </w:t>
      </w:r>
      <w:r>
        <w:rPr/>
        <w:t>M1. Đại</w:t>
      </w:r>
      <w:r>
        <w:rPr>
          <w:spacing w:val="-16"/>
        </w:rPr>
        <w:t> </w:t>
      </w:r>
      <w:r>
        <w:rPr/>
        <w:t>diện</w:t>
      </w:r>
      <w:r>
        <w:rPr>
          <w:spacing w:val="-16"/>
        </w:rPr>
        <w:t> </w:t>
      </w:r>
      <w:r>
        <w:rPr/>
        <w:t>theo</w:t>
      </w:r>
      <w:r>
        <w:rPr>
          <w:spacing w:val="-16"/>
        </w:rPr>
        <w:t> </w:t>
      </w:r>
      <w:r>
        <w:rPr/>
        <w:t>ủy</w:t>
      </w:r>
      <w:r>
        <w:rPr>
          <w:spacing w:val="-16"/>
        </w:rPr>
        <w:t> </w:t>
      </w:r>
      <w:r>
        <w:rPr/>
        <w:t>quyền</w:t>
      </w:r>
      <w:r>
        <w:rPr>
          <w:spacing w:val="-16"/>
        </w:rPr>
        <w:t> </w:t>
      </w:r>
      <w:r>
        <w:rPr/>
        <w:t>tham</w:t>
      </w:r>
      <w:r>
        <w:rPr>
          <w:spacing w:val="-15"/>
        </w:rPr>
        <w:t> </w:t>
      </w:r>
      <w:r>
        <w:rPr/>
        <w:t>gia</w:t>
      </w:r>
      <w:r>
        <w:rPr>
          <w:spacing w:val="-16"/>
        </w:rPr>
        <w:t> </w:t>
      </w:r>
      <w:r>
        <w:rPr/>
        <w:t>tố</w:t>
      </w:r>
      <w:r>
        <w:rPr>
          <w:spacing w:val="-14"/>
        </w:rPr>
        <w:t> </w:t>
      </w:r>
      <w:r>
        <w:rPr/>
        <w:t>tụng:</w:t>
      </w:r>
      <w:r>
        <w:rPr>
          <w:spacing w:val="-15"/>
        </w:rPr>
        <w:t> </w:t>
      </w:r>
      <w:r>
        <w:rPr/>
        <w:t>Bà</w:t>
      </w:r>
      <w:r>
        <w:rPr>
          <w:spacing w:val="-16"/>
        </w:rPr>
        <w:t> </w:t>
      </w:r>
      <w:r>
        <w:rPr/>
        <w:t>Đỗ</w:t>
      </w:r>
      <w:r>
        <w:rPr>
          <w:spacing w:val="-16"/>
        </w:rPr>
        <w:t> </w:t>
      </w:r>
      <w:r>
        <w:rPr/>
        <w:t>Thị</w:t>
      </w:r>
      <w:r>
        <w:rPr>
          <w:spacing w:val="-16"/>
        </w:rPr>
        <w:t> </w:t>
      </w:r>
      <w:r>
        <w:rPr/>
        <w:t>T</w:t>
      </w:r>
      <w:r>
        <w:rPr>
          <w:spacing w:val="-15"/>
        </w:rPr>
        <w:t> </w:t>
      </w:r>
      <w:r>
        <w:rPr/>
        <w:t>-</w:t>
      </w:r>
      <w:r>
        <w:rPr>
          <w:spacing w:val="-15"/>
        </w:rPr>
        <w:t> </w:t>
      </w:r>
      <w:r>
        <w:rPr/>
        <w:t>Chuyên</w:t>
      </w:r>
      <w:r>
        <w:rPr>
          <w:spacing w:val="-16"/>
        </w:rPr>
        <w:t> </w:t>
      </w:r>
      <w:r>
        <w:rPr/>
        <w:t>viên</w:t>
      </w:r>
      <w:r>
        <w:rPr>
          <w:spacing w:val="-16"/>
        </w:rPr>
        <w:t> </w:t>
      </w:r>
      <w:r>
        <w:rPr/>
        <w:t>xử</w:t>
      </w:r>
      <w:r>
        <w:rPr>
          <w:spacing w:val="-16"/>
        </w:rPr>
        <w:t> </w:t>
      </w:r>
      <w:r>
        <w:rPr/>
        <w:t>lý</w:t>
      </w:r>
      <w:r>
        <w:rPr>
          <w:spacing w:val="-16"/>
        </w:rPr>
        <w:t> </w:t>
      </w:r>
      <w:r>
        <w:rPr/>
        <w:t>nợ</w:t>
      </w:r>
      <w:r>
        <w:rPr>
          <w:spacing w:val="-15"/>
        </w:rPr>
        <w:t> </w:t>
      </w:r>
      <w:r>
        <w:rPr/>
        <w:t>(giấy</w:t>
      </w:r>
      <w:r>
        <w:rPr>
          <w:spacing w:val="-16"/>
        </w:rPr>
        <w:t> </w:t>
      </w:r>
      <w:r>
        <w:rPr/>
        <w:t>ủy quyền</w:t>
      </w:r>
      <w:r>
        <w:rPr>
          <w:spacing w:val="-9"/>
        </w:rPr>
        <w:t> </w:t>
      </w:r>
      <w:r>
        <w:rPr/>
        <w:t>lại</w:t>
      </w:r>
      <w:r>
        <w:rPr>
          <w:spacing w:val="-9"/>
        </w:rPr>
        <w:t> </w:t>
      </w:r>
      <w:r>
        <w:rPr/>
        <w:t>tham</w:t>
      </w:r>
      <w:r>
        <w:rPr>
          <w:spacing w:val="-10"/>
        </w:rPr>
        <w:t> </w:t>
      </w:r>
      <w:r>
        <w:rPr/>
        <w:t>gia</w:t>
      </w:r>
      <w:r>
        <w:rPr>
          <w:spacing w:val="-10"/>
        </w:rPr>
        <w:t> </w:t>
      </w:r>
      <w:r>
        <w:rPr/>
        <w:t>tố</w:t>
      </w:r>
      <w:r>
        <w:rPr>
          <w:spacing w:val="-9"/>
        </w:rPr>
        <w:t> </w:t>
      </w:r>
      <w:r>
        <w:rPr/>
        <w:t>tụng</w:t>
      </w:r>
      <w:r>
        <w:rPr>
          <w:spacing w:val="-9"/>
        </w:rPr>
        <w:t> </w:t>
      </w:r>
      <w:r>
        <w:rPr/>
        <w:t>số</w:t>
      </w:r>
      <w:r>
        <w:rPr>
          <w:spacing w:val="-9"/>
        </w:rPr>
        <w:t> </w:t>
      </w:r>
      <w:r>
        <w:rPr/>
        <w:t>288/UQ-M1</w:t>
      </w:r>
      <w:r>
        <w:rPr>
          <w:spacing w:val="-9"/>
        </w:rPr>
        <w:t> </w:t>
      </w:r>
      <w:r>
        <w:rPr/>
        <w:t>ngày</w:t>
      </w:r>
      <w:r>
        <w:rPr>
          <w:spacing w:val="-9"/>
        </w:rPr>
        <w:t> </w:t>
      </w:r>
      <w:r>
        <w:rPr/>
        <w:t>16/02/2022).</w:t>
      </w:r>
    </w:p>
    <w:p>
      <w:pPr>
        <w:spacing w:line="240" w:lineRule="auto" w:before="119"/>
        <w:ind w:left="538" w:right="427" w:firstLine="719"/>
        <w:jc w:val="both"/>
        <w:rPr>
          <w:sz w:val="28"/>
        </w:rPr>
      </w:pPr>
      <w:r>
        <w:rPr>
          <w:b/>
          <w:sz w:val="28"/>
          <w:u w:val="single"/>
        </w:rPr>
        <w:t>Bị đơn</w:t>
      </w:r>
      <w:r>
        <w:rPr>
          <w:b/>
          <w:sz w:val="28"/>
        </w:rPr>
        <w:t>: 1. Anh Bùi Tấn Đ1,sinh năm 1978; 2. Chị Nguyễn Lan H, sinh năm</w:t>
      </w:r>
      <w:r>
        <w:rPr>
          <w:b/>
          <w:spacing w:val="-1"/>
          <w:sz w:val="28"/>
        </w:rPr>
        <w:t> </w:t>
      </w:r>
      <w:r>
        <w:rPr>
          <w:b/>
          <w:sz w:val="28"/>
        </w:rPr>
        <w:t>1983; </w:t>
      </w:r>
      <w:r>
        <w:rPr>
          <w:sz w:val="28"/>
        </w:rPr>
        <w:t>Cùng đăng ký hộ khẩu thường trú tại thôn C,</w:t>
      </w:r>
      <w:r>
        <w:rPr>
          <w:spacing w:val="-2"/>
          <w:sz w:val="28"/>
        </w:rPr>
        <w:t> </w:t>
      </w:r>
      <w:r>
        <w:rPr>
          <w:sz w:val="28"/>
        </w:rPr>
        <w:t>xã C1,</w:t>
      </w:r>
      <w:r>
        <w:rPr>
          <w:spacing w:val="-2"/>
          <w:sz w:val="28"/>
        </w:rPr>
        <w:t> </w:t>
      </w:r>
      <w:r>
        <w:rPr>
          <w:sz w:val="28"/>
        </w:rPr>
        <w:t>huyện G,</w:t>
      </w:r>
      <w:r>
        <w:rPr>
          <w:spacing w:val="-2"/>
          <w:sz w:val="28"/>
        </w:rPr>
        <w:t> </w:t>
      </w:r>
      <w:r>
        <w:rPr>
          <w:sz w:val="28"/>
        </w:rPr>
        <w:t>thành phố Hà Nội.</w:t>
      </w:r>
    </w:p>
    <w:p>
      <w:pPr>
        <w:spacing w:after="0" w:line="240" w:lineRule="auto"/>
        <w:jc w:val="both"/>
        <w:rPr>
          <w:sz w:val="28"/>
        </w:rPr>
        <w:sectPr>
          <w:footerReference w:type="default" r:id="rId5"/>
          <w:type w:val="continuous"/>
          <w:pgSz w:w="12240" w:h="15840"/>
          <w:pgMar w:footer="1107" w:header="0" w:top="840" w:bottom="1300" w:left="1080" w:right="720"/>
          <w:pgNumType w:start="1"/>
        </w:sectPr>
      </w:pPr>
    </w:p>
    <w:p>
      <w:pPr>
        <w:pStyle w:val="Heading2"/>
        <w:ind w:left="1258" w:firstLine="0"/>
        <w:rPr>
          <w:b w:val="0"/>
        </w:rPr>
      </w:pPr>
      <w:r>
        <w:rPr/>
        <w:t>Người</w:t>
      </w:r>
      <w:r>
        <w:rPr>
          <w:spacing w:val="-2"/>
        </w:rPr>
        <w:t> </w:t>
      </w:r>
      <w:r>
        <w:rPr/>
        <w:t>có</w:t>
      </w:r>
      <w:r>
        <w:rPr>
          <w:spacing w:val="-2"/>
        </w:rPr>
        <w:t> </w:t>
      </w:r>
      <w:r>
        <w:rPr/>
        <w:t>quyền</w:t>
      </w:r>
      <w:r>
        <w:rPr>
          <w:spacing w:val="-5"/>
        </w:rPr>
        <w:t> </w:t>
      </w:r>
      <w:r>
        <w:rPr/>
        <w:t>lợi</w:t>
      </w:r>
      <w:r>
        <w:rPr>
          <w:spacing w:val="-2"/>
        </w:rPr>
        <w:t> </w:t>
      </w:r>
      <w:r>
        <w:rPr/>
        <w:t>nghĩa</w:t>
      </w:r>
      <w:r>
        <w:rPr>
          <w:spacing w:val="-5"/>
        </w:rPr>
        <w:t> </w:t>
      </w:r>
      <w:r>
        <w:rPr/>
        <w:t>vụ</w:t>
      </w:r>
      <w:r>
        <w:rPr>
          <w:spacing w:val="-3"/>
        </w:rPr>
        <w:t> </w:t>
      </w:r>
      <w:r>
        <w:rPr/>
        <w:t>liên</w:t>
      </w:r>
      <w:r>
        <w:rPr>
          <w:spacing w:val="-2"/>
        </w:rPr>
        <w:t> </w:t>
      </w:r>
      <w:r>
        <w:rPr>
          <w:spacing w:val="-4"/>
        </w:rPr>
        <w:t>quan</w:t>
      </w:r>
      <w:r>
        <w:rPr>
          <w:b w:val="0"/>
          <w:spacing w:val="-4"/>
        </w:rPr>
        <w:t>:</w:t>
      </w:r>
    </w:p>
    <w:p>
      <w:pPr>
        <w:pStyle w:val="ListParagraph"/>
        <w:numPr>
          <w:ilvl w:val="0"/>
          <w:numId w:val="2"/>
        </w:numPr>
        <w:tabs>
          <w:tab w:pos="1579" w:val="left" w:leader="none"/>
        </w:tabs>
        <w:spacing w:line="240" w:lineRule="auto" w:before="120" w:after="0"/>
        <w:ind w:left="538" w:right="428" w:firstLine="719"/>
        <w:jc w:val="both"/>
        <w:rPr>
          <w:sz w:val="28"/>
        </w:rPr>
      </w:pPr>
      <w:r>
        <w:rPr>
          <w:sz w:val="28"/>
        </w:rPr>
        <w:t>Ông Bùi Tấn G1, sinh năm 1943. Nơi cư trú: thôn C, xã C1, huyện G, thành phố Hà Nội.</w:t>
      </w:r>
    </w:p>
    <w:p>
      <w:pPr>
        <w:pStyle w:val="ListParagraph"/>
        <w:numPr>
          <w:ilvl w:val="0"/>
          <w:numId w:val="2"/>
        </w:numPr>
        <w:tabs>
          <w:tab w:pos="1553" w:val="left" w:leader="none"/>
        </w:tabs>
        <w:spacing w:line="240" w:lineRule="auto" w:before="119" w:after="0"/>
        <w:ind w:left="538" w:right="429" w:firstLine="719"/>
        <w:jc w:val="both"/>
        <w:rPr>
          <w:sz w:val="28"/>
        </w:rPr>
      </w:pPr>
      <w:r>
        <w:rPr>
          <w:sz w:val="28"/>
        </w:rPr>
        <w:t>Bà Đỗ Thị T1, sinh năm 1952. Nơi cư trú: thôn C, xã C1, huyện G, thành phố Hà Nội.</w:t>
      </w:r>
    </w:p>
    <w:p>
      <w:pPr>
        <w:pStyle w:val="ListParagraph"/>
        <w:numPr>
          <w:ilvl w:val="0"/>
          <w:numId w:val="2"/>
        </w:numPr>
        <w:tabs>
          <w:tab w:pos="1508" w:val="left" w:leader="none"/>
        </w:tabs>
        <w:spacing w:line="240" w:lineRule="auto" w:before="119" w:after="0"/>
        <w:ind w:left="538" w:right="430" w:firstLine="719"/>
        <w:jc w:val="both"/>
        <w:rPr>
          <w:sz w:val="28"/>
        </w:rPr>
      </w:pPr>
      <w:r>
        <w:rPr>
          <w:spacing w:val="14"/>
          <w:sz w:val="28"/>
        </w:rPr>
        <w:t>Cháu</w:t>
      </w:r>
      <w:r>
        <w:rPr>
          <w:spacing w:val="14"/>
          <w:sz w:val="28"/>
        </w:rPr>
        <w:t> </w:t>
      </w:r>
      <w:r>
        <w:rPr>
          <w:spacing w:val="12"/>
          <w:sz w:val="28"/>
        </w:rPr>
        <w:t>Bùi</w:t>
      </w:r>
      <w:r>
        <w:rPr>
          <w:spacing w:val="12"/>
          <w:sz w:val="28"/>
        </w:rPr>
        <w:t> </w:t>
      </w:r>
      <w:r>
        <w:rPr>
          <w:spacing w:val="14"/>
          <w:sz w:val="28"/>
        </w:rPr>
        <w:t>Hiếu</w:t>
      </w:r>
      <w:r>
        <w:rPr>
          <w:spacing w:val="14"/>
          <w:sz w:val="28"/>
        </w:rPr>
        <w:t> Q2,</w:t>
      </w:r>
      <w:r>
        <w:rPr>
          <w:spacing w:val="14"/>
          <w:sz w:val="28"/>
        </w:rPr>
        <w:t> sinh</w:t>
      </w:r>
      <w:r>
        <w:rPr>
          <w:spacing w:val="14"/>
          <w:sz w:val="28"/>
        </w:rPr>
        <w:t> </w:t>
      </w:r>
      <w:r>
        <w:rPr>
          <w:spacing w:val="13"/>
          <w:sz w:val="28"/>
        </w:rPr>
        <w:t>năm</w:t>
      </w:r>
      <w:r>
        <w:rPr>
          <w:spacing w:val="13"/>
          <w:sz w:val="28"/>
        </w:rPr>
        <w:t> </w:t>
      </w:r>
      <w:r>
        <w:rPr>
          <w:spacing w:val="16"/>
          <w:sz w:val="28"/>
        </w:rPr>
        <w:t>2003;</w:t>
      </w:r>
      <w:r>
        <w:rPr>
          <w:spacing w:val="16"/>
          <w:sz w:val="28"/>
        </w:rPr>
        <w:t> </w:t>
      </w:r>
      <w:r>
        <w:rPr>
          <w:spacing w:val="15"/>
          <w:sz w:val="28"/>
        </w:rPr>
        <w:t>4.Cháu</w:t>
      </w:r>
      <w:r>
        <w:rPr>
          <w:spacing w:val="15"/>
          <w:sz w:val="28"/>
        </w:rPr>
        <w:t> </w:t>
      </w:r>
      <w:r>
        <w:rPr>
          <w:spacing w:val="12"/>
          <w:sz w:val="28"/>
        </w:rPr>
        <w:t>Bùi</w:t>
      </w:r>
      <w:r>
        <w:rPr>
          <w:spacing w:val="12"/>
          <w:sz w:val="28"/>
        </w:rPr>
        <w:t> </w:t>
      </w:r>
      <w:r>
        <w:rPr>
          <w:spacing w:val="15"/>
          <w:sz w:val="28"/>
        </w:rPr>
        <w:t>Hường</w:t>
      </w:r>
      <w:r>
        <w:rPr>
          <w:spacing w:val="15"/>
          <w:sz w:val="28"/>
        </w:rPr>
        <w:t> </w:t>
      </w:r>
      <w:r>
        <w:rPr>
          <w:spacing w:val="13"/>
          <w:sz w:val="28"/>
        </w:rPr>
        <w:t>G2,</w:t>
      </w:r>
      <w:r>
        <w:rPr>
          <w:spacing w:val="13"/>
          <w:sz w:val="28"/>
        </w:rPr>
        <w:t> </w:t>
      </w:r>
      <w:r>
        <w:rPr>
          <w:spacing w:val="14"/>
          <w:sz w:val="28"/>
        </w:rPr>
        <w:t>sinh </w:t>
      </w:r>
      <w:r>
        <w:rPr>
          <w:spacing w:val="13"/>
          <w:sz w:val="28"/>
        </w:rPr>
        <w:t>năm</w:t>
      </w:r>
      <w:r>
        <w:rPr>
          <w:spacing w:val="13"/>
          <w:sz w:val="28"/>
        </w:rPr>
        <w:t> </w:t>
      </w:r>
      <w:r>
        <w:rPr>
          <w:spacing w:val="16"/>
          <w:sz w:val="28"/>
        </w:rPr>
        <w:t>2006;</w:t>
      </w:r>
      <w:r>
        <w:rPr>
          <w:spacing w:val="16"/>
          <w:sz w:val="28"/>
        </w:rPr>
        <w:t> </w:t>
      </w:r>
      <w:r>
        <w:rPr>
          <w:spacing w:val="15"/>
          <w:sz w:val="28"/>
        </w:rPr>
        <w:t>5.Cháu</w:t>
      </w:r>
      <w:r>
        <w:rPr>
          <w:spacing w:val="15"/>
          <w:sz w:val="28"/>
        </w:rPr>
        <w:t> </w:t>
      </w:r>
      <w:r>
        <w:rPr>
          <w:spacing w:val="12"/>
          <w:sz w:val="28"/>
        </w:rPr>
        <w:t>Bùi</w:t>
      </w:r>
      <w:r>
        <w:rPr>
          <w:spacing w:val="12"/>
          <w:sz w:val="28"/>
        </w:rPr>
        <w:t> </w:t>
      </w:r>
      <w:r>
        <w:rPr>
          <w:spacing w:val="14"/>
          <w:sz w:val="28"/>
        </w:rPr>
        <w:t>Nhật</w:t>
      </w:r>
      <w:r>
        <w:rPr>
          <w:spacing w:val="14"/>
          <w:sz w:val="28"/>
        </w:rPr>
        <w:t> </w:t>
      </w:r>
      <w:r>
        <w:rPr>
          <w:spacing w:val="12"/>
          <w:sz w:val="28"/>
        </w:rPr>
        <w:t>M,</w:t>
      </w:r>
      <w:r>
        <w:rPr>
          <w:spacing w:val="12"/>
          <w:sz w:val="28"/>
        </w:rPr>
        <w:t> </w:t>
      </w:r>
      <w:r>
        <w:rPr>
          <w:spacing w:val="14"/>
          <w:sz w:val="28"/>
        </w:rPr>
        <w:t>sinh</w:t>
      </w:r>
      <w:r>
        <w:rPr>
          <w:spacing w:val="14"/>
          <w:sz w:val="28"/>
        </w:rPr>
        <w:t> </w:t>
      </w:r>
      <w:r>
        <w:rPr>
          <w:spacing w:val="13"/>
          <w:sz w:val="28"/>
        </w:rPr>
        <w:t>năm</w:t>
      </w:r>
      <w:r>
        <w:rPr>
          <w:spacing w:val="13"/>
          <w:sz w:val="28"/>
        </w:rPr>
        <w:t> </w:t>
      </w:r>
      <w:r>
        <w:rPr>
          <w:spacing w:val="16"/>
          <w:sz w:val="28"/>
        </w:rPr>
        <w:t>2017.</w:t>
      </w:r>
      <w:r>
        <w:rPr>
          <w:spacing w:val="16"/>
          <w:sz w:val="28"/>
        </w:rPr>
        <w:t> </w:t>
      </w:r>
      <w:r>
        <w:rPr>
          <w:spacing w:val="13"/>
          <w:sz w:val="28"/>
        </w:rPr>
        <w:t>Đại</w:t>
      </w:r>
      <w:r>
        <w:rPr>
          <w:spacing w:val="13"/>
          <w:sz w:val="28"/>
        </w:rPr>
        <w:t> </w:t>
      </w:r>
      <w:r>
        <w:rPr>
          <w:spacing w:val="14"/>
          <w:sz w:val="28"/>
        </w:rPr>
        <w:t>diện</w:t>
      </w:r>
      <w:r>
        <w:rPr>
          <w:spacing w:val="14"/>
          <w:sz w:val="28"/>
        </w:rPr>
        <w:t> theo</w:t>
      </w:r>
      <w:r>
        <w:rPr>
          <w:spacing w:val="14"/>
          <w:sz w:val="28"/>
        </w:rPr>
        <w:t> pháp</w:t>
      </w:r>
      <w:r>
        <w:rPr>
          <w:spacing w:val="14"/>
          <w:sz w:val="28"/>
        </w:rPr>
        <w:t> </w:t>
      </w:r>
      <w:r>
        <w:rPr>
          <w:spacing w:val="13"/>
          <w:sz w:val="28"/>
        </w:rPr>
        <w:t>luật</w:t>
      </w:r>
      <w:r>
        <w:rPr>
          <w:spacing w:val="80"/>
          <w:sz w:val="28"/>
        </w:rPr>
        <w:t> </w:t>
      </w:r>
      <w:r>
        <w:rPr>
          <w:spacing w:val="13"/>
          <w:sz w:val="28"/>
        </w:rPr>
        <w:t>bảo</w:t>
      </w:r>
      <w:r>
        <w:rPr>
          <w:spacing w:val="40"/>
          <w:sz w:val="28"/>
        </w:rPr>
        <w:t> </w:t>
      </w:r>
      <w:r>
        <w:rPr>
          <w:spacing w:val="10"/>
          <w:sz w:val="28"/>
        </w:rPr>
        <w:t>vệ</w:t>
      </w:r>
      <w:r>
        <w:rPr>
          <w:spacing w:val="40"/>
          <w:sz w:val="28"/>
        </w:rPr>
        <w:t> </w:t>
      </w:r>
      <w:r>
        <w:rPr>
          <w:spacing w:val="15"/>
          <w:sz w:val="28"/>
        </w:rPr>
        <w:t>quyền</w:t>
      </w:r>
      <w:r>
        <w:rPr>
          <w:spacing w:val="40"/>
          <w:sz w:val="28"/>
        </w:rPr>
        <w:t> </w:t>
      </w:r>
      <w:r>
        <w:rPr>
          <w:spacing w:val="10"/>
          <w:sz w:val="28"/>
        </w:rPr>
        <w:t>và</w:t>
      </w:r>
      <w:r>
        <w:rPr>
          <w:spacing w:val="40"/>
          <w:sz w:val="28"/>
        </w:rPr>
        <w:t> </w:t>
      </w:r>
      <w:r>
        <w:rPr>
          <w:spacing w:val="13"/>
          <w:sz w:val="28"/>
        </w:rPr>
        <w:t>lợi</w:t>
      </w:r>
      <w:r>
        <w:rPr>
          <w:spacing w:val="40"/>
          <w:sz w:val="28"/>
        </w:rPr>
        <w:t> </w:t>
      </w:r>
      <w:r>
        <w:rPr>
          <w:spacing w:val="12"/>
          <w:sz w:val="28"/>
        </w:rPr>
        <w:t>ích</w:t>
      </w:r>
      <w:r>
        <w:rPr>
          <w:spacing w:val="40"/>
          <w:sz w:val="28"/>
        </w:rPr>
        <w:t> </w:t>
      </w:r>
      <w:r>
        <w:rPr>
          <w:spacing w:val="13"/>
          <w:sz w:val="28"/>
        </w:rPr>
        <w:t>hợp</w:t>
      </w:r>
      <w:r>
        <w:rPr>
          <w:spacing w:val="40"/>
          <w:sz w:val="28"/>
        </w:rPr>
        <w:t> </w:t>
      </w:r>
      <w:r>
        <w:rPr>
          <w:spacing w:val="14"/>
          <w:sz w:val="28"/>
        </w:rPr>
        <w:t>pháp</w:t>
      </w:r>
      <w:r>
        <w:rPr>
          <w:spacing w:val="40"/>
          <w:sz w:val="28"/>
        </w:rPr>
        <w:t> </w:t>
      </w:r>
      <w:r>
        <w:rPr>
          <w:spacing w:val="13"/>
          <w:sz w:val="28"/>
        </w:rPr>
        <w:t>cho</w:t>
      </w:r>
      <w:r>
        <w:rPr>
          <w:spacing w:val="40"/>
          <w:sz w:val="28"/>
        </w:rPr>
        <w:t> </w:t>
      </w:r>
      <w:r>
        <w:rPr>
          <w:spacing w:val="14"/>
          <w:sz w:val="28"/>
        </w:rPr>
        <w:t>cháu</w:t>
      </w:r>
      <w:r>
        <w:rPr>
          <w:spacing w:val="40"/>
          <w:sz w:val="28"/>
        </w:rPr>
        <w:t> </w:t>
      </w:r>
      <w:r>
        <w:rPr>
          <w:spacing w:val="13"/>
          <w:sz w:val="28"/>
        </w:rPr>
        <w:t>G2,</w:t>
      </w:r>
      <w:r>
        <w:rPr>
          <w:spacing w:val="40"/>
          <w:sz w:val="28"/>
        </w:rPr>
        <w:t> </w:t>
      </w:r>
      <w:r>
        <w:rPr>
          <w:spacing w:val="14"/>
          <w:sz w:val="28"/>
        </w:rPr>
        <w:t>cháu</w:t>
      </w:r>
      <w:r>
        <w:rPr>
          <w:spacing w:val="40"/>
          <w:sz w:val="28"/>
        </w:rPr>
        <w:t> </w:t>
      </w:r>
      <w:r>
        <w:rPr>
          <w:sz w:val="28"/>
        </w:rPr>
        <w:t>M</w:t>
      </w:r>
      <w:r>
        <w:rPr>
          <w:spacing w:val="40"/>
          <w:sz w:val="28"/>
        </w:rPr>
        <w:t> </w:t>
      </w:r>
      <w:r>
        <w:rPr>
          <w:spacing w:val="9"/>
          <w:sz w:val="28"/>
        </w:rPr>
        <w:t>có</w:t>
      </w:r>
      <w:r>
        <w:rPr>
          <w:spacing w:val="40"/>
          <w:sz w:val="28"/>
        </w:rPr>
        <w:t> </w:t>
      </w:r>
      <w:r>
        <w:rPr>
          <w:spacing w:val="13"/>
          <w:sz w:val="28"/>
        </w:rPr>
        <w:t>ông</w:t>
      </w:r>
      <w:r>
        <w:rPr>
          <w:spacing w:val="40"/>
          <w:sz w:val="28"/>
        </w:rPr>
        <w:t> </w:t>
      </w:r>
      <w:r>
        <w:rPr>
          <w:spacing w:val="12"/>
          <w:sz w:val="28"/>
        </w:rPr>
        <w:t>Bùi</w:t>
      </w:r>
      <w:r>
        <w:rPr>
          <w:spacing w:val="40"/>
          <w:sz w:val="28"/>
        </w:rPr>
        <w:t> </w:t>
      </w:r>
      <w:r>
        <w:rPr>
          <w:spacing w:val="13"/>
          <w:sz w:val="28"/>
        </w:rPr>
        <w:t>Tấn </w:t>
      </w:r>
      <w:r>
        <w:rPr>
          <w:spacing w:val="10"/>
          <w:sz w:val="28"/>
        </w:rPr>
        <w:t>Đ1</w:t>
      </w:r>
      <w:r>
        <w:rPr>
          <w:spacing w:val="40"/>
          <w:sz w:val="28"/>
        </w:rPr>
        <w:t> </w:t>
      </w:r>
      <w:r>
        <w:rPr>
          <w:spacing w:val="13"/>
          <w:sz w:val="28"/>
        </w:rPr>
        <w:t>(bố</w:t>
      </w:r>
      <w:r>
        <w:rPr>
          <w:spacing w:val="40"/>
          <w:sz w:val="28"/>
        </w:rPr>
        <w:t> </w:t>
      </w:r>
      <w:r>
        <w:rPr>
          <w:spacing w:val="10"/>
          <w:sz w:val="28"/>
        </w:rPr>
        <w:t>đẻ</w:t>
      </w:r>
      <w:r>
        <w:rPr>
          <w:spacing w:val="40"/>
          <w:sz w:val="28"/>
        </w:rPr>
        <w:t> </w:t>
      </w:r>
      <w:r>
        <w:rPr>
          <w:spacing w:val="14"/>
          <w:sz w:val="28"/>
        </w:rPr>
        <w:t>cháu</w:t>
      </w:r>
      <w:r>
        <w:rPr>
          <w:spacing w:val="40"/>
          <w:sz w:val="28"/>
        </w:rPr>
        <w:t> </w:t>
      </w:r>
      <w:r>
        <w:rPr>
          <w:spacing w:val="13"/>
          <w:sz w:val="28"/>
        </w:rPr>
        <w:t>G2,</w:t>
      </w:r>
      <w:r>
        <w:rPr>
          <w:spacing w:val="40"/>
          <w:sz w:val="28"/>
        </w:rPr>
        <w:t> </w:t>
      </w:r>
      <w:r>
        <w:rPr>
          <w:spacing w:val="13"/>
          <w:sz w:val="28"/>
        </w:rPr>
        <w:t>M).</w:t>
      </w:r>
      <w:r>
        <w:rPr>
          <w:spacing w:val="40"/>
          <w:sz w:val="28"/>
        </w:rPr>
        <w:t> </w:t>
      </w:r>
      <w:r>
        <w:rPr>
          <w:spacing w:val="14"/>
          <w:sz w:val="28"/>
        </w:rPr>
        <w:t>Cùng</w:t>
      </w:r>
      <w:r>
        <w:rPr>
          <w:spacing w:val="40"/>
          <w:sz w:val="28"/>
        </w:rPr>
        <w:t> </w:t>
      </w:r>
      <w:r>
        <w:rPr>
          <w:sz w:val="28"/>
        </w:rPr>
        <w:t>cư trú: thôn C, xã C1, huyện G, thành phố Hà </w:t>
      </w:r>
      <w:r>
        <w:rPr>
          <w:spacing w:val="-4"/>
          <w:sz w:val="28"/>
        </w:rPr>
        <w:t>Nội.</w:t>
      </w:r>
    </w:p>
    <w:p>
      <w:pPr>
        <w:pStyle w:val="Heading2"/>
        <w:numPr>
          <w:ilvl w:val="0"/>
          <w:numId w:val="1"/>
        </w:numPr>
        <w:tabs>
          <w:tab w:pos="1539" w:val="left" w:leader="none"/>
        </w:tabs>
        <w:spacing w:line="240" w:lineRule="auto" w:before="121" w:after="0"/>
        <w:ind w:left="1538" w:right="0" w:hanging="281"/>
        <w:jc w:val="both"/>
      </w:pPr>
      <w:r>
        <w:rPr/>
        <w:t>Sự</w:t>
      </w:r>
      <w:r>
        <w:rPr>
          <w:spacing w:val="-6"/>
        </w:rPr>
        <w:t> </w:t>
      </w:r>
      <w:r>
        <w:rPr/>
        <w:t>thoả</w:t>
      </w:r>
      <w:r>
        <w:rPr>
          <w:spacing w:val="-1"/>
        </w:rPr>
        <w:t> </w:t>
      </w:r>
      <w:r>
        <w:rPr/>
        <w:t>thuận</w:t>
      </w:r>
      <w:r>
        <w:rPr>
          <w:spacing w:val="-3"/>
        </w:rPr>
        <w:t> </w:t>
      </w:r>
      <w:r>
        <w:rPr/>
        <w:t>của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spacing w:val="-4"/>
        </w:rPr>
        <w:t>sau:</w:t>
      </w:r>
    </w:p>
    <w:p>
      <w:pPr>
        <w:pStyle w:val="ListParagraph"/>
        <w:numPr>
          <w:ilvl w:val="1"/>
          <w:numId w:val="1"/>
        </w:numPr>
        <w:tabs>
          <w:tab w:pos="1753" w:val="left" w:leader="none"/>
        </w:tabs>
        <w:spacing w:line="240" w:lineRule="auto" w:before="120" w:after="0"/>
        <w:ind w:left="538" w:right="427" w:firstLine="719"/>
        <w:jc w:val="both"/>
        <w:rPr>
          <w:sz w:val="28"/>
        </w:rPr>
      </w:pPr>
      <w:r>
        <w:rPr>
          <w:sz w:val="28"/>
        </w:rPr>
        <w:t>Ngân hàng thương mại cổ phần Q có ký Hợp đồng tín dụng cho anh Bùi Tấn Đ1 và chị Nguyễn Lan H vay tiền theo các Hợp đồng cho vay số 29043.20.035.6487128.TD, khế ước nhận nợ LD2008399050, số tiền 1.300.000.000đồng, ngày giải ngân 23/03/2020, với mức lãi suất 10,3%. Hợp đồng cho vay số 26524.21.035.6487128.TD, khế ước nhận nợ LD2125906203 số tiền 500.000.000đồng, ngày giải ngân 16/09/2021, với mức lãi suất 6,8%, khế ước nhận nợ LD2127880729 số tiền 300.000.000đồng, ngày giải ngân 05/10/2021, với mức lãi suất 6,8,%, khế ước nhận nợ LD2123224688 số tiền 500.000.000đồng, ngày giải ngân 20/08/2021, với mức lãi suất 6,8%, khế ước nhận nợ LD2132287706 số tiền 300.000.000đồng,</w:t>
      </w:r>
      <w:r>
        <w:rPr>
          <w:spacing w:val="-1"/>
          <w:sz w:val="28"/>
        </w:rPr>
        <w:t> </w:t>
      </w:r>
      <w:r>
        <w:rPr>
          <w:sz w:val="28"/>
        </w:rPr>
        <w:t>ngày giải ngân 18/11/2021,</w:t>
      </w:r>
      <w:r>
        <w:rPr>
          <w:spacing w:val="-1"/>
          <w:sz w:val="28"/>
        </w:rPr>
        <w:t> </w:t>
      </w:r>
      <w:r>
        <w:rPr>
          <w:sz w:val="28"/>
        </w:rPr>
        <w:t>với mức lãi suất 6,8%,</w:t>
      </w:r>
      <w:r>
        <w:rPr>
          <w:spacing w:val="40"/>
          <w:sz w:val="28"/>
        </w:rPr>
        <w:t> </w:t>
      </w:r>
      <w:r>
        <w:rPr>
          <w:sz w:val="28"/>
        </w:rPr>
        <w:t>khế ước nhận nợ LD2125906203 số tiền 500.000.000đồng, ngày giải ngân 16/09/2021, với mức lãi suất 6,8%, khế ước nhận nợ LD2127293466, số tiền 300.000.000đồng, ngày giải ngân 29/09/2021, với mức lãi suất 6,8, %, khế ước nhận nợ LD2127293466, số tiền 300.000.000đồng, ngày giải ngân 29/09/2021, với mức lãi suất 6,8%, khế ước nhận nợ LD2126790316, số tiền 300.000.000đồng, ngày giải ngân 24/09/2021, với mức lãi suất 6,8%, khế ước nhận nợ LD2135613429, số tiền 300.000.000đồng, ngày giải ngân 22/12/2021, với mức lãi suất 6,8%, khế ước nhận nợ LD2201273144, số tiền 300.000.000đồng, ngày giải ngân 12/01/2022, với mức lãi suất 6,8%, khế ước nhận nợ LD2125350754, số tiền 300.000.000đồng, ngày giải ngân 10/09/2021, với mức lãi suất 6,8% năm.</w:t>
      </w:r>
    </w:p>
    <w:p>
      <w:pPr>
        <w:pStyle w:val="BodyText"/>
        <w:spacing w:before="121"/>
        <w:ind w:right="428"/>
      </w:pPr>
      <w:r>
        <w:rPr/>
        <w:t>Tính đến ngày 17/11/2022 tổng số tiền ông Bùi Tấn Đ1 và bà Nguyễn Lan H còn nợ ngân hàng M Bank là 4.159.962.112 đồng, trong đó: Nợ gốc: 3.835.868.616 đồng; Nợ lãi trong hạn: 121.380.710 đồng, lãi quá hạn: 202.712.786 đồng.</w:t>
      </w:r>
    </w:p>
    <w:p>
      <w:pPr>
        <w:pStyle w:val="BodyText"/>
        <w:spacing w:before="121"/>
        <w:ind w:right="425"/>
      </w:pPr>
      <w:r>
        <w:rPr/>
        <w:t>Ngân hàng TMCP Q đồng ý cho ông Bùi Tấn Đ1 và bà Nguyễn Lan H chậm nhất</w:t>
      </w:r>
      <w:r>
        <w:rPr>
          <w:spacing w:val="-1"/>
        </w:rPr>
        <w:t> </w:t>
      </w:r>
      <w:r>
        <w:rPr/>
        <w:t>đến</w:t>
      </w:r>
      <w:r>
        <w:rPr>
          <w:spacing w:val="-1"/>
        </w:rPr>
        <w:t> </w:t>
      </w:r>
      <w:r>
        <w:rPr/>
        <w:t>ngày</w:t>
      </w:r>
      <w:r>
        <w:rPr>
          <w:spacing w:val="-1"/>
        </w:rPr>
        <w:t> </w:t>
      </w:r>
      <w:r>
        <w:rPr/>
        <w:t>25/12/2022</w:t>
      </w:r>
      <w:r>
        <w:rPr>
          <w:spacing w:val="-1"/>
        </w:rPr>
        <w:t> </w:t>
      </w:r>
      <w:r>
        <w:rPr/>
        <w:t>thanh</w:t>
      </w:r>
      <w:r>
        <w:rPr>
          <w:spacing w:val="-1"/>
        </w:rPr>
        <w:t> </w:t>
      </w:r>
      <w:r>
        <w:rPr/>
        <w:t>toán</w:t>
      </w:r>
      <w:r>
        <w:rPr>
          <w:spacing w:val="-1"/>
        </w:rPr>
        <w:t> </w:t>
      </w:r>
      <w:r>
        <w:rPr/>
        <w:t>toàn</w:t>
      </w:r>
      <w:r>
        <w:rPr>
          <w:spacing w:val="-3"/>
        </w:rPr>
        <w:t> </w:t>
      </w:r>
      <w:r>
        <w:rPr/>
        <w:t>bộ</w:t>
      </w:r>
      <w:r>
        <w:rPr>
          <w:spacing w:val="-1"/>
        </w:rPr>
        <w:t> </w:t>
      </w:r>
      <w:r>
        <w:rPr/>
        <w:t>dư</w:t>
      </w:r>
      <w:r>
        <w:rPr>
          <w:spacing w:val="-3"/>
        </w:rPr>
        <w:t> </w:t>
      </w:r>
      <w:r>
        <w:rPr/>
        <w:t>nợ</w:t>
      </w:r>
      <w:r>
        <w:rPr>
          <w:spacing w:val="-2"/>
        </w:rPr>
        <w:t> </w:t>
      </w:r>
      <w:r>
        <w:rPr/>
        <w:t>gốc,</w:t>
      </w:r>
      <w:r>
        <w:rPr>
          <w:spacing w:val="-3"/>
        </w:rPr>
        <w:t> </w:t>
      </w:r>
      <w:r>
        <w:rPr/>
        <w:t>lãi</w:t>
      </w:r>
      <w:r>
        <w:rPr>
          <w:spacing w:val="-1"/>
        </w:rPr>
        <w:t> </w:t>
      </w:r>
      <w:r>
        <w:rPr/>
        <w:t>còn</w:t>
      </w:r>
      <w:r>
        <w:rPr>
          <w:spacing w:val="-3"/>
        </w:rPr>
        <w:t> </w:t>
      </w:r>
      <w:r>
        <w:rPr/>
        <w:t>lại là 4.159.962.112 đồng, trong đó: Nợ gốc: 3.835.868.616 đồng; Nợ lãi trong hạn: 121.380.710 đồng, lãi quá hạn: 202.712.786 đồng.</w:t>
      </w:r>
    </w:p>
    <w:p>
      <w:pPr>
        <w:pStyle w:val="BodyText"/>
        <w:ind w:left="1258" w:firstLine="0"/>
      </w:pPr>
      <w:r>
        <w:rPr/>
        <w:t>Tài</w:t>
      </w:r>
      <w:r>
        <w:rPr>
          <w:spacing w:val="12"/>
        </w:rPr>
        <w:t> </w:t>
      </w:r>
      <w:r>
        <w:rPr/>
        <w:t>sản</w:t>
      </w:r>
      <w:r>
        <w:rPr>
          <w:spacing w:val="11"/>
        </w:rPr>
        <w:t> </w:t>
      </w:r>
      <w:r>
        <w:rPr/>
        <w:t>thế</w:t>
      </w:r>
      <w:r>
        <w:rPr>
          <w:spacing w:val="11"/>
        </w:rPr>
        <w:t> </w:t>
      </w:r>
      <w:r>
        <w:rPr/>
        <w:t>chấp</w:t>
      </w:r>
      <w:r>
        <w:rPr>
          <w:spacing w:val="11"/>
        </w:rPr>
        <w:t> </w:t>
      </w:r>
      <w:r>
        <w:rPr/>
        <w:t>bảo</w:t>
      </w:r>
      <w:r>
        <w:rPr>
          <w:spacing w:val="12"/>
        </w:rPr>
        <w:t> </w:t>
      </w:r>
      <w:r>
        <w:rPr/>
        <w:t>đảm</w:t>
      </w:r>
      <w:r>
        <w:rPr>
          <w:spacing w:val="13"/>
        </w:rPr>
        <w:t> </w:t>
      </w:r>
      <w:r>
        <w:rPr/>
        <w:t>cho</w:t>
      </w:r>
      <w:r>
        <w:rPr>
          <w:spacing w:val="14"/>
        </w:rPr>
        <w:t> </w:t>
      </w:r>
      <w:r>
        <w:rPr/>
        <w:t>các</w:t>
      </w:r>
      <w:r>
        <w:rPr>
          <w:spacing w:val="11"/>
        </w:rPr>
        <w:t> </w:t>
      </w:r>
      <w:r>
        <w:rPr/>
        <w:t>khoản</w:t>
      </w:r>
      <w:r>
        <w:rPr>
          <w:spacing w:val="12"/>
        </w:rPr>
        <w:t> </w:t>
      </w:r>
      <w:r>
        <w:rPr/>
        <w:t>vay</w:t>
      </w:r>
      <w:r>
        <w:rPr>
          <w:spacing w:val="14"/>
        </w:rPr>
        <w:t> </w:t>
      </w:r>
      <w:r>
        <w:rPr/>
        <w:t>trên</w:t>
      </w:r>
      <w:r>
        <w:rPr>
          <w:spacing w:val="11"/>
        </w:rPr>
        <w:t> </w:t>
      </w:r>
      <w:r>
        <w:rPr/>
        <w:t>tại</w:t>
      </w:r>
      <w:r>
        <w:rPr>
          <w:spacing w:val="11"/>
        </w:rPr>
        <w:t> </w:t>
      </w:r>
      <w:r>
        <w:rPr/>
        <w:t>Ngân</w:t>
      </w:r>
      <w:r>
        <w:rPr>
          <w:spacing w:val="12"/>
        </w:rPr>
        <w:t> </w:t>
      </w:r>
      <w:r>
        <w:rPr/>
        <w:t>hàng</w:t>
      </w:r>
      <w:r>
        <w:rPr>
          <w:spacing w:val="25"/>
        </w:rPr>
        <w:t> </w:t>
      </w:r>
      <w:r>
        <w:rPr/>
        <w:t>thương</w:t>
      </w:r>
      <w:r>
        <w:rPr>
          <w:spacing w:val="14"/>
        </w:rPr>
        <w:t> </w:t>
      </w:r>
      <w:r>
        <w:rPr>
          <w:spacing w:val="-5"/>
        </w:rPr>
        <w:t>mại</w:t>
      </w:r>
    </w:p>
    <w:p>
      <w:pPr>
        <w:spacing w:after="0"/>
        <w:sectPr>
          <w:pgSz w:w="12240" w:h="15840"/>
          <w:pgMar w:header="0" w:footer="1107" w:top="780" w:bottom="1340" w:left="1080" w:right="720"/>
        </w:sectPr>
      </w:pPr>
    </w:p>
    <w:p>
      <w:pPr>
        <w:pStyle w:val="BodyText"/>
        <w:spacing w:before="72"/>
        <w:ind w:right="428" w:firstLine="0"/>
      </w:pPr>
      <w:r>
        <w:rPr/>
        <w:t>cổ phần Q của ông Bùi Tấn Đ1</w:t>
      </w:r>
      <w:r>
        <w:rPr>
          <w:spacing w:val="-1"/>
        </w:rPr>
        <w:t> </w:t>
      </w:r>
      <w:r>
        <w:rPr/>
        <w:t>là Quyền sử</w:t>
      </w:r>
      <w:r>
        <w:rPr>
          <w:spacing w:val="-1"/>
        </w:rPr>
        <w:t> </w:t>
      </w:r>
      <w:r>
        <w:rPr/>
        <w:t>dụng đất, quyền sở</w:t>
      </w:r>
      <w:r>
        <w:rPr>
          <w:spacing w:val="-1"/>
        </w:rPr>
        <w:t> </w:t>
      </w:r>
      <w:r>
        <w:rPr/>
        <w:t>hữu nhà ở và tài sản gắn liền với đất tại địa chỉ: thửa đất số B3, tờ bản đồ số MB1 tại Thôn C, xã C1, huyện G, thành phố Hà Nội theo Giấy chứng nhận quyền sử dụng đất quyền sở hữu nhà ở và tài sản khác gắn liền với đất số CH 685208 do Sở Tài nguyên và môi trường thành phố Hà Nội cấp ngày 07/04/2017 cho ông Bùi Tấn Đ1 theo Hợp đồng thế chấp quyền sử dụng đất số 000129/2020, quyển số 01 TP/CC-SCC/HĐTHC do Công chứng viên Văn phòng Công chứng P1, thành phố Hà Nội chứng nhận ngày </w:t>
      </w:r>
      <w:r>
        <w:rPr>
          <w:spacing w:val="-2"/>
        </w:rPr>
        <w:t>19/03/2020.</w:t>
      </w:r>
    </w:p>
    <w:p>
      <w:pPr>
        <w:pStyle w:val="BodyText"/>
        <w:spacing w:before="120"/>
        <w:ind w:right="438"/>
      </w:pPr>
      <w:r>
        <w:rPr/>
        <w:t>Hai bên thống nhất thỏa thuận không yêu cầu xem xét đối với toàn bộ các khoản nợ gốc và nợ lãi đã thanh toán xong trước ngày 17/11/2022.</w:t>
      </w:r>
    </w:p>
    <w:p>
      <w:pPr>
        <w:pStyle w:val="ListParagraph"/>
        <w:numPr>
          <w:ilvl w:val="1"/>
          <w:numId w:val="1"/>
        </w:numPr>
        <w:tabs>
          <w:tab w:pos="1738" w:val="left" w:leader="none"/>
        </w:tabs>
        <w:spacing w:line="240" w:lineRule="auto" w:before="119" w:after="0"/>
        <w:ind w:left="1738" w:right="0" w:hanging="480"/>
        <w:jc w:val="both"/>
        <w:rPr>
          <w:sz w:val="28"/>
        </w:rPr>
      </w:pPr>
      <w:r>
        <w:rPr>
          <w:sz w:val="28"/>
        </w:rPr>
        <w:t>Hai</w:t>
      </w:r>
      <w:r>
        <w:rPr>
          <w:spacing w:val="-3"/>
          <w:sz w:val="28"/>
        </w:rPr>
        <w:t> </w:t>
      </w:r>
      <w:r>
        <w:rPr>
          <w:sz w:val="28"/>
        </w:rPr>
        <w:t>bên</w:t>
      </w:r>
      <w:r>
        <w:rPr>
          <w:spacing w:val="-2"/>
          <w:sz w:val="28"/>
        </w:rPr>
        <w:t> </w:t>
      </w:r>
      <w:r>
        <w:rPr>
          <w:sz w:val="28"/>
        </w:rPr>
        <w:t>thống</w:t>
      </w:r>
      <w:r>
        <w:rPr>
          <w:spacing w:val="-2"/>
          <w:sz w:val="28"/>
        </w:rPr>
        <w:t> </w:t>
      </w:r>
      <w:r>
        <w:rPr>
          <w:sz w:val="28"/>
        </w:rPr>
        <w:t>nhất</w:t>
      </w:r>
      <w:r>
        <w:rPr>
          <w:spacing w:val="-2"/>
          <w:sz w:val="28"/>
        </w:rPr>
        <w:t> </w:t>
      </w:r>
      <w:r>
        <w:rPr>
          <w:sz w:val="28"/>
        </w:rPr>
        <w:t>thỏa</w:t>
      </w:r>
      <w:r>
        <w:rPr>
          <w:spacing w:val="-3"/>
          <w:sz w:val="28"/>
        </w:rPr>
        <w:t> </w:t>
      </w:r>
      <w:r>
        <w:rPr>
          <w:sz w:val="28"/>
        </w:rPr>
        <w:t>thuận</w:t>
      </w:r>
      <w:r>
        <w:rPr>
          <w:spacing w:val="-1"/>
          <w:sz w:val="28"/>
        </w:rPr>
        <w:t> </w:t>
      </w:r>
      <w:r>
        <w:rPr>
          <w:sz w:val="28"/>
        </w:rPr>
        <w:t>phương</w:t>
      </w:r>
      <w:r>
        <w:rPr>
          <w:spacing w:val="-5"/>
          <w:sz w:val="28"/>
        </w:rPr>
        <w:t> </w:t>
      </w:r>
      <w:r>
        <w:rPr>
          <w:sz w:val="28"/>
        </w:rPr>
        <w:t>thức</w:t>
      </w:r>
      <w:r>
        <w:rPr>
          <w:spacing w:val="-6"/>
          <w:sz w:val="28"/>
        </w:rPr>
        <w:t> </w:t>
      </w:r>
      <w:r>
        <w:rPr>
          <w:sz w:val="28"/>
        </w:rPr>
        <w:t>trả</w:t>
      </w:r>
      <w:r>
        <w:rPr>
          <w:spacing w:val="-3"/>
          <w:sz w:val="28"/>
        </w:rPr>
        <w:t> </w:t>
      </w:r>
      <w:r>
        <w:rPr>
          <w:sz w:val="28"/>
        </w:rPr>
        <w:t>nợ</w:t>
      </w:r>
      <w:r>
        <w:rPr>
          <w:spacing w:val="-3"/>
          <w:sz w:val="28"/>
        </w:rPr>
        <w:t> </w:t>
      </w:r>
      <w:r>
        <w:rPr>
          <w:sz w:val="28"/>
        </w:rPr>
        <w:t>như</w:t>
      </w:r>
      <w:r>
        <w:rPr>
          <w:spacing w:val="-3"/>
          <w:sz w:val="28"/>
        </w:rPr>
        <w:t> </w:t>
      </w:r>
      <w:r>
        <w:rPr>
          <w:spacing w:val="-4"/>
          <w:sz w:val="28"/>
        </w:rPr>
        <w:t>sau:</w:t>
      </w:r>
    </w:p>
    <w:p>
      <w:pPr>
        <w:pStyle w:val="BodyText"/>
        <w:spacing w:before="120"/>
        <w:ind w:right="428"/>
      </w:pPr>
      <w:r>
        <w:rPr/>
        <w:t>Chậm nhất trước ngày 25/12/2022, ông Bùi Tấn Đ1, bà Nguyễn Lan H thanh toán toàn bộ dư nợ gốc, lãi còn lại theo các Hợp đồng tín dụng nêu trên là 4.159.962.112đồng, trong đó: Nợ gốc: 3.835.868.616đồng; Nợ lãi trong hạn: 121.380.710đồng, lãi quá hạn: 202.712.786đồng.</w:t>
      </w:r>
    </w:p>
    <w:p>
      <w:pPr>
        <w:pStyle w:val="ListParagraph"/>
        <w:numPr>
          <w:ilvl w:val="1"/>
          <w:numId w:val="1"/>
        </w:numPr>
        <w:tabs>
          <w:tab w:pos="1762" w:val="left" w:leader="none"/>
        </w:tabs>
        <w:spacing w:line="240" w:lineRule="auto" w:before="121" w:after="0"/>
        <w:ind w:left="538" w:right="429" w:firstLine="719"/>
        <w:jc w:val="both"/>
        <w:rPr>
          <w:sz w:val="28"/>
        </w:rPr>
      </w:pPr>
      <w:r>
        <w:rPr>
          <w:sz w:val="28"/>
        </w:rPr>
        <w:t>Kể</w:t>
      </w:r>
      <w:r>
        <w:rPr>
          <w:spacing w:val="-1"/>
          <w:sz w:val="28"/>
        </w:rPr>
        <w:t> </w:t>
      </w:r>
      <w:r>
        <w:rPr>
          <w:sz w:val="28"/>
        </w:rPr>
        <w:t>từ</w:t>
      </w:r>
      <w:r>
        <w:rPr>
          <w:spacing w:val="-2"/>
          <w:sz w:val="28"/>
        </w:rPr>
        <w:t> </w:t>
      </w:r>
      <w:r>
        <w:rPr>
          <w:sz w:val="28"/>
        </w:rPr>
        <w:t>ngày tiếp theo ngày có biên</w:t>
      </w:r>
      <w:r>
        <w:rPr>
          <w:spacing w:val="-2"/>
          <w:sz w:val="28"/>
        </w:rPr>
        <w:t> </w:t>
      </w:r>
      <w:r>
        <w:rPr>
          <w:sz w:val="28"/>
        </w:rPr>
        <w:t>bản</w:t>
      </w:r>
      <w:r>
        <w:rPr>
          <w:spacing w:val="-2"/>
          <w:sz w:val="28"/>
        </w:rPr>
        <w:t> </w:t>
      </w:r>
      <w:r>
        <w:rPr>
          <w:sz w:val="28"/>
        </w:rPr>
        <w:t>hòa</w:t>
      </w:r>
      <w:r>
        <w:rPr>
          <w:spacing w:val="-1"/>
          <w:sz w:val="28"/>
        </w:rPr>
        <w:t> </w:t>
      </w:r>
      <w:r>
        <w:rPr>
          <w:sz w:val="28"/>
        </w:rPr>
        <w:t>giải (17/11/2022),</w:t>
      </w:r>
      <w:r>
        <w:rPr>
          <w:spacing w:val="-1"/>
          <w:sz w:val="28"/>
        </w:rPr>
        <w:t> </w:t>
      </w:r>
      <w:r>
        <w:rPr>
          <w:sz w:val="28"/>
        </w:rPr>
        <w:t>cho đến khi thi</w:t>
      </w:r>
      <w:r>
        <w:rPr>
          <w:spacing w:val="-1"/>
          <w:sz w:val="28"/>
        </w:rPr>
        <w:t> </w:t>
      </w:r>
      <w:r>
        <w:rPr>
          <w:sz w:val="28"/>
        </w:rPr>
        <w:t>hành</w:t>
      </w:r>
      <w:r>
        <w:rPr>
          <w:spacing w:val="-2"/>
          <w:sz w:val="28"/>
        </w:rPr>
        <w:t> </w:t>
      </w:r>
      <w:r>
        <w:rPr>
          <w:sz w:val="28"/>
        </w:rPr>
        <w:t>án</w:t>
      </w:r>
      <w:r>
        <w:rPr>
          <w:spacing w:val="-2"/>
          <w:sz w:val="28"/>
        </w:rPr>
        <w:t> </w:t>
      </w:r>
      <w:r>
        <w:rPr>
          <w:sz w:val="28"/>
        </w:rPr>
        <w:t>xong,</w:t>
      </w:r>
      <w:r>
        <w:rPr>
          <w:spacing w:val="-3"/>
          <w:sz w:val="28"/>
        </w:rPr>
        <w:t> </w:t>
      </w:r>
      <w:r>
        <w:rPr>
          <w:sz w:val="28"/>
        </w:rPr>
        <w:t>bên</w:t>
      </w:r>
      <w:r>
        <w:rPr>
          <w:spacing w:val="-2"/>
          <w:sz w:val="28"/>
        </w:rPr>
        <w:t> </w:t>
      </w:r>
      <w:r>
        <w:rPr>
          <w:sz w:val="28"/>
        </w:rPr>
        <w:t>phải</w:t>
      </w:r>
      <w:r>
        <w:rPr>
          <w:spacing w:val="-2"/>
          <w:sz w:val="28"/>
        </w:rPr>
        <w:t> </w:t>
      </w:r>
      <w:r>
        <w:rPr>
          <w:sz w:val="28"/>
        </w:rPr>
        <w:t>thi</w:t>
      </w:r>
      <w:r>
        <w:rPr>
          <w:spacing w:val="-2"/>
          <w:sz w:val="28"/>
        </w:rPr>
        <w:t> </w:t>
      </w:r>
      <w:r>
        <w:rPr>
          <w:sz w:val="28"/>
        </w:rPr>
        <w:t>hành án còn</w:t>
      </w:r>
      <w:r>
        <w:rPr>
          <w:spacing w:val="-1"/>
          <w:sz w:val="28"/>
        </w:rPr>
        <w:t> </w:t>
      </w:r>
      <w:r>
        <w:rPr>
          <w:sz w:val="28"/>
        </w:rPr>
        <w:t>phải</w:t>
      </w:r>
      <w:r>
        <w:rPr>
          <w:spacing w:val="-2"/>
          <w:sz w:val="28"/>
        </w:rPr>
        <w:t> </w:t>
      </w:r>
      <w:r>
        <w:rPr>
          <w:sz w:val="28"/>
        </w:rPr>
        <w:t>chịu</w:t>
      </w:r>
      <w:r>
        <w:rPr>
          <w:spacing w:val="-2"/>
          <w:sz w:val="28"/>
        </w:rPr>
        <w:t> </w:t>
      </w:r>
      <w:r>
        <w:rPr>
          <w:sz w:val="28"/>
        </w:rPr>
        <w:t>khoản tiền</w:t>
      </w:r>
      <w:r>
        <w:rPr>
          <w:spacing w:val="-1"/>
          <w:sz w:val="28"/>
        </w:rPr>
        <w:t> </w:t>
      </w:r>
      <w:r>
        <w:rPr>
          <w:sz w:val="28"/>
        </w:rPr>
        <w:t>lãi</w:t>
      </w:r>
      <w:r>
        <w:rPr>
          <w:spacing w:val="-1"/>
          <w:sz w:val="28"/>
        </w:rPr>
        <w:t> </w:t>
      </w:r>
      <w:r>
        <w:rPr>
          <w:sz w:val="28"/>
        </w:rPr>
        <w:t>theo</w:t>
      </w:r>
      <w:r>
        <w:rPr>
          <w:spacing w:val="-2"/>
          <w:sz w:val="28"/>
        </w:rPr>
        <w:t> </w:t>
      </w:r>
      <w:r>
        <w:rPr>
          <w:sz w:val="28"/>
        </w:rPr>
        <w:t>mức</w:t>
      </w:r>
      <w:r>
        <w:rPr>
          <w:spacing w:val="-1"/>
          <w:sz w:val="28"/>
        </w:rPr>
        <w:t> </w:t>
      </w:r>
      <w:r>
        <w:rPr>
          <w:sz w:val="28"/>
        </w:rPr>
        <w:t>lãi</w:t>
      </w:r>
      <w:r>
        <w:rPr>
          <w:spacing w:val="-2"/>
          <w:sz w:val="28"/>
        </w:rPr>
        <w:t> </w:t>
      </w:r>
      <w:r>
        <w:rPr>
          <w:sz w:val="28"/>
        </w:rPr>
        <w:t>suất các bên thỏa thuận trong theo Hợp đồng tín dụng vay nêu trên cho đến khi thanh toán xong hết nợ cho Ngân hàng TMCP Q.</w:t>
      </w:r>
    </w:p>
    <w:p>
      <w:pPr>
        <w:pStyle w:val="BodyText"/>
        <w:spacing w:before="121"/>
        <w:ind w:right="428"/>
      </w:pPr>
      <w:r>
        <w:rPr/>
        <w:t>Trường hợp anh Bùi Tấn Đ1, chị Nguyễn Lan H không thanh toán đúng và</w:t>
      </w:r>
      <w:r>
        <w:rPr>
          <w:spacing w:val="80"/>
        </w:rPr>
        <w:t> </w:t>
      </w:r>
      <w:r>
        <w:rPr/>
        <w:t>đủ theo thỏa thuận nêu trên thì Ngân hàng TMCP Q có quyền đề nghị Cơ quan thi hành án dân sự có thẩm quyền tiến hành xử lý toàn bộ tài sản bảo đảm để thu hồi khoản nợ cho Ngân hàng TMCP Q. Cụ thể tài sản đảm bảo gồm: Quyền sử dụng đất,</w:t>
      </w:r>
      <w:r>
        <w:rPr>
          <w:spacing w:val="-2"/>
        </w:rPr>
        <w:t> </w:t>
      </w:r>
      <w:r>
        <w:rPr/>
        <w:t>quyền sở</w:t>
      </w:r>
      <w:r>
        <w:rPr>
          <w:spacing w:val="-1"/>
        </w:rPr>
        <w:t> </w:t>
      </w:r>
      <w:r>
        <w:rPr/>
        <w:t>hữu nhà ở và tài sản gắn liền</w:t>
      </w:r>
      <w:r>
        <w:rPr>
          <w:spacing w:val="-1"/>
        </w:rPr>
        <w:t> </w:t>
      </w:r>
      <w:r>
        <w:rPr/>
        <w:t>với đất tại địa chỉ: thửa đất số B3, tờ bản đồ số MB1 tại Thôn C, xã C1, huyện G, thành phố Hà Nội theo Giấy chứng nhận quyền sử dụng đất quyền sở hữu nhà ở và tài sản khác gắn liền với đất số CH 685208 do Sở Tài nguyên và môi trường thành phố Hà Nội cấp ngày 07/04/2017 cho ông Bùi Tấn Đ1 theo Hợp đồng thế chấp quyền sử dụng đất số 000129/2020, quyển số 01 TP/CC-SCC/HĐTHC do Công chứng viên Văn phòng Công chứng P1, thành phố Hà Nội chứng nhận ngày 19/03/2020, đến khi hoàn thành đầy đủ nghĩa</w:t>
      </w:r>
      <w:r>
        <w:rPr>
          <w:spacing w:val="40"/>
        </w:rPr>
        <w:t> </w:t>
      </w:r>
      <w:r>
        <w:rPr/>
        <w:t>vụ</w:t>
      </w:r>
      <w:r>
        <w:rPr>
          <w:spacing w:val="-1"/>
        </w:rPr>
        <w:t> </w:t>
      </w:r>
      <w:r>
        <w:rPr/>
        <w:t>trả</w:t>
      </w:r>
      <w:r>
        <w:rPr>
          <w:spacing w:val="-1"/>
        </w:rPr>
        <w:t> </w:t>
      </w:r>
      <w:r>
        <w:rPr/>
        <w:t>nợ cho ngân</w:t>
      </w:r>
      <w:r>
        <w:rPr>
          <w:spacing w:val="-2"/>
        </w:rPr>
        <w:t> </w:t>
      </w:r>
      <w:r>
        <w:rPr/>
        <w:t>hàng</w:t>
      </w:r>
      <w:r>
        <w:rPr>
          <w:spacing w:val="-1"/>
        </w:rPr>
        <w:t> </w:t>
      </w:r>
      <w:r>
        <w:rPr/>
        <w:t>theo hợp đồng tín</w:t>
      </w:r>
      <w:r>
        <w:rPr>
          <w:spacing w:val="-1"/>
        </w:rPr>
        <w:t> </w:t>
      </w:r>
      <w:r>
        <w:rPr/>
        <w:t>dụng và</w:t>
      </w:r>
      <w:r>
        <w:rPr>
          <w:spacing w:val="-1"/>
        </w:rPr>
        <w:t> </w:t>
      </w:r>
      <w:r>
        <w:rPr/>
        <w:t>khế ước</w:t>
      </w:r>
      <w:r>
        <w:rPr>
          <w:spacing w:val="-2"/>
        </w:rPr>
        <w:t> </w:t>
      </w:r>
      <w:r>
        <w:rPr/>
        <w:t>nhận nợ</w:t>
      </w:r>
      <w:r>
        <w:rPr>
          <w:spacing w:val="-1"/>
        </w:rPr>
        <w:t> </w:t>
      </w:r>
      <w:r>
        <w:rPr/>
        <w:t>kèm</w:t>
      </w:r>
      <w:r>
        <w:rPr>
          <w:spacing w:val="-2"/>
        </w:rPr>
        <w:t> </w:t>
      </w:r>
      <w:r>
        <w:rPr/>
        <w:t>theo đã</w:t>
      </w:r>
      <w:r>
        <w:rPr>
          <w:spacing w:val="-1"/>
        </w:rPr>
        <w:t> </w:t>
      </w:r>
      <w:r>
        <w:rPr/>
        <w:t>ký với Ngân hàng. Khi thực hiện xử lý tài sản thế chấp anh Bùi Tấn Đ1, chị Nguyễn Lan H và người có quyền lợi nghĩa vụ liên quan là ông Bùi Tấn G1, bà Đỗ Thị T1 cùng các con anh Đ1 chị H phải có trách nhiệm bàn giao tài sản thế chấp nêu trên cho cơ quan có thẩm quyền để xử lý theo quy định của pháp luật. Sau khi phát mại tài sản để thu hồi nợ mà không đủ trả nợ cho Ngân hàng TMCP Q thì chị H và anh Đ1 tiếp tục chịu trách nhiệm trả nợ cho Ngân hàng TMCP Q đến khi hoàn thành</w:t>
      </w:r>
      <w:r>
        <w:rPr>
          <w:spacing w:val="80"/>
        </w:rPr>
        <w:t> </w:t>
      </w:r>
      <w:r>
        <w:rPr/>
        <w:t>đầy đủ nghĩa vụ trả nợ cho ngân hàng theo hợp đồng tín dụng và khế ước nhận nợ kèm theo đã ký với Ngân hàng.</w:t>
      </w:r>
    </w:p>
    <w:p>
      <w:pPr>
        <w:pStyle w:val="ListParagraph"/>
        <w:numPr>
          <w:ilvl w:val="1"/>
          <w:numId w:val="1"/>
        </w:numPr>
        <w:tabs>
          <w:tab w:pos="1765" w:val="left" w:leader="none"/>
        </w:tabs>
        <w:spacing w:line="240" w:lineRule="auto" w:before="121" w:after="0"/>
        <w:ind w:left="1764" w:right="0" w:hanging="507"/>
        <w:jc w:val="both"/>
        <w:rPr>
          <w:sz w:val="28"/>
        </w:rPr>
      </w:pPr>
      <w:r>
        <w:rPr>
          <w:sz w:val="28"/>
        </w:rPr>
        <w:t>Án</w:t>
      </w:r>
      <w:r>
        <w:rPr>
          <w:spacing w:val="7"/>
          <w:sz w:val="28"/>
        </w:rPr>
        <w:t> </w:t>
      </w:r>
      <w:r>
        <w:rPr>
          <w:sz w:val="28"/>
        </w:rPr>
        <w:t>phí:</w:t>
      </w:r>
      <w:r>
        <w:rPr>
          <w:spacing w:val="9"/>
          <w:sz w:val="28"/>
        </w:rPr>
        <w:t> </w:t>
      </w:r>
      <w:r>
        <w:rPr>
          <w:sz w:val="28"/>
        </w:rPr>
        <w:t>Anh</w:t>
      </w:r>
      <w:r>
        <w:rPr>
          <w:spacing w:val="3"/>
          <w:sz w:val="28"/>
        </w:rPr>
        <w:t> </w:t>
      </w:r>
      <w:r>
        <w:rPr>
          <w:sz w:val="28"/>
        </w:rPr>
        <w:t>Bùi</w:t>
      </w:r>
      <w:r>
        <w:rPr>
          <w:spacing w:val="1"/>
          <w:sz w:val="28"/>
        </w:rPr>
        <w:t> </w:t>
      </w:r>
      <w:r>
        <w:rPr>
          <w:sz w:val="28"/>
        </w:rPr>
        <w:t>Tấn</w:t>
      </w:r>
      <w:r>
        <w:rPr>
          <w:spacing w:val="3"/>
          <w:sz w:val="28"/>
        </w:rPr>
        <w:t> </w:t>
      </w:r>
      <w:r>
        <w:rPr>
          <w:sz w:val="28"/>
        </w:rPr>
        <w:t>Đ1,</w:t>
      </w:r>
      <w:r>
        <w:rPr>
          <w:spacing w:val="2"/>
          <w:sz w:val="28"/>
        </w:rPr>
        <w:t> </w:t>
      </w:r>
      <w:r>
        <w:rPr>
          <w:sz w:val="28"/>
        </w:rPr>
        <w:t>chị</w:t>
      </w:r>
      <w:r>
        <w:rPr>
          <w:spacing w:val="4"/>
          <w:sz w:val="28"/>
        </w:rPr>
        <w:t> </w:t>
      </w:r>
      <w:r>
        <w:rPr>
          <w:sz w:val="28"/>
        </w:rPr>
        <w:t>Nguyễn Lan</w:t>
      </w:r>
      <w:r>
        <w:rPr>
          <w:spacing w:val="4"/>
          <w:sz w:val="28"/>
        </w:rPr>
        <w:t> </w:t>
      </w:r>
      <w:r>
        <w:rPr>
          <w:sz w:val="28"/>
        </w:rPr>
        <w:t>H</w:t>
      </w:r>
      <w:r>
        <w:rPr>
          <w:spacing w:val="46"/>
          <w:w w:val="150"/>
          <w:sz w:val="28"/>
        </w:rPr>
        <w:t> </w:t>
      </w:r>
      <w:r>
        <w:rPr>
          <w:sz w:val="28"/>
        </w:rPr>
        <w:t>phải</w:t>
      </w:r>
      <w:r>
        <w:rPr>
          <w:spacing w:val="9"/>
          <w:sz w:val="28"/>
        </w:rPr>
        <w:t> </w:t>
      </w:r>
      <w:r>
        <w:rPr>
          <w:sz w:val="28"/>
        </w:rPr>
        <w:t>chịu</w:t>
      </w:r>
      <w:r>
        <w:rPr>
          <w:spacing w:val="3"/>
          <w:sz w:val="28"/>
        </w:rPr>
        <w:t> </w:t>
      </w:r>
      <w:r>
        <w:rPr>
          <w:sz w:val="28"/>
        </w:rPr>
        <w:t>56.079.000</w:t>
      </w:r>
      <w:r>
        <w:rPr>
          <w:spacing w:val="4"/>
          <w:sz w:val="28"/>
        </w:rPr>
        <w:t> </w:t>
      </w:r>
      <w:r>
        <w:rPr>
          <w:spacing w:val="-4"/>
          <w:sz w:val="28"/>
        </w:rPr>
        <w:t>đồng</w:t>
      </w:r>
    </w:p>
    <w:p>
      <w:pPr>
        <w:spacing w:after="0" w:line="240" w:lineRule="auto"/>
        <w:jc w:val="both"/>
        <w:rPr>
          <w:sz w:val="28"/>
        </w:rPr>
        <w:sectPr>
          <w:pgSz w:w="12240" w:h="15840"/>
          <w:pgMar w:header="0" w:footer="1107" w:top="780" w:bottom="1300" w:left="1080" w:right="720"/>
        </w:sectPr>
      </w:pPr>
    </w:p>
    <w:p>
      <w:pPr>
        <w:pStyle w:val="BodyText"/>
        <w:spacing w:before="72"/>
        <w:ind w:right="430" w:firstLine="0"/>
      </w:pPr>
      <w:r>
        <w:rPr/>
        <w:t>án phí dân sự sơ thẩm. Hoàn lại cho Ngân hàng TMCP Q số tiền 56.079.386 đồng mà ngân hàng đã nộp tạm ứng án phí theo biên lai số AA/2020/0073548 ngày 12/10/2022 tại Chi cục thi hành án dân sự huyện G.</w:t>
      </w:r>
    </w:p>
    <w:p>
      <w:pPr>
        <w:pStyle w:val="ListParagraph"/>
        <w:numPr>
          <w:ilvl w:val="0"/>
          <w:numId w:val="1"/>
        </w:numPr>
        <w:tabs>
          <w:tab w:pos="1539" w:val="left" w:leader="none"/>
        </w:tabs>
        <w:spacing w:line="240" w:lineRule="auto" w:before="119" w:after="0"/>
        <w:ind w:left="538" w:right="430" w:firstLine="719"/>
        <w:jc w:val="both"/>
        <w:rPr>
          <w:sz w:val="28"/>
        </w:rPr>
      </w:pPr>
      <w:r>
        <w:rPr>
          <w:sz w:val="28"/>
        </w:rPr>
        <w:t>Quyết</w:t>
      </w:r>
      <w:r>
        <w:rPr>
          <w:spacing w:val="-1"/>
          <w:sz w:val="28"/>
        </w:rPr>
        <w:t> </w:t>
      </w:r>
      <w:r>
        <w:rPr>
          <w:sz w:val="28"/>
        </w:rPr>
        <w:t>định</w:t>
      </w:r>
      <w:r>
        <w:rPr>
          <w:spacing w:val="-1"/>
          <w:sz w:val="28"/>
        </w:rPr>
        <w:t> </w:t>
      </w:r>
      <w:r>
        <w:rPr>
          <w:sz w:val="28"/>
        </w:rPr>
        <w:t>này</w:t>
      </w:r>
      <w:r>
        <w:rPr>
          <w:spacing w:val="-1"/>
          <w:sz w:val="28"/>
        </w:rPr>
        <w:t> </w:t>
      </w:r>
      <w:r>
        <w:rPr>
          <w:sz w:val="28"/>
        </w:rPr>
        <w:t>có</w:t>
      </w:r>
      <w:r>
        <w:rPr>
          <w:spacing w:val="-2"/>
          <w:sz w:val="28"/>
        </w:rPr>
        <w:t> </w:t>
      </w:r>
      <w:r>
        <w:rPr>
          <w:sz w:val="28"/>
        </w:rPr>
        <w:t>hiệu</w:t>
      </w:r>
      <w:r>
        <w:rPr>
          <w:spacing w:val="-1"/>
          <w:sz w:val="28"/>
        </w:rPr>
        <w:t> </w:t>
      </w:r>
      <w:r>
        <w:rPr>
          <w:sz w:val="28"/>
        </w:rPr>
        <w:t>lực</w:t>
      </w:r>
      <w:r>
        <w:rPr>
          <w:spacing w:val="-3"/>
          <w:sz w:val="28"/>
        </w:rPr>
        <w:t> </w:t>
      </w:r>
      <w:r>
        <w:rPr>
          <w:sz w:val="28"/>
        </w:rPr>
        <w:t>pháp</w:t>
      </w:r>
      <w:r>
        <w:rPr>
          <w:spacing w:val="-1"/>
          <w:sz w:val="28"/>
        </w:rPr>
        <w:t> </w:t>
      </w:r>
      <w:r>
        <w:rPr>
          <w:sz w:val="28"/>
        </w:rPr>
        <w:t>luật</w:t>
      </w:r>
      <w:r>
        <w:rPr>
          <w:spacing w:val="-2"/>
          <w:sz w:val="28"/>
        </w:rPr>
        <w:t> </w:t>
      </w:r>
      <w:r>
        <w:rPr>
          <w:sz w:val="28"/>
        </w:rPr>
        <w:t>ngay</w:t>
      </w:r>
      <w:r>
        <w:rPr>
          <w:spacing w:val="-1"/>
          <w:sz w:val="28"/>
        </w:rPr>
        <w:t> </w:t>
      </w:r>
      <w:r>
        <w:rPr>
          <w:sz w:val="28"/>
        </w:rPr>
        <w:t>sau</w:t>
      </w:r>
      <w:r>
        <w:rPr>
          <w:spacing w:val="-1"/>
          <w:sz w:val="28"/>
        </w:rPr>
        <w:t> </w:t>
      </w:r>
      <w:r>
        <w:rPr>
          <w:sz w:val="28"/>
        </w:rPr>
        <w:t>khi</w:t>
      </w:r>
      <w:r>
        <w:rPr>
          <w:spacing w:val="-2"/>
          <w:sz w:val="28"/>
        </w:rPr>
        <w:t> </w:t>
      </w:r>
      <w:r>
        <w:rPr>
          <w:sz w:val="28"/>
        </w:rPr>
        <w:t>được</w:t>
      </w:r>
      <w:r>
        <w:rPr>
          <w:spacing w:val="-5"/>
          <w:sz w:val="28"/>
        </w:rPr>
        <w:t> </w:t>
      </w:r>
      <w:r>
        <w:rPr>
          <w:sz w:val="28"/>
        </w:rPr>
        <w:t>ban</w:t>
      </w:r>
      <w:r>
        <w:rPr>
          <w:spacing w:val="-4"/>
          <w:sz w:val="28"/>
        </w:rPr>
        <w:t> </w:t>
      </w:r>
      <w:r>
        <w:rPr>
          <w:sz w:val="28"/>
        </w:rPr>
        <w:t>hành</w:t>
      </w:r>
      <w:r>
        <w:rPr>
          <w:spacing w:val="-1"/>
          <w:sz w:val="28"/>
        </w:rPr>
        <w:t> </w:t>
      </w:r>
      <w:r>
        <w:rPr>
          <w:sz w:val="28"/>
        </w:rPr>
        <w:t>và</w:t>
      </w:r>
      <w:r>
        <w:rPr>
          <w:spacing w:val="-5"/>
          <w:sz w:val="28"/>
        </w:rPr>
        <w:t> </w:t>
      </w:r>
      <w:r>
        <w:rPr>
          <w:sz w:val="28"/>
        </w:rPr>
        <w:t>không bị kháng cáo, kháng nghị theo thủ tục phúc thẩm.</w:t>
      </w:r>
    </w:p>
    <w:p>
      <w:pPr>
        <w:pStyle w:val="ListParagraph"/>
        <w:numPr>
          <w:ilvl w:val="0"/>
          <w:numId w:val="1"/>
        </w:numPr>
        <w:tabs>
          <w:tab w:pos="1561" w:val="left" w:leader="none"/>
        </w:tabs>
        <w:spacing w:line="240" w:lineRule="auto" w:before="119" w:after="0"/>
        <w:ind w:left="538" w:right="442"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 hành án theo quy định tại các</w:t>
      </w:r>
      <w:r>
        <w:rPr>
          <w:spacing w:val="-1"/>
          <w:sz w:val="28"/>
        </w:rPr>
        <w:t> </w:t>
      </w:r>
      <w:r>
        <w:rPr>
          <w:sz w:val="28"/>
        </w:rPr>
        <w:t>Điều 6,</w:t>
      </w:r>
      <w:r>
        <w:rPr>
          <w:spacing w:val="-1"/>
          <w:sz w:val="28"/>
        </w:rPr>
        <w:t> </w:t>
      </w:r>
      <w:r>
        <w:rPr>
          <w:sz w:val="28"/>
        </w:rPr>
        <w:t>7 và</w:t>
      </w:r>
      <w:r>
        <w:rPr>
          <w:spacing w:val="-1"/>
          <w:sz w:val="28"/>
        </w:rPr>
        <w:t> </w:t>
      </w:r>
      <w:r>
        <w:rPr>
          <w:sz w:val="28"/>
        </w:rPr>
        <w:t>9 Luật Thi hành án dân sự; thời hiệu thi hành án được thực hiện theo quy định tại Điều 30 Luật thi hành án dân </w:t>
      </w:r>
      <w:r>
        <w:rPr>
          <w:spacing w:val="-4"/>
          <w:sz w:val="28"/>
        </w:rPr>
        <w:t>sự.</w:t>
      </w:r>
    </w:p>
    <w:p>
      <w:pPr>
        <w:pStyle w:val="BodyText"/>
        <w:spacing w:before="0"/>
        <w:ind w:left="0" w:firstLine="0"/>
        <w:jc w:val="left"/>
        <w:rPr>
          <w:sz w:val="20"/>
        </w:rPr>
      </w:pPr>
    </w:p>
    <w:p>
      <w:pPr>
        <w:pStyle w:val="BodyText"/>
        <w:spacing w:before="10" w:after="1"/>
        <w:ind w:left="0" w:firstLine="0"/>
        <w:jc w:val="left"/>
        <w:rPr>
          <w:sz w:val="2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5"/>
        <w:gridCol w:w="3307"/>
      </w:tblGrid>
      <w:tr>
        <w:trPr>
          <w:trHeight w:val="2641" w:hRule="atLeast"/>
        </w:trPr>
        <w:tc>
          <w:tcPr>
            <w:tcW w:w="4705" w:type="dxa"/>
          </w:tcPr>
          <w:p>
            <w:pPr>
              <w:pStyle w:val="TableParagraph"/>
              <w:spacing w:line="311" w:lineRule="exact"/>
              <w:rPr>
                <w:b/>
                <w:i/>
                <w:sz w:val="28"/>
              </w:rPr>
            </w:pPr>
            <w:r>
              <w:rPr>
                <w:b/>
                <w:i/>
                <w:sz w:val="28"/>
              </w:rPr>
              <w:t>Nơi</w:t>
            </w:r>
            <w:r>
              <w:rPr>
                <w:b/>
                <w:i/>
                <w:spacing w:val="-1"/>
                <w:sz w:val="28"/>
              </w:rPr>
              <w:t> </w:t>
            </w:r>
            <w:r>
              <w:rPr>
                <w:b/>
                <w:i/>
                <w:spacing w:val="-2"/>
                <w:sz w:val="28"/>
              </w:rPr>
              <w:t>nhận:</w:t>
            </w:r>
          </w:p>
          <w:p>
            <w:pPr>
              <w:pStyle w:val="TableParagraph"/>
              <w:spacing w:before="1"/>
              <w:rPr>
                <w:sz w:val="24"/>
              </w:rPr>
            </w:pPr>
            <w:r>
              <w:rPr>
                <w:sz w:val="24"/>
              </w:rPr>
              <w:t>-Đương</w:t>
            </w:r>
            <w:r>
              <w:rPr>
                <w:spacing w:val="-12"/>
                <w:sz w:val="24"/>
              </w:rPr>
              <w:t> </w:t>
            </w:r>
            <w:r>
              <w:rPr>
                <w:spacing w:val="-5"/>
                <w:sz w:val="24"/>
              </w:rPr>
              <w:t>sự;</w:t>
            </w:r>
          </w:p>
          <w:p>
            <w:pPr>
              <w:pStyle w:val="TableParagraph"/>
              <w:rPr>
                <w:sz w:val="24"/>
              </w:rPr>
            </w:pPr>
            <w:r>
              <w:rPr>
                <w:spacing w:val="-2"/>
                <w:sz w:val="24"/>
              </w:rPr>
              <w:t>-TANDTPHN;</w:t>
            </w:r>
          </w:p>
          <w:p>
            <w:pPr>
              <w:pStyle w:val="TableParagraph"/>
              <w:rPr>
                <w:sz w:val="24"/>
              </w:rPr>
            </w:pPr>
            <w:r>
              <w:rPr>
                <w:spacing w:val="-2"/>
                <w:sz w:val="24"/>
              </w:rPr>
              <w:t>-VKSNDTPHN;</w:t>
            </w:r>
          </w:p>
          <w:p>
            <w:pPr>
              <w:pStyle w:val="TableParagraph"/>
              <w:rPr>
                <w:sz w:val="24"/>
              </w:rPr>
            </w:pPr>
            <w:r>
              <w:rPr>
                <w:sz w:val="24"/>
              </w:rPr>
              <w:t>-Viện</w:t>
            </w:r>
            <w:r>
              <w:rPr>
                <w:spacing w:val="-7"/>
                <w:sz w:val="24"/>
              </w:rPr>
              <w:t> </w:t>
            </w:r>
            <w:r>
              <w:rPr>
                <w:sz w:val="24"/>
              </w:rPr>
              <w:t>kiểm</w:t>
            </w:r>
            <w:r>
              <w:rPr>
                <w:spacing w:val="-6"/>
                <w:sz w:val="24"/>
              </w:rPr>
              <w:t> </w:t>
            </w:r>
            <w:r>
              <w:rPr>
                <w:sz w:val="24"/>
              </w:rPr>
              <w:t>sát</w:t>
            </w:r>
            <w:r>
              <w:rPr>
                <w:spacing w:val="-6"/>
                <w:sz w:val="24"/>
              </w:rPr>
              <w:t> </w:t>
            </w:r>
            <w:r>
              <w:rPr>
                <w:sz w:val="24"/>
              </w:rPr>
              <w:t>nhân</w:t>
            </w:r>
            <w:r>
              <w:rPr>
                <w:spacing w:val="-6"/>
                <w:sz w:val="24"/>
              </w:rPr>
              <w:t> </w:t>
            </w:r>
            <w:r>
              <w:rPr>
                <w:sz w:val="24"/>
              </w:rPr>
              <w:t>dân</w:t>
            </w:r>
            <w:r>
              <w:rPr>
                <w:spacing w:val="-4"/>
                <w:sz w:val="24"/>
              </w:rPr>
              <w:t> </w:t>
            </w:r>
            <w:r>
              <w:rPr>
                <w:sz w:val="24"/>
              </w:rPr>
              <w:t>cùng</w:t>
            </w:r>
            <w:r>
              <w:rPr>
                <w:spacing w:val="-6"/>
                <w:sz w:val="24"/>
              </w:rPr>
              <w:t> </w:t>
            </w:r>
            <w:r>
              <w:rPr>
                <w:spacing w:val="-4"/>
                <w:sz w:val="24"/>
              </w:rPr>
              <w:t>cấp;</w:t>
            </w:r>
          </w:p>
          <w:p>
            <w:pPr>
              <w:pStyle w:val="TableParagraph"/>
              <w:rPr>
                <w:sz w:val="24"/>
              </w:rPr>
            </w:pPr>
            <w:r>
              <w:rPr>
                <w:sz w:val="24"/>
              </w:rPr>
              <w:t>-Chi</w:t>
            </w:r>
            <w:r>
              <w:rPr>
                <w:spacing w:val="-5"/>
                <w:sz w:val="24"/>
              </w:rPr>
              <w:t> </w:t>
            </w:r>
            <w:r>
              <w:rPr>
                <w:sz w:val="24"/>
              </w:rPr>
              <w:t>Cục</w:t>
            </w:r>
            <w:r>
              <w:rPr>
                <w:spacing w:val="-5"/>
                <w:sz w:val="24"/>
              </w:rPr>
              <w:t> </w:t>
            </w:r>
            <w:r>
              <w:rPr>
                <w:sz w:val="24"/>
              </w:rPr>
              <w:t>Thi</w:t>
            </w:r>
            <w:r>
              <w:rPr>
                <w:spacing w:val="-5"/>
                <w:sz w:val="24"/>
              </w:rPr>
              <w:t> </w:t>
            </w:r>
            <w:r>
              <w:rPr>
                <w:sz w:val="24"/>
              </w:rPr>
              <w:t>hành</w:t>
            </w:r>
            <w:r>
              <w:rPr>
                <w:spacing w:val="-5"/>
                <w:sz w:val="24"/>
              </w:rPr>
              <w:t> </w:t>
            </w:r>
            <w:r>
              <w:rPr>
                <w:sz w:val="24"/>
              </w:rPr>
              <w:t>án</w:t>
            </w:r>
            <w:r>
              <w:rPr>
                <w:spacing w:val="-4"/>
                <w:sz w:val="24"/>
              </w:rPr>
              <w:t> </w:t>
            </w:r>
            <w:r>
              <w:rPr>
                <w:sz w:val="24"/>
              </w:rPr>
              <w:t>DS.</w:t>
            </w:r>
            <w:r>
              <w:rPr>
                <w:spacing w:val="-5"/>
                <w:sz w:val="24"/>
              </w:rPr>
              <w:t> </w:t>
            </w:r>
            <w:r>
              <w:rPr>
                <w:sz w:val="24"/>
              </w:rPr>
              <w:t>H.</w:t>
            </w:r>
            <w:r>
              <w:rPr>
                <w:spacing w:val="-4"/>
                <w:sz w:val="24"/>
              </w:rPr>
              <w:t> </w:t>
            </w:r>
            <w:r>
              <w:rPr>
                <w:spacing w:val="-5"/>
                <w:sz w:val="24"/>
              </w:rPr>
              <w:t>GL;</w:t>
            </w:r>
          </w:p>
          <w:p>
            <w:pPr>
              <w:pStyle w:val="TableParagraph"/>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tc>
        <w:tc>
          <w:tcPr>
            <w:tcW w:w="3307" w:type="dxa"/>
          </w:tcPr>
          <w:p>
            <w:pPr>
              <w:pStyle w:val="TableParagraph"/>
              <w:spacing w:before="109"/>
              <w:ind w:left="1453"/>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44"/>
              </w:rPr>
            </w:pPr>
          </w:p>
          <w:p>
            <w:pPr>
              <w:pStyle w:val="TableParagraph"/>
              <w:spacing w:line="302" w:lineRule="exact"/>
              <w:ind w:left="1324"/>
              <w:rPr>
                <w:b/>
                <w:sz w:val="28"/>
              </w:rPr>
            </w:pPr>
            <w:r>
              <w:rPr>
                <w:b/>
                <w:sz w:val="28"/>
              </w:rPr>
              <w:t>Vũ</w:t>
            </w:r>
            <w:r>
              <w:rPr>
                <w:b/>
                <w:spacing w:val="-2"/>
                <w:sz w:val="28"/>
              </w:rPr>
              <w:t> </w:t>
            </w:r>
            <w:r>
              <w:rPr>
                <w:b/>
                <w:sz w:val="28"/>
              </w:rPr>
              <w:t>Quang</w:t>
            </w:r>
            <w:r>
              <w:rPr>
                <w:b/>
                <w:spacing w:val="-1"/>
                <w:sz w:val="28"/>
              </w:rPr>
              <w:t> </w:t>
            </w:r>
            <w:r>
              <w:rPr>
                <w:b/>
                <w:spacing w:val="-4"/>
                <w:sz w:val="28"/>
              </w:rPr>
              <w:t>Long</w:t>
            </w:r>
          </w:p>
        </w:tc>
      </w:tr>
    </w:tbl>
    <w:sectPr>
      <w:pgSz w:w="12240" w:h="15840"/>
      <w:pgMar w:header="0" w:footer="1107" w:top="780" w:bottom="134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6.709991pt;margin-top:723.504761pt;width:14.05pt;height:17.55pt;mso-position-horizontal-relative:page;mso-position-vertical-relative:page;z-index:-1578700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38" w:hanging="3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0" w:hanging="321"/>
      </w:pPr>
      <w:rPr>
        <w:rFonts w:hint="default"/>
        <w:lang w:val="vi" w:eastAsia="en-US" w:bidi="ar-SA"/>
      </w:rPr>
    </w:lvl>
    <w:lvl w:ilvl="2">
      <w:start w:val="0"/>
      <w:numFmt w:val="bullet"/>
      <w:lvlText w:val="•"/>
      <w:lvlJc w:val="left"/>
      <w:pPr>
        <w:ind w:left="2520" w:hanging="321"/>
      </w:pPr>
      <w:rPr>
        <w:rFonts w:hint="default"/>
        <w:lang w:val="vi" w:eastAsia="en-US" w:bidi="ar-SA"/>
      </w:rPr>
    </w:lvl>
    <w:lvl w:ilvl="3">
      <w:start w:val="0"/>
      <w:numFmt w:val="bullet"/>
      <w:lvlText w:val="•"/>
      <w:lvlJc w:val="left"/>
      <w:pPr>
        <w:ind w:left="3510" w:hanging="321"/>
      </w:pPr>
      <w:rPr>
        <w:rFonts w:hint="default"/>
        <w:lang w:val="vi" w:eastAsia="en-US" w:bidi="ar-SA"/>
      </w:rPr>
    </w:lvl>
    <w:lvl w:ilvl="4">
      <w:start w:val="0"/>
      <w:numFmt w:val="bullet"/>
      <w:lvlText w:val="•"/>
      <w:lvlJc w:val="left"/>
      <w:pPr>
        <w:ind w:left="4500" w:hanging="321"/>
      </w:pPr>
      <w:rPr>
        <w:rFonts w:hint="default"/>
        <w:lang w:val="vi" w:eastAsia="en-US" w:bidi="ar-SA"/>
      </w:rPr>
    </w:lvl>
    <w:lvl w:ilvl="5">
      <w:start w:val="0"/>
      <w:numFmt w:val="bullet"/>
      <w:lvlText w:val="•"/>
      <w:lvlJc w:val="left"/>
      <w:pPr>
        <w:ind w:left="5490" w:hanging="321"/>
      </w:pPr>
      <w:rPr>
        <w:rFonts w:hint="default"/>
        <w:lang w:val="vi" w:eastAsia="en-US" w:bidi="ar-SA"/>
      </w:rPr>
    </w:lvl>
    <w:lvl w:ilvl="6">
      <w:start w:val="0"/>
      <w:numFmt w:val="bullet"/>
      <w:lvlText w:val="•"/>
      <w:lvlJc w:val="left"/>
      <w:pPr>
        <w:ind w:left="6480" w:hanging="321"/>
      </w:pPr>
      <w:rPr>
        <w:rFonts w:hint="default"/>
        <w:lang w:val="vi" w:eastAsia="en-US" w:bidi="ar-SA"/>
      </w:rPr>
    </w:lvl>
    <w:lvl w:ilvl="7">
      <w:start w:val="0"/>
      <w:numFmt w:val="bullet"/>
      <w:lvlText w:val="•"/>
      <w:lvlJc w:val="left"/>
      <w:pPr>
        <w:ind w:left="7470" w:hanging="321"/>
      </w:pPr>
      <w:rPr>
        <w:rFonts w:hint="default"/>
        <w:lang w:val="vi" w:eastAsia="en-US" w:bidi="ar-SA"/>
      </w:rPr>
    </w:lvl>
    <w:lvl w:ilvl="8">
      <w:start w:val="0"/>
      <w:numFmt w:val="bullet"/>
      <w:lvlText w:val="•"/>
      <w:lvlJc w:val="left"/>
      <w:pPr>
        <w:ind w:left="8460" w:hanging="321"/>
      </w:pPr>
      <w:rPr>
        <w:rFonts w:hint="default"/>
        <w:lang w:val="vi" w:eastAsia="en-US" w:bidi="ar-SA"/>
      </w:rPr>
    </w:lvl>
  </w:abstractNum>
  <w:abstractNum w:abstractNumId="0">
    <w:multiLevelType w:val="hybridMultilevel"/>
    <w:lvl w:ilvl="0">
      <w:start w:val="1"/>
      <w:numFmt w:val="decimal"/>
      <w:lvlText w:val="%1."/>
      <w:lvlJc w:val="left"/>
      <w:pPr>
        <w:ind w:left="153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538" w:hanging="495"/>
        <w:jc w:val="left"/>
      </w:pPr>
      <w:rPr>
        <w:rFonts w:hint="default" w:ascii="Times New Roman" w:hAnsi="Times New Roman" w:eastAsia="Times New Roman" w:cs="Times New Roman"/>
        <w:b/>
        <w:bCs/>
        <w:i w:val="0"/>
        <w:iCs w:val="0"/>
        <w:spacing w:val="-3"/>
        <w:w w:val="100"/>
        <w:sz w:val="28"/>
        <w:szCs w:val="28"/>
        <w:lang w:val="vi" w:eastAsia="en-US" w:bidi="ar-SA"/>
      </w:rPr>
    </w:lvl>
    <w:lvl w:ilvl="2">
      <w:start w:val="0"/>
      <w:numFmt w:val="bullet"/>
      <w:lvlText w:val="•"/>
      <w:lvlJc w:val="left"/>
      <w:pPr>
        <w:ind w:left="2528" w:hanging="495"/>
      </w:pPr>
      <w:rPr>
        <w:rFonts w:hint="default"/>
        <w:lang w:val="vi" w:eastAsia="en-US" w:bidi="ar-SA"/>
      </w:rPr>
    </w:lvl>
    <w:lvl w:ilvl="3">
      <w:start w:val="0"/>
      <w:numFmt w:val="bullet"/>
      <w:lvlText w:val="•"/>
      <w:lvlJc w:val="left"/>
      <w:pPr>
        <w:ind w:left="3517" w:hanging="495"/>
      </w:pPr>
      <w:rPr>
        <w:rFonts w:hint="default"/>
        <w:lang w:val="vi" w:eastAsia="en-US" w:bidi="ar-SA"/>
      </w:rPr>
    </w:lvl>
    <w:lvl w:ilvl="4">
      <w:start w:val="0"/>
      <w:numFmt w:val="bullet"/>
      <w:lvlText w:val="•"/>
      <w:lvlJc w:val="left"/>
      <w:pPr>
        <w:ind w:left="4506" w:hanging="495"/>
      </w:pPr>
      <w:rPr>
        <w:rFonts w:hint="default"/>
        <w:lang w:val="vi" w:eastAsia="en-US" w:bidi="ar-SA"/>
      </w:rPr>
    </w:lvl>
    <w:lvl w:ilvl="5">
      <w:start w:val="0"/>
      <w:numFmt w:val="bullet"/>
      <w:lvlText w:val="•"/>
      <w:lvlJc w:val="left"/>
      <w:pPr>
        <w:ind w:left="5495" w:hanging="495"/>
      </w:pPr>
      <w:rPr>
        <w:rFonts w:hint="default"/>
        <w:lang w:val="vi" w:eastAsia="en-US" w:bidi="ar-SA"/>
      </w:rPr>
    </w:lvl>
    <w:lvl w:ilvl="6">
      <w:start w:val="0"/>
      <w:numFmt w:val="bullet"/>
      <w:lvlText w:val="•"/>
      <w:lvlJc w:val="left"/>
      <w:pPr>
        <w:ind w:left="6484" w:hanging="495"/>
      </w:pPr>
      <w:rPr>
        <w:rFonts w:hint="default"/>
        <w:lang w:val="vi" w:eastAsia="en-US" w:bidi="ar-SA"/>
      </w:rPr>
    </w:lvl>
    <w:lvl w:ilvl="7">
      <w:start w:val="0"/>
      <w:numFmt w:val="bullet"/>
      <w:lvlText w:val="•"/>
      <w:lvlJc w:val="left"/>
      <w:pPr>
        <w:ind w:left="7473" w:hanging="495"/>
      </w:pPr>
      <w:rPr>
        <w:rFonts w:hint="default"/>
        <w:lang w:val="vi" w:eastAsia="en-US" w:bidi="ar-SA"/>
      </w:rPr>
    </w:lvl>
    <w:lvl w:ilvl="8">
      <w:start w:val="0"/>
      <w:numFmt w:val="bullet"/>
      <w:lvlText w:val="•"/>
      <w:lvlJc w:val="left"/>
      <w:pPr>
        <w:ind w:left="8462" w:hanging="4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53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53" w:right="159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2"/>
      <w:ind w:left="1538" w:hanging="281"/>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53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2023-04-24T09:29:07Z</dcterms:created>
  <dcterms:modified xsi:type="dcterms:W3CDTF">2023-04-24T09:29:07Z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