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3"/>
        <w:gridCol w:w="5603"/>
      </w:tblGrid>
      <w:tr>
        <w:trPr>
          <w:trHeight w:val="1761" w:hRule="atLeast"/>
        </w:trPr>
        <w:tc>
          <w:tcPr>
            <w:tcW w:w="3333" w:type="dxa"/>
          </w:tcPr>
          <w:p>
            <w:pPr>
              <w:pStyle w:val="TableParagraph"/>
              <w:ind w:left="186" w:right="679"/>
              <w:jc w:val="center"/>
              <w:rPr>
                <w:sz w:val="26"/>
              </w:rPr>
            </w:pPr>
            <w:r>
              <w:rPr>
                <w:sz w:val="26"/>
              </w:rPr>
              <w:t>TÒA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ÁN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DÂN T PHỐ H</w:t>
            </w:r>
          </w:p>
          <w:p>
            <w:pPr>
              <w:pStyle w:val="TableParagraph"/>
              <w:spacing w:after="57"/>
              <w:ind w:left="186" w:right="6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T</w:t>
            </w:r>
          </w:p>
          <w:p>
            <w:pPr>
              <w:pStyle w:val="TableParagraph"/>
              <w:spacing w:line="20" w:lineRule="exact"/>
              <w:ind w:left="779"/>
              <w:rPr>
                <w:sz w:val="2"/>
              </w:rPr>
            </w:pPr>
            <w:r>
              <w:rPr>
                <w:sz w:val="2"/>
              </w:rPr>
              <w:pict>
                <v:group style="width:67.2pt;height:.75pt;mso-position-horizontal-relative:char;mso-position-vertical-relative:line" id="docshapegroup1" coordorigin="0,0" coordsize="1344,15">
                  <v:line style="position:absolute" from="0,7" to="1344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89"/>
              <w:ind w:left="49" w:right="543"/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497/2022/QĐCNHGT</w:t>
            </w:r>
          </w:p>
        </w:tc>
        <w:tc>
          <w:tcPr>
            <w:tcW w:w="5603" w:type="dxa"/>
          </w:tcPr>
          <w:p>
            <w:pPr>
              <w:pStyle w:val="TableParagraph"/>
              <w:spacing w:line="268" w:lineRule="exact"/>
              <w:ind w:left="541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HỘI 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  <w:p>
            <w:pPr>
              <w:pStyle w:val="TableParagraph"/>
              <w:spacing w:before="3" w:after="57"/>
              <w:ind w:left="539" w:right="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Pc</w:t>
            </w:r>
          </w:p>
          <w:p>
            <w:pPr>
              <w:pStyle w:val="TableParagraph"/>
              <w:spacing w:line="20" w:lineRule="exact"/>
              <w:ind w:left="1492"/>
              <w:rPr>
                <w:sz w:val="2"/>
              </w:rPr>
            </w:pPr>
            <w:r>
              <w:rPr>
                <w:sz w:val="2"/>
              </w:rPr>
              <w:pict>
                <v:group style="width:153.75pt;height:.75pt;mso-position-horizontal-relative:char;mso-position-vertical-relative:line" id="docshapegroup2" coordorigin="0,0" coordsize="3075,15">
                  <v:line style="position:absolute" from="0,7" to="3075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40"/>
              </w:rPr>
            </w:pPr>
          </w:p>
          <w:p>
            <w:pPr>
              <w:pStyle w:val="TableParagraph"/>
              <w:ind w:left="541" w:right="46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T,</w:t>
            </w:r>
            <w:r>
              <w:rPr>
                <w:i/>
                <w:spacing w:val="-6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line="322" w:lineRule="exact" w:before="89"/>
        <w:ind w:right="2398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before="0"/>
        <w:ind w:left="2212" w:right="239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HÒA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TẠI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ÁN</w:t>
      </w:r>
    </w:p>
    <w:p>
      <w:pPr>
        <w:pStyle w:val="BodyText"/>
        <w:spacing w:line="357" w:lineRule="auto" w:before="148"/>
        <w:ind w:left="810" w:right="475"/>
      </w:pPr>
      <w:r>
        <w:rPr/>
        <w:t>Căn</w:t>
      </w:r>
      <w:r>
        <w:rPr>
          <w:spacing w:val="-9"/>
        </w:rPr>
        <w:t> </w:t>
      </w:r>
      <w:r>
        <w:rPr/>
        <w:t>cứ</w:t>
      </w:r>
      <w:r>
        <w:rPr>
          <w:spacing w:val="-9"/>
        </w:rPr>
        <w:t> </w:t>
      </w:r>
      <w:r>
        <w:rPr/>
        <w:t>các</w:t>
      </w:r>
      <w:r>
        <w:rPr>
          <w:spacing w:val="-8"/>
        </w:rPr>
        <w:t> </w:t>
      </w:r>
      <w:r>
        <w:rPr/>
        <w:t>Điều</w:t>
      </w:r>
      <w:r>
        <w:rPr>
          <w:spacing w:val="-9"/>
        </w:rPr>
        <w:t> </w:t>
      </w:r>
      <w:r>
        <w:rPr/>
        <w:t>32,</w:t>
      </w:r>
      <w:r>
        <w:rPr>
          <w:spacing w:val="-11"/>
        </w:rPr>
        <w:t> </w:t>
      </w:r>
      <w:r>
        <w:rPr/>
        <w:t>33,</w:t>
      </w:r>
      <w:r>
        <w:rPr>
          <w:spacing w:val="-11"/>
        </w:rPr>
        <w:t> </w:t>
      </w:r>
      <w:r>
        <w:rPr/>
        <w:t>34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35</w:t>
      </w:r>
      <w:r>
        <w:rPr>
          <w:spacing w:val="-9"/>
        </w:rPr>
        <w:t> </w:t>
      </w:r>
      <w:r>
        <w:rPr/>
        <w:t>của</w:t>
      </w:r>
      <w:r>
        <w:rPr>
          <w:spacing w:val="-8"/>
        </w:rPr>
        <w:t> </w:t>
      </w:r>
      <w:r>
        <w:rPr/>
        <w:t>Luật</w:t>
      </w:r>
      <w:r>
        <w:rPr>
          <w:spacing w:val="-7"/>
        </w:rPr>
        <w:t> </w:t>
      </w:r>
      <w:r>
        <w:rPr/>
        <w:t>Hòa</w:t>
      </w:r>
      <w:r>
        <w:rPr>
          <w:spacing w:val="-10"/>
        </w:rPr>
        <w:t> </w:t>
      </w:r>
      <w:r>
        <w:rPr/>
        <w:t>giải,</w:t>
      </w:r>
      <w:r>
        <w:rPr>
          <w:spacing w:val="-11"/>
        </w:rPr>
        <w:t> </w:t>
      </w:r>
      <w:r>
        <w:rPr/>
        <w:t>đối</w:t>
      </w:r>
      <w:r>
        <w:rPr>
          <w:spacing w:val="-9"/>
        </w:rPr>
        <w:t> </w:t>
      </w:r>
      <w:r>
        <w:rPr/>
        <w:t>thoại</w:t>
      </w:r>
      <w:r>
        <w:rPr>
          <w:spacing w:val="-9"/>
        </w:rPr>
        <w:t> </w:t>
      </w:r>
      <w:r>
        <w:rPr/>
        <w:t>tại</w:t>
      </w:r>
      <w:r>
        <w:rPr>
          <w:spacing w:val="-9"/>
        </w:rPr>
        <w:t> </w:t>
      </w:r>
      <w:r>
        <w:rPr/>
        <w:t>Tòa</w:t>
      </w:r>
      <w:r>
        <w:rPr>
          <w:spacing w:val="-10"/>
        </w:rPr>
        <w:t> </w:t>
      </w:r>
      <w:r>
        <w:rPr/>
        <w:t>án; Căn</w:t>
      </w:r>
      <w:r>
        <w:rPr>
          <w:spacing w:val="-8"/>
        </w:rPr>
        <w:t> </w:t>
      </w:r>
      <w:r>
        <w:rPr/>
        <w:t>cứ</w:t>
      </w:r>
      <w:r>
        <w:rPr>
          <w:spacing w:val="-8"/>
        </w:rPr>
        <w:t> </w:t>
      </w:r>
      <w:r>
        <w:rPr/>
        <w:t>các</w:t>
      </w:r>
      <w:r>
        <w:rPr>
          <w:spacing w:val="-7"/>
        </w:rPr>
        <w:t> </w:t>
      </w:r>
      <w:r>
        <w:rPr/>
        <w:t>Điều</w:t>
      </w:r>
      <w:r>
        <w:rPr>
          <w:spacing w:val="-8"/>
        </w:rPr>
        <w:t> </w:t>
      </w:r>
      <w:r>
        <w:rPr/>
        <w:t>88,</w:t>
      </w:r>
      <w:r>
        <w:rPr>
          <w:spacing w:val="-10"/>
        </w:rPr>
        <w:t> </w:t>
      </w:r>
      <w:r>
        <w:rPr/>
        <w:t>89,</w:t>
      </w:r>
      <w:r>
        <w:rPr>
          <w:spacing w:val="-10"/>
        </w:rPr>
        <w:t> </w:t>
      </w:r>
      <w:r>
        <w:rPr/>
        <w:t>90,</w:t>
      </w:r>
      <w:r>
        <w:rPr>
          <w:spacing w:val="-10"/>
        </w:rPr>
        <w:t> </w:t>
      </w:r>
      <w:r>
        <w:rPr/>
        <w:t>91</w:t>
      </w:r>
      <w:r>
        <w:rPr>
          <w:spacing w:val="-8"/>
        </w:rPr>
        <w:t> </w:t>
      </w:r>
      <w:r>
        <w:rPr/>
        <w:t>của</w:t>
      </w:r>
      <w:r>
        <w:rPr>
          <w:spacing w:val="-7"/>
        </w:rPr>
        <w:t> </w:t>
      </w:r>
      <w:r>
        <w:rPr/>
        <w:t>Luật</w:t>
      </w:r>
      <w:r>
        <w:rPr>
          <w:spacing w:val="-8"/>
        </w:rPr>
        <w:t> </w:t>
      </w:r>
      <w:r>
        <w:rPr/>
        <w:t>hôn</w:t>
      </w:r>
      <w:r>
        <w:rPr>
          <w:spacing w:val="-8"/>
        </w:rPr>
        <w:t> </w:t>
      </w:r>
      <w:r>
        <w:rPr/>
        <w:t>nhân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gia</w:t>
      </w:r>
      <w:r>
        <w:rPr>
          <w:spacing w:val="-9"/>
        </w:rPr>
        <w:t> </w:t>
      </w:r>
      <w:r>
        <w:rPr/>
        <w:t>đình</w:t>
      </w:r>
      <w:r>
        <w:rPr>
          <w:spacing w:val="-8"/>
        </w:rPr>
        <w:t> </w:t>
      </w:r>
      <w:r>
        <w:rPr/>
        <w:t>năm</w:t>
      </w:r>
      <w:r>
        <w:rPr>
          <w:spacing w:val="-12"/>
        </w:rPr>
        <w:t> </w:t>
      </w:r>
      <w:r>
        <w:rPr/>
        <w:t>2014; </w:t>
      </w:r>
      <w:r>
        <w:rPr>
          <w:spacing w:val="-2"/>
        </w:rPr>
        <w:t>Căn</w:t>
      </w:r>
      <w:r>
        <w:rPr>
          <w:spacing w:val="-15"/>
        </w:rPr>
        <w:t> </w:t>
      </w:r>
      <w:r>
        <w:rPr>
          <w:spacing w:val="-2"/>
        </w:rPr>
        <w:t>cứ</w:t>
      </w:r>
      <w:r>
        <w:rPr>
          <w:spacing w:val="-13"/>
        </w:rPr>
        <w:t> </w:t>
      </w:r>
      <w:r>
        <w:rPr>
          <w:spacing w:val="-2"/>
        </w:rPr>
        <w:t>Kết</w:t>
      </w:r>
      <w:r>
        <w:rPr>
          <w:spacing w:val="-11"/>
        </w:rPr>
        <w:t> </w:t>
      </w:r>
      <w:r>
        <w:rPr>
          <w:spacing w:val="-2"/>
        </w:rPr>
        <w:t>quả</w:t>
      </w:r>
      <w:r>
        <w:rPr>
          <w:spacing w:val="-14"/>
        </w:rPr>
        <w:t> </w:t>
      </w:r>
      <w:r>
        <w:rPr>
          <w:spacing w:val="-2"/>
        </w:rPr>
        <w:t>xét</w:t>
      </w:r>
      <w:r>
        <w:rPr>
          <w:spacing w:val="-13"/>
        </w:rPr>
        <w:t> </w:t>
      </w:r>
      <w:r>
        <w:rPr>
          <w:spacing w:val="-2"/>
        </w:rPr>
        <w:t>nghiệm</w:t>
      </w:r>
      <w:r>
        <w:rPr>
          <w:spacing w:val="-16"/>
        </w:rPr>
        <w:t> </w:t>
      </w:r>
      <w:r>
        <w:rPr>
          <w:spacing w:val="-2"/>
        </w:rPr>
        <w:t>ADN,</w:t>
      </w:r>
      <w:r>
        <w:rPr>
          <w:spacing w:val="-13"/>
        </w:rPr>
        <w:t> </w:t>
      </w:r>
      <w:r>
        <w:rPr>
          <w:spacing w:val="-2"/>
        </w:rPr>
        <w:t>số</w:t>
      </w:r>
      <w:r>
        <w:rPr>
          <w:spacing w:val="-13"/>
        </w:rPr>
        <w:t> </w:t>
      </w:r>
      <w:r>
        <w:rPr>
          <w:spacing w:val="-2"/>
        </w:rPr>
        <w:t>2204642,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10</w:t>
      </w:r>
      <w:r>
        <w:rPr>
          <w:spacing w:val="-13"/>
        </w:rPr>
        <w:t> </w:t>
      </w:r>
      <w:r>
        <w:rPr>
          <w:spacing w:val="-2"/>
        </w:rPr>
        <w:t>tháng</w:t>
      </w:r>
      <w:r>
        <w:rPr>
          <w:spacing w:val="-13"/>
        </w:rPr>
        <w:t> </w:t>
      </w:r>
      <w:r>
        <w:rPr>
          <w:spacing w:val="-2"/>
        </w:rPr>
        <w:t>7</w:t>
      </w:r>
      <w:r>
        <w:rPr>
          <w:spacing w:val="-13"/>
        </w:rPr>
        <w:t> </w:t>
      </w:r>
      <w:r>
        <w:rPr>
          <w:spacing w:val="-2"/>
        </w:rPr>
        <w:t>năm</w:t>
      </w:r>
      <w:r>
        <w:rPr>
          <w:spacing w:val="-16"/>
        </w:rPr>
        <w:t> </w:t>
      </w:r>
      <w:r>
        <w:rPr>
          <w:spacing w:val="-2"/>
        </w:rPr>
        <w:t>2022;</w:t>
      </w:r>
    </w:p>
    <w:p>
      <w:pPr>
        <w:pStyle w:val="BodyText"/>
        <w:spacing w:line="268" w:lineRule="auto" w:before="2"/>
        <w:ind w:left="102" w:right="253" w:firstLine="695"/>
      </w:pPr>
      <w:r>
        <w:rPr/>
        <w:t>Căn cứ vào yêu cầu Tòa án công nhận kết quả hòa giải T của chị Lê Thị Mỹ N và anh Bùi Quang P.</w:t>
      </w:r>
    </w:p>
    <w:p>
      <w:pPr>
        <w:pStyle w:val="BodyText"/>
        <w:spacing w:before="119"/>
        <w:ind w:left="798"/>
      </w:pPr>
      <w:r>
        <w:rPr/>
        <w:t>Sau</w:t>
      </w:r>
      <w:r>
        <w:rPr>
          <w:spacing w:val="-5"/>
        </w:rPr>
        <w:t> </w:t>
      </w:r>
      <w:r>
        <w:rPr/>
        <w:t>khi</w:t>
      </w:r>
      <w:r>
        <w:rPr>
          <w:spacing w:val="-3"/>
        </w:rPr>
        <w:t> </w:t>
      </w:r>
      <w:r>
        <w:rPr/>
        <w:t>nghiên</w:t>
      </w:r>
      <w:r>
        <w:rPr>
          <w:spacing w:val="-2"/>
        </w:rPr>
        <w:t> </w:t>
      </w:r>
      <w:r>
        <w:rPr>
          <w:spacing w:val="-4"/>
        </w:rPr>
        <w:t>cứu: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0" w:lineRule="auto" w:before="158" w:after="0"/>
        <w:ind w:left="961" w:right="0" w:hanging="164"/>
        <w:jc w:val="left"/>
        <w:rPr>
          <w:sz w:val="28"/>
        </w:rPr>
      </w:pPr>
      <w:r>
        <w:rPr>
          <w:sz w:val="28"/>
        </w:rPr>
        <w:t>Đơn</w:t>
      </w:r>
      <w:r>
        <w:rPr>
          <w:spacing w:val="-3"/>
          <w:sz w:val="28"/>
        </w:rPr>
        <w:t> </w:t>
      </w:r>
      <w:r>
        <w:rPr>
          <w:sz w:val="28"/>
        </w:rPr>
        <w:t>khởi</w:t>
      </w:r>
      <w:r>
        <w:rPr>
          <w:spacing w:val="-1"/>
          <w:sz w:val="28"/>
        </w:rPr>
        <w:t> </w:t>
      </w:r>
      <w:r>
        <w:rPr>
          <w:sz w:val="28"/>
        </w:rPr>
        <w:t>kiện đề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1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6"/>
          <w:sz w:val="28"/>
        </w:rPr>
        <w:t> </w:t>
      </w:r>
      <w:r>
        <w:rPr>
          <w:sz w:val="28"/>
        </w:rPr>
        <w:t>2022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1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Mỹ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N.</w:t>
      </w: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68" w:lineRule="auto" w:before="158" w:after="0"/>
        <w:ind w:left="102" w:right="285" w:firstLine="695"/>
        <w:jc w:val="left"/>
        <w:rPr>
          <w:sz w:val="28"/>
        </w:rPr>
      </w:pPr>
      <w:r>
        <w:rPr>
          <w:sz w:val="28"/>
        </w:rPr>
        <w:t>Biên</w:t>
      </w:r>
      <w:r>
        <w:rPr>
          <w:spacing w:val="-4"/>
          <w:sz w:val="28"/>
        </w:rPr>
        <w:t> </w:t>
      </w:r>
      <w:r>
        <w:rPr>
          <w:sz w:val="28"/>
        </w:rPr>
        <w:t>bản ghi nhận</w:t>
      </w:r>
      <w:r>
        <w:rPr>
          <w:spacing w:val="-4"/>
          <w:sz w:val="28"/>
        </w:rPr>
        <w:t> </w:t>
      </w:r>
      <w:r>
        <w:rPr>
          <w:sz w:val="28"/>
        </w:rPr>
        <w:t>kết</w:t>
      </w:r>
      <w:r>
        <w:rPr>
          <w:spacing w:val="-4"/>
          <w:sz w:val="28"/>
        </w:rPr>
        <w:t> </w:t>
      </w:r>
      <w:r>
        <w:rPr>
          <w:sz w:val="28"/>
        </w:rPr>
        <w:t>quả</w:t>
      </w:r>
      <w:r>
        <w:rPr>
          <w:spacing w:val="-4"/>
          <w:sz w:val="28"/>
        </w:rPr>
        <w:t> </w:t>
      </w:r>
      <w:r>
        <w:rPr>
          <w:sz w:val="28"/>
        </w:rPr>
        <w:t>hòa</w:t>
      </w:r>
      <w:r>
        <w:rPr>
          <w:spacing w:val="-4"/>
          <w:sz w:val="28"/>
        </w:rPr>
        <w:t> </w:t>
      </w:r>
      <w:r>
        <w:rPr>
          <w:sz w:val="28"/>
        </w:rPr>
        <w:t>giải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09</w:t>
      </w:r>
      <w:r>
        <w:rPr>
          <w:spacing w:val="-3"/>
          <w:sz w:val="28"/>
        </w:rPr>
        <w:t> </w:t>
      </w:r>
      <w:r>
        <w:rPr>
          <w:sz w:val="28"/>
        </w:rPr>
        <w:t>tháng</w:t>
      </w:r>
      <w:r>
        <w:rPr>
          <w:spacing w:val="-2"/>
          <w:sz w:val="28"/>
        </w:rPr>
        <w:t> </w:t>
      </w:r>
      <w:r>
        <w:rPr>
          <w:sz w:val="28"/>
        </w:rPr>
        <w:t>11 năm</w:t>
      </w:r>
      <w:r>
        <w:rPr>
          <w:spacing w:val="-6"/>
          <w:sz w:val="28"/>
        </w:rPr>
        <w:t> </w:t>
      </w:r>
      <w:r>
        <w:rPr>
          <w:sz w:val="28"/>
        </w:rPr>
        <w:t>2022 về</w:t>
      </w:r>
      <w:r>
        <w:rPr>
          <w:spacing w:val="-2"/>
          <w:sz w:val="28"/>
        </w:rPr>
        <w:t> </w:t>
      </w:r>
      <w:r>
        <w:rPr>
          <w:sz w:val="28"/>
        </w:rPr>
        <w:t>việc</w:t>
      </w:r>
      <w:r>
        <w:rPr>
          <w:spacing w:val="-4"/>
          <w:sz w:val="28"/>
        </w:rPr>
        <w:t> </w:t>
      </w:r>
      <w:r>
        <w:rPr>
          <w:sz w:val="28"/>
        </w:rPr>
        <w:t>thỏa thuận giải quyết toàn bộ tranh chấp của các bên tham gia hòa giải sau đây:</w:t>
      </w:r>
    </w:p>
    <w:p>
      <w:pPr>
        <w:pStyle w:val="BodyText"/>
        <w:spacing w:line="357" w:lineRule="auto" w:before="119"/>
        <w:ind w:left="754" w:right="1530"/>
      </w:pPr>
      <w:r>
        <w:rPr/>
        <w:t>Chị Lê Thị Mỹ N; nơi cư trú: Thôn 5, xã T, huyện T, T phố H. Anh</w:t>
      </w:r>
      <w:r>
        <w:rPr>
          <w:spacing w:val="-1"/>
        </w:rPr>
        <w:t> </w:t>
      </w:r>
      <w:r>
        <w:rPr/>
        <w:t>Bùi</w:t>
      </w:r>
      <w:r>
        <w:rPr>
          <w:spacing w:val="-1"/>
        </w:rPr>
        <w:t> </w:t>
      </w:r>
      <w:r>
        <w:rPr/>
        <w:t>Quang P;</w:t>
      </w:r>
      <w:r>
        <w:rPr>
          <w:spacing w:val="-2"/>
        </w:rPr>
        <w:t> </w:t>
      </w: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1"/>
        </w:rPr>
        <w:t> </w:t>
      </w:r>
      <w:r>
        <w:rPr/>
        <w:t>Thôn</w:t>
      </w:r>
      <w:r>
        <w:rPr>
          <w:spacing w:val="-1"/>
        </w:rPr>
        <w:t> </w:t>
      </w:r>
      <w:r>
        <w:rPr/>
        <w:t>A,</w:t>
      </w:r>
      <w:r>
        <w:rPr>
          <w:spacing w:val="-3"/>
        </w:rPr>
        <w:t> </w:t>
      </w:r>
      <w:r>
        <w:rPr/>
        <w:t>xã</w:t>
      </w:r>
      <w:r>
        <w:rPr>
          <w:spacing w:val="-5"/>
        </w:rPr>
        <w:t> </w:t>
      </w:r>
      <w:r>
        <w:rPr/>
        <w:t>A,</w:t>
      </w:r>
      <w:r>
        <w:rPr>
          <w:spacing w:val="-3"/>
        </w:rPr>
        <w:t> </w:t>
      </w:r>
      <w:r>
        <w:rPr/>
        <w:t>huyện</w:t>
      </w:r>
      <w:r>
        <w:rPr>
          <w:spacing w:val="-2"/>
        </w:rPr>
        <w:t> </w:t>
      </w:r>
      <w:r>
        <w:rPr/>
        <w:t>T,</w:t>
      </w:r>
      <w:r>
        <w:rPr>
          <w:spacing w:val="-3"/>
        </w:rPr>
        <w:t> </w:t>
      </w:r>
      <w:r>
        <w:rPr/>
        <w:t>T</w:t>
      </w:r>
      <w:r>
        <w:rPr>
          <w:spacing w:val="-4"/>
        </w:rPr>
        <w:t> </w:t>
      </w:r>
      <w:r>
        <w:rPr/>
        <w:t>phố</w:t>
      </w:r>
      <w:r>
        <w:rPr>
          <w:spacing w:val="-2"/>
        </w:rPr>
        <w:t> </w:t>
      </w:r>
      <w:r>
        <w:rPr/>
        <w:t>H.</w:t>
      </w:r>
    </w:p>
    <w:p>
      <w:pPr>
        <w:pStyle w:val="BodyText"/>
        <w:spacing w:line="268" w:lineRule="auto"/>
        <w:ind w:left="102" w:right="284" w:firstLine="652"/>
        <w:jc w:val="both"/>
      </w:pPr>
      <w:r>
        <w:rPr/>
        <w:t>Các tài liệu kèm theo Biên bản ghi nhận kết quả hòa giải do Hòa giải viên chuyển</w:t>
      </w:r>
      <w:r>
        <w:rPr>
          <w:spacing w:val="-1"/>
        </w:rPr>
        <w:t> </w:t>
      </w:r>
      <w:r>
        <w:rPr/>
        <w:t>sang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5"/>
        </w:rPr>
        <w:t> </w:t>
      </w:r>
      <w:r>
        <w:rPr/>
        <w:t>tài</w:t>
      </w:r>
      <w:r>
        <w:rPr>
          <w:spacing w:val="-5"/>
        </w:rPr>
        <w:t> </w:t>
      </w:r>
      <w:r>
        <w:rPr/>
        <w:t>liệu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thập</w:t>
      </w:r>
      <w:r>
        <w:rPr>
          <w:spacing w:val="-5"/>
        </w:rPr>
        <w:t> </w:t>
      </w:r>
      <w:r>
        <w:rPr/>
        <w:t>được</w:t>
      </w:r>
      <w:r>
        <w:rPr>
          <w:spacing w:val="-5"/>
        </w:rPr>
        <w:t> </w:t>
      </w:r>
      <w:r>
        <w:rPr/>
        <w:t>theo</w:t>
      </w:r>
      <w:r>
        <w:rPr>
          <w:spacing w:val="-5"/>
        </w:rPr>
        <w:t> </w:t>
      </w:r>
      <w:r>
        <w:rPr/>
        <w:t>quy</w:t>
      </w:r>
      <w:r>
        <w:rPr>
          <w:spacing w:val="-6"/>
        </w:rPr>
        <w:t> </w:t>
      </w:r>
      <w:r>
        <w:rPr/>
        <w:t>định</w:t>
      </w:r>
      <w:r>
        <w:rPr>
          <w:spacing w:val="-1"/>
        </w:rPr>
        <w:t> </w:t>
      </w:r>
      <w:r>
        <w:rPr/>
        <w:t>tại</w:t>
      </w:r>
      <w:r>
        <w:rPr>
          <w:spacing w:val="-5"/>
        </w:rPr>
        <w:t> </w:t>
      </w:r>
      <w:r>
        <w:rPr/>
        <w:t>khoản 2 Điều 32 của Luật Hòa giải, đối thoại tại Tòa án.</w:t>
      </w:r>
    </w:p>
    <w:p>
      <w:pPr>
        <w:pStyle w:val="Heading1"/>
        <w:spacing w:before="135"/>
      </w:pPr>
      <w:r>
        <w:rPr/>
        <w:t>NHẬN</w:t>
      </w:r>
      <w:r>
        <w:rPr>
          <w:spacing w:val="-5"/>
        </w:rPr>
        <w:t> </w:t>
      </w:r>
      <w:r>
        <w:rPr/>
        <w:t>ĐỊNH</w:t>
      </w:r>
      <w:r>
        <w:rPr>
          <w:spacing w:val="-3"/>
        </w:rPr>
        <w:t> </w:t>
      </w:r>
      <w:r>
        <w:rPr/>
        <w:t>CỦA</w:t>
      </w:r>
      <w:r>
        <w:rPr>
          <w:spacing w:val="-4"/>
        </w:rPr>
        <w:t> </w:t>
      </w:r>
      <w:r>
        <w:rPr/>
        <w:t>TÒA</w:t>
      </w:r>
      <w:r>
        <w:rPr>
          <w:spacing w:val="-4"/>
        </w:rPr>
        <w:t> </w:t>
      </w:r>
      <w:r>
        <w:rPr>
          <w:spacing w:val="-5"/>
        </w:rPr>
        <w:t>ÁN:</w:t>
      </w:r>
    </w:p>
    <w:p>
      <w:pPr>
        <w:pStyle w:val="BodyText"/>
        <w:spacing w:line="283" w:lineRule="auto" w:before="178"/>
        <w:ind w:left="102" w:right="282" w:firstLine="719"/>
        <w:jc w:val="both"/>
      </w:pPr>
      <w:r>
        <w:rPr/>
        <w:t>Kết</w:t>
      </w:r>
      <w:r>
        <w:rPr>
          <w:spacing w:val="-8"/>
        </w:rPr>
        <w:t> </w:t>
      </w:r>
      <w:r>
        <w:rPr/>
        <w:t>quả</w:t>
      </w:r>
      <w:r>
        <w:rPr>
          <w:spacing w:val="-9"/>
        </w:rPr>
        <w:t> </w:t>
      </w:r>
      <w:r>
        <w:rPr/>
        <w:t>hòa</w:t>
      </w:r>
      <w:r>
        <w:rPr>
          <w:spacing w:val="-9"/>
        </w:rPr>
        <w:t> </w:t>
      </w:r>
      <w:r>
        <w:rPr/>
        <w:t>giải</w:t>
      </w:r>
      <w:r>
        <w:rPr>
          <w:spacing w:val="-3"/>
        </w:rPr>
        <w:t> </w:t>
      </w:r>
      <w:r>
        <w:rPr/>
        <w:t>T</w:t>
      </w:r>
      <w:r>
        <w:rPr>
          <w:spacing w:val="-10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6"/>
        </w:rPr>
        <w:t> </w:t>
      </w:r>
      <w:r>
        <w:rPr/>
        <w:t>Biên</w:t>
      </w:r>
      <w:r>
        <w:rPr>
          <w:spacing w:val="-8"/>
        </w:rPr>
        <w:t> </w:t>
      </w:r>
      <w:r>
        <w:rPr/>
        <w:t>bản</w:t>
      </w:r>
      <w:r>
        <w:rPr>
          <w:spacing w:val="-8"/>
        </w:rPr>
        <w:t> </w:t>
      </w:r>
      <w:r>
        <w:rPr/>
        <w:t>ghi</w:t>
      </w:r>
      <w:r>
        <w:rPr>
          <w:spacing w:val="-8"/>
        </w:rPr>
        <w:t> </w:t>
      </w:r>
      <w:r>
        <w:rPr/>
        <w:t>nhận</w:t>
      </w:r>
      <w:r>
        <w:rPr>
          <w:spacing w:val="-8"/>
        </w:rPr>
        <w:t> </w:t>
      </w:r>
      <w:r>
        <w:rPr/>
        <w:t>kết</w:t>
      </w:r>
      <w:r>
        <w:rPr>
          <w:spacing w:val="-8"/>
        </w:rPr>
        <w:t> </w:t>
      </w:r>
      <w:r>
        <w:rPr/>
        <w:t>quả</w:t>
      </w:r>
      <w:r>
        <w:rPr>
          <w:spacing w:val="-9"/>
        </w:rPr>
        <w:t> </w:t>
      </w:r>
      <w:r>
        <w:rPr/>
        <w:t>hòa</w:t>
      </w:r>
      <w:r>
        <w:rPr>
          <w:spacing w:val="-11"/>
        </w:rPr>
        <w:t> </w:t>
      </w:r>
      <w:r>
        <w:rPr/>
        <w:t>giải</w:t>
      </w:r>
      <w:r>
        <w:rPr>
          <w:spacing w:val="-8"/>
        </w:rPr>
        <w:t> </w:t>
      </w:r>
      <w:r>
        <w:rPr/>
        <w:t>ngày</w:t>
      </w:r>
      <w:r>
        <w:rPr>
          <w:spacing w:val="-4"/>
        </w:rPr>
        <w:t> </w:t>
      </w:r>
      <w:r>
        <w:rPr/>
        <w:t>09 tháng 11</w:t>
      </w:r>
      <w:r>
        <w:rPr>
          <w:spacing w:val="-1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 có đủ các</w:t>
      </w:r>
      <w:r>
        <w:rPr>
          <w:spacing w:val="-1"/>
        </w:rPr>
        <w:t> </w:t>
      </w:r>
      <w:r>
        <w:rPr/>
        <w:t>điều kiện</w:t>
      </w:r>
      <w:r>
        <w:rPr>
          <w:spacing w:val="-1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 tại Điều 33 của Luật</w:t>
      </w:r>
      <w:r>
        <w:rPr>
          <w:spacing w:val="-1"/>
        </w:rPr>
        <w:t> </w:t>
      </w:r>
      <w:r>
        <w:rPr/>
        <w:t>Hòa</w:t>
      </w:r>
      <w:r>
        <w:rPr>
          <w:spacing w:val="-1"/>
        </w:rPr>
        <w:t> </w:t>
      </w:r>
      <w:r>
        <w:rPr/>
        <w:t>giải,</w:t>
      </w:r>
      <w:r>
        <w:rPr>
          <w:spacing w:val="-2"/>
        </w:rPr>
        <w:t> </w:t>
      </w:r>
      <w:r>
        <w:rPr/>
        <w:t>đối thoại tại Tòa án.</w:t>
      </w:r>
    </w:p>
    <w:p>
      <w:pPr>
        <w:pStyle w:val="Heading1"/>
        <w:spacing w:before="120"/>
        <w:ind w:left="3824" w:right="4008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97" w:lineRule="auto" w:before="192" w:after="0"/>
        <w:ind w:left="102" w:right="287" w:firstLine="695"/>
        <w:jc w:val="both"/>
        <w:rPr>
          <w:rFonts w:ascii="Calibri" w:hAnsi="Calibri"/>
          <w:sz w:val="22"/>
        </w:rPr>
      </w:pPr>
      <w:r>
        <w:rPr>
          <w:sz w:val="28"/>
        </w:rPr>
        <w:t>Công nhận kết quả hòa giải T của các bên đương sự được ghi trong Biên bản ghi nhận kết quả hòa giải ngày 09 tháng 11 năm 2022, cụ thể như sau</w:t>
      </w:r>
      <w:r>
        <w:rPr>
          <w:rFonts w:ascii="Calibri" w:hAnsi="Calibri"/>
          <w:sz w:val="22"/>
        </w:rPr>
        <w:t>:</w:t>
      </w:r>
    </w:p>
    <w:p>
      <w:pPr>
        <w:pStyle w:val="BodyText"/>
        <w:spacing w:line="297" w:lineRule="auto" w:before="123"/>
        <w:ind w:left="102" w:right="284" w:firstLine="652"/>
        <w:jc w:val="both"/>
      </w:pPr>
      <w:r>
        <w:rPr/>
        <w:t>Chị</w:t>
      </w:r>
      <w:r>
        <w:rPr>
          <w:spacing w:val="-6"/>
        </w:rPr>
        <w:t> </w:t>
      </w:r>
      <w:r>
        <w:rPr/>
        <w:t>Lê</w:t>
      </w:r>
      <w:r>
        <w:rPr>
          <w:spacing w:val="-7"/>
        </w:rPr>
        <w:t> </w:t>
      </w:r>
      <w:r>
        <w:rPr/>
        <w:t>Thị</w:t>
      </w:r>
      <w:r>
        <w:rPr>
          <w:spacing w:val="-5"/>
        </w:rPr>
        <w:t> </w:t>
      </w:r>
      <w:r>
        <w:rPr/>
        <w:t>Mỹ</w:t>
      </w:r>
      <w:r>
        <w:rPr>
          <w:spacing w:val="-10"/>
        </w:rPr>
        <w:t> </w:t>
      </w:r>
      <w:r>
        <w:rPr/>
        <w:t>N</w:t>
      </w:r>
      <w:r>
        <w:rPr>
          <w:spacing w:val="-8"/>
        </w:rPr>
        <w:t> </w:t>
      </w:r>
      <w:r>
        <w:rPr/>
        <w:t>và</w:t>
      </w:r>
      <w:r>
        <w:rPr>
          <w:spacing w:val="-4"/>
        </w:rPr>
        <w:t> </w:t>
      </w:r>
      <w:r>
        <w:rPr/>
        <w:t>anh</w:t>
      </w:r>
      <w:r>
        <w:rPr>
          <w:spacing w:val="-6"/>
        </w:rPr>
        <w:t> </w:t>
      </w:r>
      <w:r>
        <w:rPr/>
        <w:t>Bùi</w:t>
      </w:r>
      <w:r>
        <w:rPr>
          <w:spacing w:val="-6"/>
        </w:rPr>
        <w:t> </w:t>
      </w:r>
      <w:r>
        <w:rPr/>
        <w:t>Quang</w:t>
      </w:r>
      <w:r>
        <w:rPr>
          <w:spacing w:val="-3"/>
        </w:rPr>
        <w:t> </w:t>
      </w:r>
      <w:r>
        <w:rPr/>
        <w:t>P</w:t>
      </w:r>
      <w:r>
        <w:rPr>
          <w:spacing w:val="-9"/>
        </w:rPr>
        <w:t> </w:t>
      </w:r>
      <w:r>
        <w:rPr/>
        <w:t>thống</w:t>
      </w:r>
      <w:r>
        <w:rPr>
          <w:spacing w:val="-8"/>
        </w:rPr>
        <w:t> </w:t>
      </w:r>
      <w:r>
        <w:rPr/>
        <w:t>nhất</w:t>
      </w:r>
      <w:r>
        <w:rPr>
          <w:spacing w:val="-8"/>
        </w:rPr>
        <w:t> </w:t>
      </w:r>
      <w:r>
        <w:rPr/>
        <w:t>xác</w:t>
      </w:r>
      <w:r>
        <w:rPr>
          <w:spacing w:val="-6"/>
        </w:rPr>
        <w:t> </w:t>
      </w:r>
      <w:r>
        <w:rPr/>
        <w:t>định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dự</w:t>
      </w:r>
      <w:r>
        <w:rPr>
          <w:spacing w:val="-8"/>
        </w:rPr>
        <w:t> </w:t>
      </w:r>
      <w:r>
        <w:rPr/>
        <w:t>kiến</w:t>
      </w:r>
      <w:r>
        <w:rPr>
          <w:spacing w:val="-8"/>
        </w:rPr>
        <w:t> </w:t>
      </w:r>
      <w:r>
        <w:rPr/>
        <w:t>đặt</w:t>
      </w:r>
      <w:r>
        <w:rPr>
          <w:spacing w:val="-8"/>
        </w:rPr>
        <w:t> </w:t>
      </w:r>
      <w:r>
        <w:rPr/>
        <w:t>tên Bùi Minh T, sinh ngày 07/11/2020 theo giấy chứng sinh số 12502, quyển số 126/2020,</w:t>
      </w:r>
      <w:r>
        <w:rPr>
          <w:spacing w:val="-1"/>
        </w:rPr>
        <w:t> </w:t>
      </w:r>
      <w:r>
        <w:rPr/>
        <w:t>ngày 07/11/2020 của Bệnh viện Phụ sản H là con đẻ của anh Bùi Quang </w:t>
      </w:r>
      <w:r>
        <w:rPr>
          <w:spacing w:val="-6"/>
        </w:rPr>
        <w:t>P.</w:t>
      </w:r>
    </w:p>
    <w:p>
      <w:pPr>
        <w:spacing w:after="0" w:line="297" w:lineRule="auto"/>
        <w:jc w:val="both"/>
        <w:sectPr>
          <w:type w:val="continuous"/>
          <w:pgSz w:w="11910" w:h="16850"/>
          <w:pgMar w:top="1120" w:bottom="280" w:left="1600" w:right="560"/>
        </w:sectPr>
      </w:pPr>
    </w:p>
    <w:p>
      <w:pPr>
        <w:pStyle w:val="ListParagraph"/>
        <w:numPr>
          <w:ilvl w:val="0"/>
          <w:numId w:val="2"/>
        </w:numPr>
        <w:tabs>
          <w:tab w:pos="1082" w:val="left" w:leader="none"/>
        </w:tabs>
        <w:spacing w:line="268" w:lineRule="auto" w:before="60" w:after="0"/>
        <w:ind w:left="102" w:right="283" w:firstLine="683"/>
        <w:jc w:val="both"/>
        <w:rPr>
          <w:sz w:val="28"/>
        </w:rPr>
      </w:pPr>
      <w:r>
        <w:rPr>
          <w:sz w:val="28"/>
        </w:rPr>
        <w:t>Quyết định này có hiệu lực pháp luật kể từ ngày ký, không bị kháng cáo, kháng nghị theo thủ tục Pc thẩm</w:t>
      </w:r>
      <w:r>
        <w:rPr>
          <w:spacing w:val="-5"/>
          <w:sz w:val="28"/>
        </w:rPr>
        <w:t> </w:t>
      </w:r>
      <w:r>
        <w:rPr>
          <w:sz w:val="28"/>
        </w:rPr>
        <w:t>theo quy</w:t>
      </w:r>
      <w:r>
        <w:rPr>
          <w:spacing w:val="-1"/>
          <w:sz w:val="28"/>
        </w:rPr>
        <w:t> </w:t>
      </w:r>
      <w:r>
        <w:rPr>
          <w:sz w:val="28"/>
        </w:rPr>
        <w:t>định của Bộ luật Tố tụng dân sự và được thi hành theo quy định của pháp luật về thi hành án dân sự.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2"/>
        <w:gridCol w:w="3641"/>
      </w:tblGrid>
      <w:tr>
        <w:trPr>
          <w:trHeight w:val="2110" w:hRule="atLeast"/>
        </w:trPr>
        <w:tc>
          <w:tcPr>
            <w:tcW w:w="442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b/>
                <w:i/>
                <w:sz w:val="22"/>
              </w:rPr>
              <w:t>Nơi</w:t>
            </w:r>
            <w:r>
              <w:rPr>
                <w:b/>
                <w:i/>
                <w:spacing w:val="-2"/>
                <w:sz w:val="22"/>
              </w:rPr>
              <w:t> nhận</w:t>
            </w:r>
            <w:r>
              <w:rPr>
                <w:spacing w:val="-2"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bên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hòa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giải;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1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H;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T;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việc,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TA.</w:t>
            </w:r>
          </w:p>
        </w:tc>
        <w:tc>
          <w:tcPr>
            <w:tcW w:w="3641" w:type="dxa"/>
          </w:tcPr>
          <w:p>
            <w:pPr>
              <w:pStyle w:val="TableParagraph"/>
              <w:spacing w:line="296" w:lineRule="exact"/>
              <w:ind w:left="1936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 w:before="204"/>
              <w:ind w:left="1892"/>
              <w:rPr>
                <w:b/>
                <w:sz w:val="28"/>
              </w:rPr>
            </w:pPr>
            <w:r>
              <w:rPr>
                <w:b/>
                <w:sz w:val="28"/>
              </w:rPr>
              <w:t>Đinh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Mến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spacing w:before="1"/>
        <w:ind w:left="0" w:right="181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2</w:t>
      </w:r>
    </w:p>
    <w:sectPr>
      <w:pgSz w:w="11910" w:h="16850"/>
      <w:pgMar w:top="1240" w:bottom="280" w:left="1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04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2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2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7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01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25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49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73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" w:hanging="29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4" w:hanging="2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9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8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2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29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64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29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93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2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87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5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17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212" w:right="239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02" w:firstLine="69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dcterms:created xsi:type="dcterms:W3CDTF">2023-04-24T09:27:50Z</dcterms:created>
  <dcterms:modified xsi:type="dcterms:W3CDTF">2023-04-24T09:27:50Z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