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7"/>
        <w:gridCol w:w="5674"/>
      </w:tblGrid>
      <w:tr>
        <w:trPr>
          <w:trHeight w:val="295" w:hRule="atLeast"/>
        </w:trPr>
        <w:tc>
          <w:tcPr>
            <w:tcW w:w="3237" w:type="dxa"/>
          </w:tcPr>
          <w:p>
            <w:pPr>
              <w:pStyle w:val="TableParagraph"/>
              <w:spacing w:line="266" w:lineRule="exact"/>
              <w:ind w:right="207"/>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tc>
        <w:tc>
          <w:tcPr>
            <w:tcW w:w="5674" w:type="dxa"/>
          </w:tcPr>
          <w:p>
            <w:pPr>
              <w:pStyle w:val="TableParagraph"/>
              <w:spacing w:line="276" w:lineRule="exact"/>
              <w:ind w:left="20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tc>
      </w:tr>
      <w:tr>
        <w:trPr>
          <w:trHeight w:val="347" w:hRule="atLeast"/>
        </w:trPr>
        <w:tc>
          <w:tcPr>
            <w:tcW w:w="3237" w:type="dxa"/>
          </w:tcPr>
          <w:p>
            <w:pPr>
              <w:pStyle w:val="TableParagraph"/>
              <w:spacing w:line="270" w:lineRule="exact"/>
              <w:ind w:right="270"/>
              <w:jc w:val="center"/>
              <w:rPr>
                <w:b/>
                <w:sz w:val="24"/>
              </w:rPr>
            </w:pPr>
            <w:r>
              <w:rPr>
                <w:b/>
                <w:sz w:val="24"/>
              </w:rPr>
              <w:t>HUYỆN LẤP</w:t>
            </w:r>
            <w:r>
              <w:rPr>
                <w:b/>
                <w:spacing w:val="-3"/>
                <w:sz w:val="24"/>
              </w:rPr>
              <w:t> </w:t>
            </w:r>
            <w:r>
              <w:rPr>
                <w:b/>
                <w:spacing w:val="-5"/>
                <w:sz w:val="24"/>
              </w:rPr>
              <w:t>VÒ</w:t>
            </w:r>
          </w:p>
        </w:tc>
        <w:tc>
          <w:tcPr>
            <w:tcW w:w="5674" w:type="dxa"/>
          </w:tcPr>
          <w:p>
            <w:pPr>
              <w:pStyle w:val="TableParagraph"/>
              <w:spacing w:line="317" w:lineRule="exact"/>
              <w:ind w:left="1237"/>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r>
        <w:trPr>
          <w:trHeight w:val="357" w:hRule="atLeast"/>
        </w:trPr>
        <w:tc>
          <w:tcPr>
            <w:tcW w:w="3237" w:type="dxa"/>
          </w:tcPr>
          <w:p>
            <w:pPr>
              <w:pStyle w:val="TableParagraph"/>
              <w:spacing w:line="266" w:lineRule="exact"/>
              <w:ind w:right="268"/>
              <w:jc w:val="center"/>
              <w:rPr>
                <w:b/>
                <w:sz w:val="24"/>
              </w:rPr>
            </w:pPr>
            <w:r>
              <w:rPr>
                <w:b/>
                <w:sz w:val="24"/>
              </w:rPr>
              <w:t>TỈNH</w:t>
            </w:r>
            <w:r>
              <w:rPr>
                <w:b/>
                <w:spacing w:val="-4"/>
                <w:sz w:val="24"/>
              </w:rPr>
              <w:t> </w:t>
            </w:r>
            <w:r>
              <w:rPr>
                <w:b/>
                <w:sz w:val="24"/>
              </w:rPr>
              <w:t>ĐỒNG</w:t>
            </w:r>
            <w:r>
              <w:rPr>
                <w:b/>
                <w:spacing w:val="-5"/>
                <w:sz w:val="24"/>
              </w:rPr>
              <w:t> </w:t>
            </w:r>
            <w:r>
              <w:rPr>
                <w:b/>
                <w:spacing w:val="-4"/>
                <w:sz w:val="24"/>
              </w:rPr>
              <w:t>THÁP</w:t>
            </w:r>
          </w:p>
        </w:tc>
        <w:tc>
          <w:tcPr>
            <w:tcW w:w="5674" w:type="dxa"/>
          </w:tcPr>
          <w:p>
            <w:pPr>
              <w:pStyle w:val="TableParagraph"/>
              <w:spacing w:before="9"/>
              <w:ind w:left="0"/>
              <w:rPr>
                <w:sz w:val="2"/>
              </w:rPr>
            </w:pPr>
          </w:p>
          <w:p>
            <w:pPr>
              <w:pStyle w:val="TableParagraph"/>
              <w:spacing w:line="20" w:lineRule="exact"/>
              <w:ind w:left="1291"/>
              <w:rPr>
                <w:sz w:val="2"/>
              </w:rPr>
            </w:pPr>
            <w:r>
              <w:rPr>
                <w:sz w:val="2"/>
              </w:rPr>
              <w:pict>
                <v:group style="width:168.15pt;height:.75pt;mso-position-horizontal-relative:char;mso-position-vertical-relative:line" id="docshapegroup1" coordorigin="0,0" coordsize="3363,15">
                  <v:line style="position:absolute" from="0,8" to="3363,8" stroked="true" strokeweight=".75pt" strokecolor="#000000">
                    <v:stroke dashstyle="solid"/>
                  </v:line>
                </v:group>
              </w:pict>
            </w:r>
            <w:r>
              <w:rPr>
                <w:sz w:val="2"/>
              </w:rPr>
            </w:r>
          </w:p>
        </w:tc>
      </w:tr>
      <w:tr>
        <w:trPr>
          <w:trHeight w:val="536" w:hRule="atLeast"/>
        </w:trPr>
        <w:tc>
          <w:tcPr>
            <w:tcW w:w="3237" w:type="dxa"/>
          </w:tcPr>
          <w:p>
            <w:pPr>
              <w:pStyle w:val="TableParagraph"/>
              <w:spacing w:line="20" w:lineRule="exact"/>
              <w:ind w:left="1116"/>
              <w:rPr>
                <w:sz w:val="2"/>
              </w:rPr>
            </w:pPr>
            <w:r>
              <w:rPr>
                <w:sz w:val="2"/>
              </w:rPr>
              <w:pict>
                <v:group style="width:36pt;height:.75pt;mso-position-horizontal-relative:char;mso-position-vertical-relative:line" id="docshapegroup2" coordorigin="0,0" coordsize="720,15">
                  <v:line style="position:absolute" from="0,8" to="720,8" stroked="true" strokeweight=".75pt" strokecolor="#000000">
                    <v:stroke dashstyle="solid"/>
                  </v:line>
                </v:group>
              </w:pict>
            </w:r>
            <w:r>
              <w:rPr>
                <w:sz w:val="2"/>
              </w:rPr>
            </w:r>
          </w:p>
          <w:p>
            <w:pPr>
              <w:pStyle w:val="TableParagraph"/>
              <w:spacing w:before="193"/>
              <w:ind w:right="202"/>
              <w:jc w:val="center"/>
              <w:rPr>
                <w:sz w:val="26"/>
              </w:rPr>
            </w:pPr>
            <w:r>
              <w:rPr>
                <w:spacing w:val="-2"/>
                <w:sz w:val="26"/>
              </w:rPr>
              <w:t>Số:</w:t>
            </w:r>
            <w:r>
              <w:rPr>
                <w:spacing w:val="12"/>
                <w:sz w:val="26"/>
              </w:rPr>
              <w:t> </w:t>
            </w:r>
            <w:r>
              <w:rPr>
                <w:spacing w:val="-2"/>
                <w:sz w:val="26"/>
              </w:rPr>
              <w:t>201/2022/QĐST-</w:t>
            </w:r>
            <w:r>
              <w:rPr>
                <w:spacing w:val="-4"/>
                <w:sz w:val="26"/>
              </w:rPr>
              <w:t>HNGĐ</w:t>
            </w:r>
          </w:p>
        </w:tc>
        <w:tc>
          <w:tcPr>
            <w:tcW w:w="5674" w:type="dxa"/>
          </w:tcPr>
          <w:p>
            <w:pPr>
              <w:pStyle w:val="TableParagraph"/>
              <w:spacing w:line="302" w:lineRule="exact" w:before="214"/>
              <w:ind w:left="1148"/>
              <w:rPr>
                <w:i/>
                <w:sz w:val="28"/>
              </w:rPr>
            </w:pPr>
            <w:r>
              <w:rPr>
                <w:i/>
                <w:sz w:val="28"/>
              </w:rPr>
              <w:t>Lấp</w:t>
            </w:r>
            <w:r>
              <w:rPr>
                <w:i/>
                <w:spacing w:val="-1"/>
                <w:sz w:val="28"/>
              </w:rPr>
              <w:t> </w:t>
            </w:r>
            <w:r>
              <w:rPr>
                <w:i/>
                <w:sz w:val="28"/>
              </w:rPr>
              <w:t>Vò,</w:t>
            </w:r>
            <w:r>
              <w:rPr>
                <w:i/>
                <w:spacing w:val="-2"/>
                <w:sz w:val="28"/>
              </w:rPr>
              <w:t> </w:t>
            </w:r>
            <w:r>
              <w:rPr>
                <w:i/>
                <w:sz w:val="28"/>
              </w:rPr>
              <w:t>ngày</w:t>
            </w:r>
            <w:r>
              <w:rPr>
                <w:i/>
                <w:spacing w:val="-3"/>
                <w:sz w:val="28"/>
              </w:rPr>
              <w:t> </w:t>
            </w:r>
            <w:r>
              <w:rPr>
                <w:i/>
                <w:sz w:val="28"/>
              </w:rPr>
              <w:t>29</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5"/>
                <w:sz w:val="28"/>
              </w:rPr>
              <w:t> </w:t>
            </w:r>
            <w:r>
              <w:rPr>
                <w:i/>
                <w:spacing w:val="-4"/>
                <w:sz w:val="28"/>
              </w:rPr>
              <w:t>2022</w:t>
            </w:r>
          </w:p>
        </w:tc>
      </w:tr>
    </w:tbl>
    <w:p>
      <w:pPr>
        <w:pStyle w:val="BodyText"/>
        <w:rPr>
          <w:sz w:val="20"/>
        </w:rPr>
      </w:pPr>
    </w:p>
    <w:p>
      <w:pPr>
        <w:pStyle w:val="BodyText"/>
        <w:spacing w:before="1"/>
        <w:rPr>
          <w:sz w:val="18"/>
        </w:rPr>
      </w:pPr>
    </w:p>
    <w:p>
      <w:pPr>
        <w:spacing w:line="322" w:lineRule="exact" w:before="89"/>
        <w:ind w:left="1390" w:right="1760" w:firstLine="0"/>
        <w:jc w:val="center"/>
        <w:rPr>
          <w:b/>
          <w:sz w:val="28"/>
        </w:rPr>
      </w:pPr>
      <w:r>
        <w:rPr>
          <w:b/>
          <w:sz w:val="28"/>
        </w:rPr>
        <w:t>QUYẾT</w:t>
      </w:r>
      <w:r>
        <w:rPr>
          <w:b/>
          <w:spacing w:val="-7"/>
          <w:sz w:val="28"/>
        </w:rPr>
        <w:t> </w:t>
      </w:r>
      <w:r>
        <w:rPr>
          <w:b/>
          <w:spacing w:val="-4"/>
          <w:sz w:val="28"/>
        </w:rPr>
        <w:t>ĐỊNH</w:t>
      </w:r>
    </w:p>
    <w:p>
      <w:pPr>
        <w:spacing w:line="322" w:lineRule="exact" w:before="0"/>
        <w:ind w:left="1754" w:right="176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4" w:right="176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 </w:t>
      </w:r>
      <w:r>
        <w:rPr>
          <w:b/>
          <w:spacing w:val="-5"/>
          <w:sz w:val="28"/>
        </w:rPr>
        <w:t>SỰ</w:t>
      </w:r>
    </w:p>
    <w:p>
      <w:pPr>
        <w:pStyle w:val="BodyText"/>
        <w:spacing w:before="254"/>
        <w:ind w:left="102" w:right="106" w:firstLine="719"/>
        <w:jc w:val="both"/>
      </w:pPr>
      <w:r>
        <w:rPr/>
        <w:t>Căn cứ hồ sơ vụ án dân sự thụ lý số: 372/2022/TLST-HNGĐ, ngày 21 tháng 11 năm 2022, giữa các đương sự:</w:t>
      </w:r>
    </w:p>
    <w:p>
      <w:pPr>
        <w:pStyle w:val="BodyText"/>
        <w:spacing w:before="120"/>
        <w:ind w:left="102" w:right="108" w:firstLine="719"/>
        <w:jc w:val="both"/>
      </w:pPr>
      <w:r>
        <w:rPr/>
        <w:t>Nguyên đơn: Anh Trần Đoàn Hữu Phương N, sinh năm</w:t>
      </w:r>
      <w:r>
        <w:rPr>
          <w:spacing w:val="-1"/>
        </w:rPr>
        <w:t> </w:t>
      </w:r>
      <w:r>
        <w:rPr/>
        <w:t>1991; Địa chỉ: Số 127, khóm Bình T, thị trấn Lấp V, huyện Lấp V, tỉnh Đồng T.</w:t>
      </w:r>
    </w:p>
    <w:p>
      <w:pPr>
        <w:pStyle w:val="BodyText"/>
        <w:spacing w:before="121"/>
        <w:ind w:left="102" w:right="105" w:firstLine="719"/>
        <w:jc w:val="both"/>
      </w:pPr>
      <w:r>
        <w:rPr/>
        <w:t>Bị đơn: Chị Trần Thùy V, sinh năm 1992; HKTT: Số 127, khóm Bình T, thị trấn Lấp</w:t>
      </w:r>
      <w:r>
        <w:rPr>
          <w:spacing w:val="-1"/>
        </w:rPr>
        <w:t> </w:t>
      </w:r>
      <w:r>
        <w:rPr/>
        <w:t>V, huyện Lấp V, tỉnh</w:t>
      </w:r>
      <w:r>
        <w:rPr>
          <w:spacing w:val="-1"/>
        </w:rPr>
        <w:t> </w:t>
      </w:r>
      <w:r>
        <w:rPr/>
        <w:t>Đồng T; Tạm</w:t>
      </w:r>
      <w:r>
        <w:rPr>
          <w:spacing w:val="-5"/>
        </w:rPr>
        <w:t> </w:t>
      </w:r>
      <w:r>
        <w:rPr/>
        <w:t>trú: Số</w:t>
      </w:r>
      <w:r>
        <w:rPr>
          <w:spacing w:val="-1"/>
        </w:rPr>
        <w:t> </w:t>
      </w:r>
      <w:r>
        <w:rPr/>
        <w:t>355, ấp An B,</w:t>
      </w:r>
      <w:r>
        <w:rPr>
          <w:spacing w:val="-2"/>
        </w:rPr>
        <w:t> </w:t>
      </w:r>
      <w:r>
        <w:rPr/>
        <w:t>xã Hội An Đ, huyện Lấp V, tỉnh Đồng T.</w:t>
      </w:r>
    </w:p>
    <w:p>
      <w:pPr>
        <w:pStyle w:val="BodyText"/>
        <w:spacing w:line="328" w:lineRule="auto" w:before="119"/>
        <w:ind w:left="821" w:right="1567"/>
        <w:jc w:val="both"/>
      </w:pPr>
      <w:r>
        <w:rPr/>
        <w:t>Căn</w:t>
      </w:r>
      <w:r>
        <w:rPr>
          <w:spacing w:val="-2"/>
        </w:rPr>
        <w:t> </w:t>
      </w:r>
      <w:r>
        <w:rPr/>
        <w:t>cứ</w:t>
      </w:r>
      <w:r>
        <w:rPr>
          <w:spacing w:val="-4"/>
        </w:rPr>
        <w:t> </w:t>
      </w:r>
      <w:r>
        <w:rPr/>
        <w:t>vào</w:t>
      </w:r>
      <w:r>
        <w:rPr>
          <w:spacing w:val="-2"/>
        </w:rPr>
        <w:t> </w:t>
      </w:r>
      <w:r>
        <w:rPr/>
        <w:t>Điều</w:t>
      </w:r>
      <w:r>
        <w:rPr>
          <w:spacing w:val="-4"/>
        </w:rPr>
        <w:t> </w:t>
      </w:r>
      <w:r>
        <w:rPr/>
        <w:t>212</w:t>
      </w:r>
      <w:r>
        <w:rPr>
          <w:spacing w:val="-5"/>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5"/>
        </w:rPr>
        <w:t> </w:t>
      </w:r>
      <w:r>
        <w:rPr/>
        <w:t>luật</w:t>
      </w:r>
      <w:r>
        <w:rPr>
          <w:spacing w:val="-4"/>
        </w:rPr>
        <w:t> </w:t>
      </w:r>
      <w:r>
        <w:rPr/>
        <w:t>tố</w:t>
      </w:r>
      <w:r>
        <w:rPr>
          <w:spacing w:val="-2"/>
        </w:rPr>
        <w:t> </w:t>
      </w:r>
      <w:r>
        <w:rPr/>
        <w:t>tụng</w:t>
      </w:r>
      <w:r>
        <w:rPr>
          <w:spacing w:val="-2"/>
        </w:rPr>
        <w:t> </w:t>
      </w:r>
      <w:r>
        <w:rPr/>
        <w:t>dân</w:t>
      </w:r>
      <w:r>
        <w:rPr>
          <w:spacing w:val="-4"/>
        </w:rPr>
        <w:t> </w:t>
      </w:r>
      <w:r>
        <w:rPr/>
        <w:t>sự; Căn cứ vào Điều 55 của Luật hôn nhân và gia đình;</w:t>
      </w:r>
    </w:p>
    <w:p>
      <w:pPr>
        <w:pStyle w:val="BodyText"/>
        <w:spacing w:line="242" w:lineRule="auto" w:before="2"/>
        <w:ind w:left="102" w:right="119" w:firstLine="719"/>
        <w:jc w:val="both"/>
      </w:pPr>
      <w:r>
        <w:rPr/>
        <w:t>Căn cứ vào biên bản ghi nhận sự tự nguyện ly hôn và hòa giải thành ngày 21 tháng 11 năm 2022.</w:t>
      </w:r>
    </w:p>
    <w:p>
      <w:pPr>
        <w:pStyle w:val="BodyText"/>
        <w:spacing w:before="1"/>
        <w:rPr>
          <w:sz w:val="13"/>
        </w:rPr>
      </w:pPr>
    </w:p>
    <w:p>
      <w:pPr>
        <w:spacing w:before="89"/>
        <w:ind w:left="3852" w:right="3861" w:firstLine="0"/>
        <w:jc w:val="center"/>
        <w:rPr>
          <w:b/>
          <w:sz w:val="28"/>
        </w:rPr>
      </w:pPr>
      <w:r>
        <w:rPr>
          <w:b/>
          <w:sz w:val="28"/>
        </w:rPr>
        <w:t>XÉT</w:t>
      </w:r>
      <w:r>
        <w:rPr>
          <w:b/>
          <w:spacing w:val="-2"/>
          <w:sz w:val="28"/>
        </w:rPr>
        <w:t> THẤY:</w:t>
      </w:r>
    </w:p>
    <w:p>
      <w:pPr>
        <w:pStyle w:val="BodyText"/>
        <w:spacing w:before="235"/>
        <w:ind w:left="102" w:right="104" w:firstLine="719"/>
        <w:jc w:val="both"/>
      </w:pPr>
      <w:r>
        <w:rPr/>
        <w:t>Việc thuận tình ly hôn và thỏa thuận của các đương sự được ghi trong</w:t>
      </w:r>
      <w:r>
        <w:rPr>
          <w:spacing w:val="40"/>
        </w:rPr>
        <w:t> </w:t>
      </w:r>
      <w:r>
        <w:rPr/>
        <w:t>biên bản ghi nhận sự tự nguyện ly hôn và hòa giải thành ngày 21 tháng 11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81"/>
        <w:ind w:left="102" w:right="111"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 và hòa giải thành, không có đương sự nào thay đổi ý kiến về sự thỏa thuận </w:t>
      </w:r>
      <w:r>
        <w:rPr>
          <w:spacing w:val="-4"/>
        </w:rPr>
        <w:t>đó.</w:t>
      </w:r>
    </w:p>
    <w:p>
      <w:pPr>
        <w:pStyle w:val="BodyText"/>
        <w:spacing w:before="5"/>
        <w:rPr>
          <w:sz w:val="13"/>
        </w:rPr>
      </w:pPr>
    </w:p>
    <w:p>
      <w:pPr>
        <w:spacing w:before="89"/>
        <w:ind w:left="1754" w:right="1760"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110" w:val="left" w:leader="none"/>
        </w:tabs>
        <w:spacing w:line="242" w:lineRule="auto" w:before="235" w:after="0"/>
        <w:ind w:left="102" w:right="105" w:firstLine="719"/>
        <w:jc w:val="left"/>
        <w:rPr>
          <w:sz w:val="28"/>
        </w:rPr>
      </w:pPr>
      <w:r>
        <w:rPr>
          <w:sz w:val="28"/>
        </w:rPr>
        <w:t>Công nhận sự thuận tình ly hôn giữa anh Trần Đoàn Hữu Phương N và chị Trần Thùy V.</w:t>
      </w:r>
    </w:p>
    <w:p>
      <w:pPr>
        <w:pStyle w:val="ListParagraph"/>
        <w:numPr>
          <w:ilvl w:val="0"/>
          <w:numId w:val="1"/>
        </w:numPr>
        <w:tabs>
          <w:tab w:pos="1103" w:val="left" w:leader="none"/>
        </w:tabs>
        <w:spacing w:line="240" w:lineRule="auto" w:before="115" w:after="0"/>
        <w:ind w:left="1102" w:right="0" w:hanging="282"/>
        <w:jc w:val="left"/>
        <w:rPr>
          <w:sz w:val="28"/>
        </w:rPr>
      </w:pPr>
      <w:r>
        <w:rPr>
          <w:sz w:val="28"/>
        </w:rPr>
        <w:t>Công</w:t>
      </w:r>
      <w:r>
        <w:rPr>
          <w:spacing w:val="-5"/>
          <w:sz w:val="28"/>
        </w:rPr>
        <w:t> </w:t>
      </w:r>
      <w:r>
        <w:rPr>
          <w:sz w:val="28"/>
        </w:rPr>
        <w:t>nhận sự</w:t>
      </w:r>
      <w:r>
        <w:rPr>
          <w:spacing w:val="-3"/>
          <w:sz w:val="28"/>
        </w:rPr>
        <w:t> </w:t>
      </w:r>
      <w:r>
        <w:rPr>
          <w:sz w:val="28"/>
        </w:rPr>
        <w:t>thỏa</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2"/>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326" w:val="left" w:leader="none"/>
        </w:tabs>
        <w:spacing w:line="240" w:lineRule="auto" w:before="120" w:after="0"/>
        <w:ind w:left="102" w:right="105" w:firstLine="719"/>
        <w:jc w:val="left"/>
        <w:rPr>
          <w:sz w:val="28"/>
        </w:rPr>
      </w:pPr>
      <w:r>
        <w:rPr>
          <w:sz w:val="28"/>
        </w:rPr>
        <w:t>Về hôn nhân: Anh Trần Đoàn Hữu Phương N và chị Trần Thùy V tự nguyện thuận tình ly hôn.</w:t>
      </w:r>
    </w:p>
    <w:p>
      <w:pPr>
        <w:pStyle w:val="ListParagraph"/>
        <w:numPr>
          <w:ilvl w:val="1"/>
          <w:numId w:val="1"/>
        </w:numPr>
        <w:tabs>
          <w:tab w:pos="1319" w:val="left" w:leader="none"/>
        </w:tabs>
        <w:spacing w:line="240" w:lineRule="auto" w:before="119" w:after="0"/>
        <w:ind w:left="102" w:right="107" w:firstLine="719"/>
        <w:jc w:val="left"/>
        <w:rPr>
          <w:sz w:val="28"/>
        </w:rPr>
      </w:pPr>
      <w:r>
        <w:rPr>
          <w:sz w:val="28"/>
        </w:rPr>
        <w:t>Về</w:t>
      </w:r>
      <w:r>
        <w:rPr>
          <w:spacing w:val="-2"/>
          <w:sz w:val="28"/>
        </w:rPr>
        <w:t> </w:t>
      </w:r>
      <w:r>
        <w:rPr>
          <w:sz w:val="28"/>
        </w:rPr>
        <w:t>nuôi con chung: Anh Trần Đoàn</w:t>
      </w:r>
      <w:r>
        <w:rPr>
          <w:spacing w:val="-3"/>
          <w:sz w:val="28"/>
        </w:rPr>
        <w:t> </w:t>
      </w:r>
      <w:r>
        <w:rPr>
          <w:sz w:val="28"/>
        </w:rPr>
        <w:t>Hữu Phương N và</w:t>
      </w:r>
      <w:r>
        <w:rPr>
          <w:spacing w:val="-2"/>
          <w:sz w:val="28"/>
        </w:rPr>
        <w:t> </w:t>
      </w:r>
      <w:r>
        <w:rPr>
          <w:sz w:val="28"/>
        </w:rPr>
        <w:t>chị Trần Thùy V không yêu cầu giải quyết.</w:t>
      </w:r>
    </w:p>
    <w:p>
      <w:pPr>
        <w:spacing w:after="0" w:line="240" w:lineRule="auto"/>
        <w:jc w:val="left"/>
        <w:rPr>
          <w:sz w:val="28"/>
        </w:rPr>
        <w:sectPr>
          <w:type w:val="continuous"/>
          <w:pgSz w:w="11910" w:h="16850"/>
          <w:pgMar w:top="1120" w:bottom="280" w:left="1600" w:right="1020"/>
        </w:sectPr>
      </w:pPr>
    </w:p>
    <w:p>
      <w:pPr>
        <w:pStyle w:val="ListParagraph"/>
        <w:numPr>
          <w:ilvl w:val="1"/>
          <w:numId w:val="1"/>
        </w:numPr>
        <w:tabs>
          <w:tab w:pos="1396" w:val="left" w:leader="none"/>
        </w:tabs>
        <w:spacing w:line="264" w:lineRule="auto" w:before="65" w:after="0"/>
        <w:ind w:left="102" w:right="112" w:firstLine="789"/>
        <w:jc w:val="both"/>
        <w:rPr>
          <w:sz w:val="28"/>
        </w:rPr>
      </w:pPr>
      <w:r>
        <w:rPr>
          <w:sz w:val="28"/>
        </w:rPr>
        <w:t>Về chia tài sản: Anh Trần Đoàn Hữu Phương N và chị Trần Thùy V không yêu cầu giải quyết.</w:t>
      </w:r>
    </w:p>
    <w:p>
      <w:pPr>
        <w:pStyle w:val="ListParagraph"/>
        <w:numPr>
          <w:ilvl w:val="1"/>
          <w:numId w:val="1"/>
        </w:numPr>
        <w:tabs>
          <w:tab w:pos="1347" w:val="left" w:leader="none"/>
        </w:tabs>
        <w:spacing w:line="264" w:lineRule="auto" w:before="122" w:after="0"/>
        <w:ind w:left="102" w:right="110" w:firstLine="719"/>
        <w:jc w:val="both"/>
        <w:rPr>
          <w:sz w:val="28"/>
        </w:rPr>
      </w:pPr>
      <w:r>
        <w:rPr>
          <w:sz w:val="28"/>
        </w:rPr>
        <w:t>Về nợ chung: Anh Trần Đoàn Hữu Phương N và chị Trần Thùy V không yêu cầu giải quyết.</w:t>
      </w:r>
    </w:p>
    <w:p>
      <w:pPr>
        <w:pStyle w:val="ListParagraph"/>
        <w:numPr>
          <w:ilvl w:val="1"/>
          <w:numId w:val="1"/>
        </w:numPr>
        <w:tabs>
          <w:tab w:pos="1319" w:val="left" w:leader="none"/>
        </w:tabs>
        <w:spacing w:line="264" w:lineRule="auto" w:before="120" w:after="0"/>
        <w:ind w:left="102" w:right="108" w:firstLine="719"/>
        <w:jc w:val="both"/>
        <w:rPr>
          <w:sz w:val="28"/>
        </w:rPr>
      </w:pPr>
      <w:r>
        <w:rPr>
          <w:sz w:val="28"/>
        </w:rPr>
        <w:t>Về án phí: Anh Trần Đoàn Hữu Phương N tự nguyện nộp đủ 150.000 đồng (một trăm năm mươi nghìn đồng) án phí dân sự sơ thẩm trong vụ án hôn nhân gia đình, được trừ vào tiền tạm ứng án phí dân sự sơ thẩm anh N đã nộp là</w:t>
      </w:r>
    </w:p>
    <w:p>
      <w:pPr>
        <w:pStyle w:val="BodyText"/>
        <w:spacing w:line="264" w:lineRule="auto"/>
        <w:ind w:left="102" w:right="108"/>
        <w:jc w:val="both"/>
      </w:pPr>
      <w:r>
        <w:rPr/>
        <w:t>300.000 đồng (ba trăm nghìn đồng) theo biên lai số 0013956, ngày 21/11/2022 của Chi cục Thi hành án dân sự huyện Lấp Vò. Anh Trần Đoàn Hữu Phương N còn được nhận lại là 150.000 đồng (một trăm năm mươi nghìn đồng).</w:t>
      </w:r>
    </w:p>
    <w:p>
      <w:pPr>
        <w:pStyle w:val="ListParagraph"/>
        <w:numPr>
          <w:ilvl w:val="1"/>
          <w:numId w:val="1"/>
        </w:numPr>
        <w:tabs>
          <w:tab w:pos="1326" w:val="left" w:leader="none"/>
        </w:tabs>
        <w:spacing w:line="264" w:lineRule="auto" w:before="119" w:after="0"/>
        <w:ind w:left="102" w:right="113" w:firstLine="719"/>
        <w:jc w:val="both"/>
        <w:rPr>
          <w:sz w:val="28"/>
        </w:rPr>
      </w:pPr>
      <w:r>
        <w:rPr>
          <w:sz w:val="28"/>
        </w:rPr>
        <w:t>Trong trường hợp bản án, quyết định được thi hành theo quy định tại Điều 2 Luật Thi hành án dân sự thì người được thi hành án dân sự, người phải</w:t>
      </w:r>
      <w:r>
        <w:rPr>
          <w:spacing w:val="40"/>
          <w:sz w:val="28"/>
        </w:rPr>
        <w:t> </w:t>
      </w:r>
      <w:r>
        <w:rPr>
          <w:sz w:val="28"/>
        </w:rPr>
        <w:t>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quy định tại Điều 30 Luật thi hành án dân sự.</w:t>
      </w:r>
    </w:p>
    <w:p>
      <w:pPr>
        <w:pStyle w:val="ListParagraph"/>
        <w:numPr>
          <w:ilvl w:val="0"/>
          <w:numId w:val="1"/>
        </w:numPr>
        <w:tabs>
          <w:tab w:pos="1129" w:val="left" w:leader="none"/>
        </w:tabs>
        <w:spacing w:line="264" w:lineRule="auto" w:before="122" w:after="0"/>
        <w:ind w:left="102" w:right="120"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30"/>
        </w:rPr>
      </w:pPr>
    </w:p>
    <w:p>
      <w:pPr>
        <w:tabs>
          <w:tab w:pos="6170" w:val="left" w:leader="none"/>
        </w:tabs>
        <w:spacing w:line="320" w:lineRule="exact" w:before="173"/>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5"/>
          <w:sz w:val="28"/>
        </w:rPr>
        <w:t> </w:t>
      </w:r>
      <w:r>
        <w:rPr>
          <w:b/>
          <w:spacing w:val="-4"/>
          <w:sz w:val="28"/>
        </w:rPr>
        <w:t>PHÁN</w:t>
      </w:r>
    </w:p>
    <w:p>
      <w:pPr>
        <w:pStyle w:val="ListParagraph"/>
        <w:numPr>
          <w:ilvl w:val="0"/>
          <w:numId w:val="2"/>
        </w:numPr>
        <w:tabs>
          <w:tab w:pos="230" w:val="left" w:leader="none"/>
        </w:tabs>
        <w:spacing w:line="251" w:lineRule="exact"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27" w:val="left" w:leader="none"/>
        </w:tabs>
        <w:spacing w:line="252" w:lineRule="exact" w:before="2" w:after="0"/>
        <w:ind w:left="226" w:right="0" w:hanging="125"/>
        <w:jc w:val="left"/>
        <w:rPr>
          <w:sz w:val="22"/>
        </w:rPr>
      </w:pPr>
      <w:r>
        <w:rPr>
          <w:sz w:val="22"/>
        </w:rPr>
        <w:t>VKSND</w:t>
      </w:r>
      <w:r>
        <w:rPr>
          <w:spacing w:val="-2"/>
          <w:sz w:val="22"/>
        </w:rPr>
        <w:t> </w:t>
      </w:r>
      <w:r>
        <w:rPr>
          <w:sz w:val="22"/>
        </w:rPr>
        <w:t>H.</w:t>
      </w:r>
      <w:r>
        <w:rPr>
          <w:spacing w:val="-1"/>
          <w:sz w:val="22"/>
        </w:rPr>
        <w:t> </w:t>
      </w:r>
      <w:r>
        <w:rPr>
          <w:sz w:val="22"/>
        </w:rPr>
        <w:t>Lấp </w:t>
      </w:r>
      <w:r>
        <w:rPr>
          <w:spacing w:val="-5"/>
          <w:sz w:val="22"/>
        </w:rPr>
        <w:t>Vò;</w:t>
      </w:r>
    </w:p>
    <w:p>
      <w:pPr>
        <w:pStyle w:val="ListParagraph"/>
        <w:numPr>
          <w:ilvl w:val="0"/>
          <w:numId w:val="2"/>
        </w:numPr>
        <w:tabs>
          <w:tab w:pos="230" w:val="left" w:leader="none"/>
        </w:tabs>
        <w:spacing w:line="252" w:lineRule="exact" w:before="0" w:after="0"/>
        <w:ind w:left="229" w:right="0" w:hanging="128"/>
        <w:jc w:val="left"/>
        <w:rPr>
          <w:sz w:val="22"/>
        </w:rPr>
      </w:pPr>
      <w:r>
        <w:rPr>
          <w:sz w:val="22"/>
        </w:rPr>
        <w:t>CCTHADS</w:t>
      </w:r>
      <w:r>
        <w:rPr>
          <w:spacing w:val="-3"/>
          <w:sz w:val="22"/>
        </w:rPr>
        <w:t> </w:t>
      </w:r>
      <w:r>
        <w:rPr>
          <w:sz w:val="22"/>
        </w:rPr>
        <w:t>H.</w:t>
      </w:r>
      <w:r>
        <w:rPr>
          <w:spacing w:val="-3"/>
          <w:sz w:val="22"/>
        </w:rPr>
        <w:t> </w:t>
      </w:r>
      <w:r>
        <w:rPr>
          <w:sz w:val="22"/>
        </w:rPr>
        <w:t>Lấp</w:t>
      </w:r>
      <w:r>
        <w:rPr>
          <w:spacing w:val="-3"/>
          <w:sz w:val="22"/>
        </w:rPr>
        <w:t> </w:t>
      </w:r>
      <w:r>
        <w:rPr>
          <w:spacing w:val="-5"/>
          <w:sz w:val="22"/>
        </w:rPr>
        <w:t>Vò;</w:t>
      </w:r>
    </w:p>
    <w:p>
      <w:pPr>
        <w:pStyle w:val="ListParagraph"/>
        <w:numPr>
          <w:ilvl w:val="0"/>
          <w:numId w:val="2"/>
        </w:numPr>
        <w:tabs>
          <w:tab w:pos="230" w:val="left" w:leader="none"/>
          <w:tab w:pos="6638" w:val="left" w:leader="none"/>
        </w:tabs>
        <w:spacing w:line="240" w:lineRule="auto" w:before="0" w:after="0"/>
        <w:ind w:left="102" w:right="1970" w:firstLine="0"/>
        <w:jc w:val="left"/>
        <w:rPr>
          <w:sz w:val="22"/>
        </w:rPr>
      </w:pPr>
      <w:r>
        <w:rPr>
          <w:sz w:val="22"/>
        </w:rPr>
        <w:t>UBND xã thị trấn Lấp Vò (biết)</w:t>
        <w:tab/>
        <w:t>(Đã</w:t>
      </w:r>
      <w:r>
        <w:rPr>
          <w:spacing w:val="-14"/>
          <w:sz w:val="22"/>
        </w:rPr>
        <w:t> </w:t>
      </w:r>
      <w:r>
        <w:rPr>
          <w:sz w:val="22"/>
        </w:rPr>
        <w:t>ký) (Giấy CNKH số 10, 22/02/2021);</w:t>
      </w:r>
    </w:p>
    <w:p>
      <w:pPr>
        <w:pStyle w:val="ListParagraph"/>
        <w:numPr>
          <w:ilvl w:val="0"/>
          <w:numId w:val="2"/>
        </w:numPr>
        <w:tabs>
          <w:tab w:pos="227" w:val="left" w:leader="none"/>
        </w:tabs>
        <w:spacing w:line="240" w:lineRule="auto" w:before="0" w:after="0"/>
        <w:ind w:left="226" w:right="0" w:hanging="125"/>
        <w:jc w:val="left"/>
        <w:rPr>
          <w:sz w:val="22"/>
        </w:rPr>
      </w:pPr>
      <w:r>
        <w:rPr>
          <w:sz w:val="22"/>
        </w:rPr>
        <w:t>Lưu</w:t>
      </w:r>
      <w:r>
        <w:rPr>
          <w:spacing w:val="-2"/>
          <w:sz w:val="22"/>
        </w:rPr>
        <w:t> </w:t>
      </w:r>
      <w:r>
        <w:rPr>
          <w:sz w:val="22"/>
        </w:rPr>
        <w:t>HS,</w:t>
      </w:r>
      <w:r>
        <w:rPr>
          <w:spacing w:val="-1"/>
          <w:sz w:val="22"/>
        </w:rPr>
        <w:t> </w:t>
      </w:r>
      <w:r>
        <w:rPr>
          <w:spacing w:val="-5"/>
          <w:sz w:val="22"/>
        </w:rPr>
        <w:t>VP.</w:t>
      </w:r>
    </w:p>
    <w:p>
      <w:pPr>
        <w:pStyle w:val="BodyText"/>
        <w:spacing w:before="5"/>
      </w:pPr>
    </w:p>
    <w:p>
      <w:pPr>
        <w:spacing w:before="0"/>
        <w:ind w:left="6071" w:right="0" w:firstLine="0"/>
        <w:jc w:val="left"/>
        <w:rPr>
          <w:b/>
          <w:sz w:val="28"/>
        </w:rPr>
      </w:pPr>
      <w:r>
        <w:rPr>
          <w:b/>
          <w:sz w:val="28"/>
        </w:rPr>
        <w:t>Lê Quan </w:t>
      </w:r>
      <w:r>
        <w:rPr>
          <w:b/>
          <w:spacing w:val="-5"/>
          <w:sz w:val="28"/>
        </w:rPr>
        <w:t>Nam</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0"/>
        </w:rPr>
      </w:pPr>
    </w:p>
    <w:p>
      <w:pPr>
        <w:spacing w:before="0"/>
        <w:ind w:left="0" w:right="6" w:firstLine="0"/>
        <w:jc w:val="center"/>
        <w:rPr>
          <w:sz w:val="24"/>
        </w:rPr>
      </w:pPr>
      <w:r>
        <w:rPr>
          <w:sz w:val="24"/>
        </w:rPr>
        <w:t>2</w:t>
      </w:r>
    </w:p>
    <w:sectPr>
      <w:pgSz w:w="11910" w:h="16850"/>
      <w:pgMar w:top="1060" w:bottom="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018" w:hanging="128"/>
      </w:pPr>
      <w:rPr>
        <w:rFonts w:hint="default"/>
        <w:lang w:val="vi" w:eastAsia="en-US" w:bidi="ar-SA"/>
      </w:rPr>
    </w:lvl>
    <w:lvl w:ilvl="2">
      <w:start w:val="0"/>
      <w:numFmt w:val="bullet"/>
      <w:lvlText w:val="•"/>
      <w:lvlJc w:val="left"/>
      <w:pPr>
        <w:ind w:left="1937" w:hanging="128"/>
      </w:pPr>
      <w:rPr>
        <w:rFonts w:hint="default"/>
        <w:lang w:val="vi" w:eastAsia="en-US" w:bidi="ar-SA"/>
      </w:rPr>
    </w:lvl>
    <w:lvl w:ilvl="3">
      <w:start w:val="0"/>
      <w:numFmt w:val="bullet"/>
      <w:lvlText w:val="•"/>
      <w:lvlJc w:val="left"/>
      <w:pPr>
        <w:ind w:left="2855" w:hanging="128"/>
      </w:pPr>
      <w:rPr>
        <w:rFonts w:hint="default"/>
        <w:lang w:val="vi" w:eastAsia="en-US" w:bidi="ar-SA"/>
      </w:rPr>
    </w:lvl>
    <w:lvl w:ilvl="4">
      <w:start w:val="0"/>
      <w:numFmt w:val="bullet"/>
      <w:lvlText w:val="•"/>
      <w:lvlJc w:val="left"/>
      <w:pPr>
        <w:ind w:left="3774" w:hanging="128"/>
      </w:pPr>
      <w:rPr>
        <w:rFonts w:hint="default"/>
        <w:lang w:val="vi" w:eastAsia="en-US" w:bidi="ar-SA"/>
      </w:rPr>
    </w:lvl>
    <w:lvl w:ilvl="5">
      <w:start w:val="0"/>
      <w:numFmt w:val="bullet"/>
      <w:lvlText w:val="•"/>
      <w:lvlJc w:val="left"/>
      <w:pPr>
        <w:ind w:left="4693" w:hanging="128"/>
      </w:pPr>
      <w:rPr>
        <w:rFonts w:hint="default"/>
        <w:lang w:val="vi" w:eastAsia="en-US" w:bidi="ar-SA"/>
      </w:rPr>
    </w:lvl>
    <w:lvl w:ilvl="6">
      <w:start w:val="0"/>
      <w:numFmt w:val="bullet"/>
      <w:lvlText w:val="•"/>
      <w:lvlJc w:val="left"/>
      <w:pPr>
        <w:ind w:left="5611" w:hanging="128"/>
      </w:pPr>
      <w:rPr>
        <w:rFonts w:hint="default"/>
        <w:lang w:val="vi" w:eastAsia="en-US" w:bidi="ar-SA"/>
      </w:rPr>
    </w:lvl>
    <w:lvl w:ilvl="7">
      <w:start w:val="0"/>
      <w:numFmt w:val="bullet"/>
      <w:lvlText w:val="•"/>
      <w:lvlJc w:val="left"/>
      <w:pPr>
        <w:ind w:left="6530" w:hanging="128"/>
      </w:pPr>
      <w:rPr>
        <w:rFonts w:hint="default"/>
        <w:lang w:val="vi" w:eastAsia="en-US" w:bidi="ar-SA"/>
      </w:rPr>
    </w:lvl>
    <w:lvl w:ilvl="8">
      <w:start w:val="0"/>
      <w:numFmt w:val="bullet"/>
      <w:lvlText w:val="•"/>
      <w:lvlJc w:val="left"/>
      <w:pPr>
        <w:ind w:left="7449" w:hanging="128"/>
      </w:pPr>
      <w:rPr>
        <w:rFonts w:hint="default"/>
        <w:lang w:val="vi" w:eastAsia="en-US" w:bidi="ar-SA"/>
      </w:rPr>
    </w:lvl>
  </w:abstractNum>
  <w:abstractNum w:abstractNumId="0">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504"/>
        <w:jc w:val="righ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937" w:hanging="504"/>
      </w:pPr>
      <w:rPr>
        <w:rFonts w:hint="default"/>
        <w:lang w:val="vi" w:eastAsia="en-US" w:bidi="ar-SA"/>
      </w:rPr>
    </w:lvl>
    <w:lvl w:ilvl="3">
      <w:start w:val="0"/>
      <w:numFmt w:val="bullet"/>
      <w:lvlText w:val="•"/>
      <w:lvlJc w:val="left"/>
      <w:pPr>
        <w:ind w:left="2855" w:hanging="504"/>
      </w:pPr>
      <w:rPr>
        <w:rFonts w:hint="default"/>
        <w:lang w:val="vi" w:eastAsia="en-US" w:bidi="ar-SA"/>
      </w:rPr>
    </w:lvl>
    <w:lvl w:ilvl="4">
      <w:start w:val="0"/>
      <w:numFmt w:val="bullet"/>
      <w:lvlText w:val="•"/>
      <w:lvlJc w:val="left"/>
      <w:pPr>
        <w:ind w:left="3774" w:hanging="504"/>
      </w:pPr>
      <w:rPr>
        <w:rFonts w:hint="default"/>
        <w:lang w:val="vi" w:eastAsia="en-US" w:bidi="ar-SA"/>
      </w:rPr>
    </w:lvl>
    <w:lvl w:ilvl="5">
      <w:start w:val="0"/>
      <w:numFmt w:val="bullet"/>
      <w:lvlText w:val="•"/>
      <w:lvlJc w:val="left"/>
      <w:pPr>
        <w:ind w:left="4693" w:hanging="504"/>
      </w:pPr>
      <w:rPr>
        <w:rFonts w:hint="default"/>
        <w:lang w:val="vi" w:eastAsia="en-US" w:bidi="ar-SA"/>
      </w:rPr>
    </w:lvl>
    <w:lvl w:ilvl="6">
      <w:start w:val="0"/>
      <w:numFmt w:val="bullet"/>
      <w:lvlText w:val="•"/>
      <w:lvlJc w:val="left"/>
      <w:pPr>
        <w:ind w:left="5611" w:hanging="504"/>
      </w:pPr>
      <w:rPr>
        <w:rFonts w:hint="default"/>
        <w:lang w:val="vi" w:eastAsia="en-US" w:bidi="ar-SA"/>
      </w:rPr>
    </w:lvl>
    <w:lvl w:ilvl="7">
      <w:start w:val="0"/>
      <w:numFmt w:val="bullet"/>
      <w:lvlText w:val="•"/>
      <w:lvlJc w:val="left"/>
      <w:pPr>
        <w:ind w:left="6530" w:hanging="504"/>
      </w:pPr>
      <w:rPr>
        <w:rFonts w:hint="default"/>
        <w:lang w:val="vi" w:eastAsia="en-US" w:bidi="ar-SA"/>
      </w:rPr>
    </w:lvl>
    <w:lvl w:ilvl="8">
      <w:start w:val="0"/>
      <w:numFmt w:val="bullet"/>
      <w:lvlText w:val="•"/>
      <w:lvlJc w:val="left"/>
      <w:pPr>
        <w:ind w:left="7449" w:hanging="50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2023-04-24T09:12:24Z</dcterms:created>
  <dcterms:modified xsi:type="dcterms:W3CDTF">2023-04-24T09:12:24Z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