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1"/>
        <w:gridCol w:w="5664"/>
      </w:tblGrid>
      <w:tr>
        <w:trPr>
          <w:trHeight w:val="1249" w:hRule="atLeast"/>
        </w:trPr>
        <w:tc>
          <w:tcPr>
            <w:tcW w:w="4421" w:type="dxa"/>
          </w:tcPr>
          <w:p>
            <w:pPr>
              <w:pStyle w:val="TableParagraph"/>
              <w:spacing w:line="311" w:lineRule="exact"/>
              <w:ind w:left="43" w:right="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TOÀ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DÂN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QUẾ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VÕ</w:t>
            </w:r>
          </w:p>
          <w:p>
            <w:pPr>
              <w:pStyle w:val="TableParagraph"/>
              <w:spacing w:before="4"/>
              <w:ind w:left="43" w:right="1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BẮC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NINH</w:t>
            </w: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209"/>
              <w:rPr>
                <w:sz w:val="2"/>
              </w:rPr>
            </w:pPr>
            <w:r>
              <w:rPr>
                <w:sz w:val="2"/>
              </w:rPr>
              <w:pict>
                <v:group style="width:93pt;height:.4pt;mso-position-horizontal-relative:char;mso-position-vertical-relative:line" id="docshapegroup1" coordorigin="0,0" coordsize="1860,8">
                  <v:line style="position:absolute" from="0,4" to="1860,4" stroked="true" strokeweight=".37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62"/>
              <w:ind w:left="43" w:right="183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01/2022/QĐST-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DS</w:t>
            </w:r>
          </w:p>
        </w:tc>
        <w:tc>
          <w:tcPr>
            <w:tcW w:w="5664" w:type="dxa"/>
          </w:tcPr>
          <w:p>
            <w:pPr>
              <w:pStyle w:val="TableParagraph"/>
              <w:spacing w:line="289" w:lineRule="exact"/>
              <w:ind w:left="195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1227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before="7" w:after="1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316"/>
              <w:rPr>
                <w:sz w:val="2"/>
              </w:rPr>
            </w:pPr>
            <w:r>
              <w:rPr>
                <w:sz w:val="2"/>
              </w:rPr>
              <w:pict>
                <v:group style="width:159pt;height:.4pt;mso-position-horizontal-relative:char;mso-position-vertical-relative:line" id="docshapegroup2" coordorigin="0,0" coordsize="3180,8">
                  <v:line style="position:absolute" from="0,4" to="3180,4" stroked="true" strokeweight=".37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62"/>
              <w:ind w:left="1368"/>
              <w:rPr>
                <w:i/>
                <w:sz w:val="28"/>
              </w:rPr>
            </w:pPr>
            <w:r>
              <w:rPr>
                <w:i/>
                <w:sz w:val="28"/>
              </w:rPr>
              <w:t>Quế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Võ,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 28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Title"/>
        <w:spacing w:line="322" w:lineRule="exact" w:before="11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Title"/>
      </w:pPr>
      <w:r>
        <w:rPr/>
        <w:t>ĐÌNH</w:t>
      </w:r>
      <w:r>
        <w:rPr>
          <w:spacing w:val="-4"/>
        </w:rPr>
        <w:t> </w:t>
      </w:r>
      <w:r>
        <w:rPr/>
        <w:t>CHỈ</w:t>
      </w:r>
      <w:r>
        <w:rPr>
          <w:spacing w:val="-3"/>
        </w:rPr>
        <w:t> </w:t>
      </w:r>
      <w:r>
        <w:rPr/>
        <w:t>GIẢI</w:t>
      </w:r>
      <w:r>
        <w:rPr>
          <w:spacing w:val="-3"/>
        </w:rPr>
        <w:t> </w:t>
      </w:r>
      <w:r>
        <w:rPr/>
        <w:t>QUYẾT</w:t>
      </w:r>
      <w:r>
        <w:rPr>
          <w:spacing w:val="-3"/>
        </w:rPr>
        <w:t> </w:t>
      </w:r>
      <w:r>
        <w:rPr/>
        <w:t>VỤ</w:t>
      </w:r>
      <w:r>
        <w:rPr>
          <w:spacing w:val="-5"/>
        </w:rPr>
        <w:t> </w:t>
      </w:r>
      <w:r>
        <w:rPr/>
        <w:t>ÁN</w:t>
      </w:r>
      <w:r>
        <w:rPr>
          <w:spacing w:val="-6"/>
        </w:rPr>
        <w:t> </w:t>
      </w:r>
      <w:r>
        <w:rPr/>
        <w:t>DÂN</w:t>
      </w:r>
      <w:r>
        <w:rPr>
          <w:spacing w:val="-2"/>
        </w:rPr>
        <w:t> </w:t>
      </w:r>
      <w:r>
        <w:rPr>
          <w:spacing w:val="-5"/>
        </w:rPr>
        <w:t>SỰ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line="278" w:lineRule="auto"/>
        <w:ind w:left="1060" w:right="486"/>
      </w:pPr>
      <w:r>
        <w:rPr/>
        <w:t>Căn cứ vào các điều 48, 217, 218, 219 và khoản 2 Điều 273 của BLTTDS; Sau khi nghiên cứu hồ sơ vụ án dân sự sơ thẩm;</w:t>
      </w:r>
    </w:p>
    <w:p>
      <w:pPr>
        <w:pStyle w:val="BodyText"/>
        <w:spacing w:line="276" w:lineRule="auto"/>
        <w:ind w:right="394" w:firstLine="561"/>
      </w:pPr>
      <w:r>
        <w:rPr/>
        <w:t>Xét</w:t>
      </w:r>
      <w:r>
        <w:rPr>
          <w:spacing w:val="-7"/>
        </w:rPr>
        <w:t> </w:t>
      </w:r>
      <w:r>
        <w:rPr/>
        <w:t>thấy:</w:t>
      </w:r>
      <w:r>
        <w:rPr>
          <w:spacing w:val="-7"/>
        </w:rPr>
        <w:t> </w:t>
      </w:r>
      <w:r>
        <w:rPr/>
        <w:t>Người</w:t>
      </w:r>
      <w:r>
        <w:rPr>
          <w:spacing w:val="-9"/>
        </w:rPr>
        <w:t> </w:t>
      </w:r>
      <w:r>
        <w:rPr/>
        <w:t>khởi</w:t>
      </w:r>
      <w:r>
        <w:rPr>
          <w:spacing w:val="-9"/>
        </w:rPr>
        <w:t> </w:t>
      </w:r>
      <w:r>
        <w:rPr/>
        <w:t>kiện</w:t>
      </w:r>
      <w:r>
        <w:rPr>
          <w:spacing w:val="-7"/>
        </w:rPr>
        <w:t> </w:t>
      </w:r>
      <w:r>
        <w:rPr/>
        <w:t>rút</w:t>
      </w:r>
      <w:r>
        <w:rPr>
          <w:spacing w:val="-9"/>
        </w:rPr>
        <w:t> </w:t>
      </w:r>
      <w:r>
        <w:rPr/>
        <w:t>toàn</w:t>
      </w:r>
      <w:r>
        <w:rPr>
          <w:spacing w:val="-9"/>
        </w:rPr>
        <w:t> </w:t>
      </w:r>
      <w:r>
        <w:rPr/>
        <w:t>bộ</w:t>
      </w:r>
      <w:r>
        <w:rPr>
          <w:spacing w:val="-7"/>
        </w:rPr>
        <w:t> </w:t>
      </w:r>
      <w:r>
        <w:rPr/>
        <w:t>yêu</w:t>
      </w:r>
      <w:r>
        <w:rPr>
          <w:spacing w:val="-6"/>
        </w:rPr>
        <w:t> </w:t>
      </w:r>
      <w:r>
        <w:rPr/>
        <w:t>cầu</w:t>
      </w:r>
      <w:r>
        <w:rPr>
          <w:spacing w:val="-9"/>
        </w:rPr>
        <w:t> </w:t>
      </w:r>
      <w:r>
        <w:rPr/>
        <w:t>khởi</w:t>
      </w:r>
      <w:r>
        <w:rPr>
          <w:spacing w:val="-9"/>
        </w:rPr>
        <w:t> </w:t>
      </w:r>
      <w:r>
        <w:rPr/>
        <w:t>kiện</w:t>
      </w:r>
      <w:r>
        <w:rPr>
          <w:spacing w:val="-7"/>
        </w:rPr>
        <w:t> </w:t>
      </w:r>
      <w:r>
        <w:rPr/>
        <w:t>theo</w:t>
      </w:r>
      <w:r>
        <w:rPr>
          <w:spacing w:val="-9"/>
        </w:rPr>
        <w:t> </w:t>
      </w:r>
      <w:r>
        <w:rPr/>
        <w:t>quy</w:t>
      </w:r>
      <w:r>
        <w:rPr>
          <w:spacing w:val="-11"/>
        </w:rPr>
        <w:t> </w:t>
      </w:r>
      <w:r>
        <w:rPr/>
        <w:t>định</w:t>
      </w:r>
      <w:r>
        <w:rPr>
          <w:spacing w:val="-9"/>
        </w:rPr>
        <w:t> </w:t>
      </w:r>
      <w:r>
        <w:rPr/>
        <w:t>tại</w:t>
      </w:r>
      <w:r>
        <w:rPr>
          <w:spacing w:val="-9"/>
        </w:rPr>
        <w:t> </w:t>
      </w:r>
      <w:r>
        <w:rPr/>
        <w:t>điểm c khoản 1 Điều 217 của BLTTDS;</w:t>
      </w:r>
    </w:p>
    <w:p>
      <w:pPr>
        <w:spacing w:before="109"/>
        <w:ind w:left="2586" w:right="1982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ĐỊNH:</w:t>
      </w:r>
    </w:p>
    <w:p>
      <w:pPr>
        <w:pStyle w:val="ListParagraph"/>
        <w:numPr>
          <w:ilvl w:val="0"/>
          <w:numId w:val="1"/>
        </w:numPr>
        <w:tabs>
          <w:tab w:pos="1334" w:val="left" w:leader="none"/>
        </w:tabs>
        <w:spacing w:line="276" w:lineRule="auto" w:before="143" w:after="0"/>
        <w:ind w:left="498" w:right="447" w:firstLine="561"/>
        <w:jc w:val="both"/>
        <w:rPr>
          <w:b/>
          <w:sz w:val="28"/>
        </w:rPr>
      </w:pPr>
      <w:r>
        <w:rPr>
          <w:sz w:val="28"/>
        </w:rPr>
        <w:t>Đình</w:t>
      </w:r>
      <w:r>
        <w:rPr>
          <w:spacing w:val="-9"/>
          <w:sz w:val="28"/>
        </w:rPr>
        <w:t> </w:t>
      </w:r>
      <w:r>
        <w:rPr>
          <w:sz w:val="28"/>
        </w:rPr>
        <w:t>chỉ</w:t>
      </w:r>
      <w:r>
        <w:rPr>
          <w:spacing w:val="-8"/>
          <w:sz w:val="28"/>
        </w:rPr>
        <w:t> </w:t>
      </w:r>
      <w:r>
        <w:rPr>
          <w:sz w:val="28"/>
        </w:rPr>
        <w:t>giải</w:t>
      </w:r>
      <w:r>
        <w:rPr>
          <w:spacing w:val="-11"/>
          <w:sz w:val="28"/>
        </w:rPr>
        <w:t> </w:t>
      </w:r>
      <w:r>
        <w:rPr>
          <w:sz w:val="28"/>
        </w:rPr>
        <w:t>quyết</w:t>
      </w:r>
      <w:r>
        <w:rPr>
          <w:spacing w:val="-8"/>
          <w:sz w:val="28"/>
        </w:rPr>
        <w:t> </w:t>
      </w:r>
      <w:r>
        <w:rPr>
          <w:sz w:val="28"/>
        </w:rPr>
        <w:t>vụ</w:t>
      </w:r>
      <w:r>
        <w:rPr>
          <w:spacing w:val="-9"/>
          <w:sz w:val="28"/>
        </w:rPr>
        <w:t> </w:t>
      </w:r>
      <w:r>
        <w:rPr>
          <w:sz w:val="28"/>
        </w:rPr>
        <w:t>án</w:t>
      </w:r>
      <w:r>
        <w:rPr>
          <w:spacing w:val="-11"/>
          <w:sz w:val="28"/>
        </w:rPr>
        <w:t> </w:t>
      </w:r>
      <w:r>
        <w:rPr>
          <w:sz w:val="28"/>
        </w:rPr>
        <w:t>dân</w:t>
      </w:r>
      <w:r>
        <w:rPr>
          <w:spacing w:val="-11"/>
          <w:sz w:val="28"/>
        </w:rPr>
        <w:t> </w:t>
      </w:r>
      <w:r>
        <w:rPr>
          <w:sz w:val="28"/>
        </w:rPr>
        <w:t>sự</w:t>
      </w:r>
      <w:r>
        <w:rPr>
          <w:spacing w:val="-11"/>
          <w:sz w:val="28"/>
        </w:rPr>
        <w:t> </w:t>
      </w:r>
      <w:r>
        <w:rPr>
          <w:sz w:val="28"/>
        </w:rPr>
        <w:t>thụ</w:t>
      </w:r>
      <w:r>
        <w:rPr>
          <w:spacing w:val="-7"/>
          <w:sz w:val="28"/>
        </w:rPr>
        <w:t> </w:t>
      </w:r>
      <w:r>
        <w:rPr>
          <w:sz w:val="28"/>
        </w:rPr>
        <w:t>lý</w:t>
      </w:r>
      <w:r>
        <w:rPr>
          <w:spacing w:val="-7"/>
          <w:sz w:val="28"/>
        </w:rPr>
        <w:t> </w:t>
      </w:r>
      <w:r>
        <w:rPr>
          <w:sz w:val="28"/>
        </w:rPr>
        <w:t>số:</w:t>
      </w:r>
      <w:r>
        <w:rPr>
          <w:spacing w:val="-4"/>
          <w:sz w:val="28"/>
        </w:rPr>
        <w:t> </w:t>
      </w:r>
      <w:r>
        <w:rPr>
          <w:sz w:val="28"/>
        </w:rPr>
        <w:t>38/2022/TLST-DS</w:t>
      </w:r>
      <w:r>
        <w:rPr>
          <w:spacing w:val="-5"/>
          <w:sz w:val="28"/>
        </w:rPr>
        <w:t> </w:t>
      </w: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11</w:t>
      </w:r>
      <w:r>
        <w:rPr>
          <w:spacing w:val="-4"/>
          <w:sz w:val="28"/>
        </w:rPr>
        <w:t> </w:t>
      </w:r>
      <w:r>
        <w:rPr>
          <w:sz w:val="28"/>
        </w:rPr>
        <w:t>tháng 11 năm 2022 về việc “Tranh chấp hợp đồng tín dụng”, giữa:</w:t>
      </w:r>
    </w:p>
    <w:p>
      <w:pPr>
        <w:pStyle w:val="ListParagraph"/>
        <w:numPr>
          <w:ilvl w:val="1"/>
          <w:numId w:val="1"/>
        </w:numPr>
        <w:tabs>
          <w:tab w:pos="1229" w:val="left" w:leader="none"/>
        </w:tabs>
        <w:spacing w:line="321" w:lineRule="exact" w:before="0" w:after="0"/>
        <w:ind w:left="1228" w:right="0" w:hanging="164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Ngân</w:t>
      </w:r>
      <w:r>
        <w:rPr>
          <w:spacing w:val="-5"/>
          <w:sz w:val="28"/>
        </w:rPr>
        <w:t> </w:t>
      </w:r>
      <w:r>
        <w:rPr>
          <w:sz w:val="28"/>
        </w:rPr>
        <w:t>hàng</w:t>
      </w:r>
      <w:r>
        <w:rPr>
          <w:spacing w:val="-3"/>
          <w:sz w:val="28"/>
        </w:rPr>
        <w:t> </w:t>
      </w:r>
      <w:r>
        <w:rPr>
          <w:sz w:val="28"/>
        </w:rPr>
        <w:t>TMCP</w:t>
      </w:r>
      <w:r>
        <w:rPr>
          <w:spacing w:val="-4"/>
          <w:sz w:val="28"/>
        </w:rPr>
        <w:t> </w:t>
      </w:r>
      <w:r>
        <w:rPr>
          <w:sz w:val="28"/>
        </w:rPr>
        <w:t>Đ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A;</w:t>
      </w:r>
    </w:p>
    <w:p>
      <w:pPr>
        <w:pStyle w:val="BodyText"/>
        <w:spacing w:before="2"/>
        <w:ind w:right="447" w:firstLine="566"/>
        <w:jc w:val="both"/>
      </w:pPr>
      <w:r>
        <w:rPr/>
        <w:t>Địa</w:t>
      </w:r>
      <w:r>
        <w:rPr>
          <w:spacing w:val="-12"/>
        </w:rPr>
        <w:t> </w:t>
      </w:r>
      <w:r>
        <w:rPr/>
        <w:t>chỉ:</w:t>
      </w:r>
      <w:r>
        <w:rPr>
          <w:spacing w:val="-12"/>
        </w:rPr>
        <w:t> </w:t>
      </w:r>
      <w:r>
        <w:rPr/>
        <w:t>Số</w:t>
      </w:r>
      <w:r>
        <w:rPr>
          <w:spacing w:val="-14"/>
        </w:rPr>
        <w:t> </w:t>
      </w:r>
      <w:r>
        <w:rPr/>
        <w:t>130</w:t>
      </w:r>
      <w:r>
        <w:rPr>
          <w:spacing w:val="-12"/>
        </w:rPr>
        <w:t> </w:t>
      </w:r>
      <w:r>
        <w:rPr/>
        <w:t>Phan</w:t>
      </w:r>
      <w:r>
        <w:rPr>
          <w:spacing w:val="-14"/>
        </w:rPr>
        <w:t> </w:t>
      </w:r>
      <w:r>
        <w:rPr/>
        <w:t>Đăng</w:t>
      </w:r>
      <w:r>
        <w:rPr>
          <w:spacing w:val="-12"/>
        </w:rPr>
        <w:t> </w:t>
      </w:r>
      <w:r>
        <w:rPr/>
        <w:t>Lưu,</w:t>
      </w:r>
      <w:r>
        <w:rPr>
          <w:spacing w:val="-13"/>
        </w:rPr>
        <w:t> </w:t>
      </w:r>
      <w:r>
        <w:rPr/>
        <w:t>phường</w:t>
      </w:r>
      <w:r>
        <w:rPr>
          <w:spacing w:val="-14"/>
        </w:rPr>
        <w:t> </w:t>
      </w:r>
      <w:r>
        <w:rPr/>
        <w:t>3,</w:t>
      </w:r>
      <w:r>
        <w:rPr>
          <w:spacing w:val="-15"/>
        </w:rPr>
        <w:t> </w:t>
      </w:r>
      <w:r>
        <w:rPr/>
        <w:t>quận</w:t>
      </w:r>
      <w:r>
        <w:rPr>
          <w:spacing w:val="-12"/>
        </w:rPr>
        <w:t> </w:t>
      </w:r>
      <w:r>
        <w:rPr/>
        <w:t>Phú</w:t>
      </w:r>
      <w:r>
        <w:rPr>
          <w:spacing w:val="-12"/>
        </w:rPr>
        <w:t> </w:t>
      </w:r>
      <w:r>
        <w:rPr/>
        <w:t>Nhuận,</w:t>
      </w:r>
      <w:r>
        <w:rPr>
          <w:spacing w:val="-15"/>
        </w:rPr>
        <w:t> </w:t>
      </w:r>
      <w:r>
        <w:rPr/>
        <w:t>thành</w:t>
      </w:r>
      <w:r>
        <w:rPr>
          <w:spacing w:val="-14"/>
        </w:rPr>
        <w:t> </w:t>
      </w:r>
      <w:r>
        <w:rPr/>
        <w:t>phố</w:t>
      </w:r>
      <w:r>
        <w:rPr>
          <w:spacing w:val="-13"/>
        </w:rPr>
        <w:t> </w:t>
      </w:r>
      <w:r>
        <w:rPr/>
        <w:t>Hồ</w:t>
      </w:r>
      <w:r>
        <w:rPr>
          <w:spacing w:val="-11"/>
        </w:rPr>
        <w:t> </w:t>
      </w:r>
      <w:r>
        <w:rPr/>
        <w:t>Chí </w:t>
      </w:r>
      <w:r>
        <w:rPr>
          <w:spacing w:val="-2"/>
        </w:rPr>
        <w:t>Minh.</w:t>
      </w:r>
    </w:p>
    <w:p>
      <w:pPr>
        <w:pStyle w:val="BodyText"/>
        <w:ind w:right="448" w:firstLine="566"/>
        <w:jc w:val="both"/>
      </w:pPr>
      <w:r>
        <w:rPr/>
        <w:t>Người đại diện theo uỷ quyền: Ông Nguyễn Văn T – Giám đốc Ngân hàng TMCP Đ A – PGD Quế Võ.</w:t>
      </w:r>
    </w:p>
    <w:p>
      <w:pPr>
        <w:pStyle w:val="BodyText"/>
        <w:spacing w:line="321" w:lineRule="exact"/>
        <w:ind w:left="1065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2"/>
        </w:rPr>
        <w:t> </w:t>
      </w:r>
      <w:r>
        <w:rPr/>
        <w:t>Khu</w:t>
      </w:r>
      <w:r>
        <w:rPr>
          <w:spacing w:val="-4"/>
        </w:rPr>
        <w:t> </w:t>
      </w:r>
      <w:r>
        <w:rPr/>
        <w:t>1,</w:t>
      </w:r>
      <w:r>
        <w:rPr>
          <w:spacing w:val="-2"/>
        </w:rPr>
        <w:t> </w:t>
      </w:r>
      <w:r>
        <w:rPr/>
        <w:t>TT</w:t>
      </w:r>
      <w:r>
        <w:rPr>
          <w:spacing w:val="-3"/>
        </w:rPr>
        <w:t> </w:t>
      </w:r>
      <w:r>
        <w:rPr/>
        <w:t>Phố</w:t>
      </w:r>
      <w:r>
        <w:rPr>
          <w:spacing w:val="-2"/>
        </w:rPr>
        <w:t> </w:t>
      </w:r>
      <w:r>
        <w:rPr/>
        <w:t>Mới,</w:t>
      </w:r>
      <w:r>
        <w:rPr>
          <w:spacing w:val="-5"/>
        </w:rPr>
        <w:t> </w:t>
      </w:r>
      <w:r>
        <w:rPr/>
        <w:t>huyện Quế</w:t>
      </w:r>
      <w:r>
        <w:rPr>
          <w:spacing w:val="-5"/>
        </w:rPr>
        <w:t> </w:t>
      </w:r>
      <w:r>
        <w:rPr/>
        <w:t>Võ,</w:t>
      </w:r>
      <w:r>
        <w:rPr>
          <w:spacing w:val="-2"/>
        </w:rPr>
        <w:t> </w:t>
      </w:r>
      <w:r>
        <w:rPr/>
        <w:t>tỉnh</w:t>
      </w:r>
      <w:r>
        <w:rPr>
          <w:spacing w:val="-1"/>
        </w:rPr>
        <w:t> </w:t>
      </w:r>
      <w:r>
        <w:rPr/>
        <w:t>Bắc</w:t>
      </w:r>
      <w:r>
        <w:rPr>
          <w:spacing w:val="-1"/>
        </w:rPr>
        <w:t> </w:t>
      </w:r>
      <w:r>
        <w:rPr>
          <w:spacing w:val="-2"/>
        </w:rPr>
        <w:t>Ninh.</w:t>
      </w:r>
    </w:p>
    <w:p>
      <w:pPr>
        <w:pStyle w:val="BodyText"/>
        <w:ind w:left="1065"/>
      </w:pPr>
      <w:r>
        <w:rPr/>
        <w:t>-</w:t>
      </w:r>
      <w:r>
        <w:rPr>
          <w:spacing w:val="-3"/>
        </w:rPr>
        <w:t> </w:t>
      </w:r>
      <w:r>
        <w:rPr>
          <w:i/>
        </w:rPr>
        <w:t>Bị</w:t>
      </w:r>
      <w:r>
        <w:rPr>
          <w:i/>
          <w:spacing w:val="-2"/>
        </w:rPr>
        <w:t> </w:t>
      </w:r>
      <w:r>
        <w:rPr>
          <w:i/>
        </w:rPr>
        <w:t>đơn</w:t>
      </w:r>
      <w:r>
        <w:rPr/>
        <w:t>:</w:t>
      </w:r>
      <w:r>
        <w:rPr>
          <w:spacing w:val="-2"/>
        </w:rPr>
        <w:t> </w:t>
      </w:r>
      <w:r>
        <w:rPr/>
        <w:t>Hoàng</w:t>
      </w:r>
      <w:r>
        <w:rPr>
          <w:spacing w:val="-1"/>
        </w:rPr>
        <w:t> </w:t>
      </w:r>
      <w:r>
        <w:rPr/>
        <w:t>Thị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</w:t>
      </w:r>
      <w:r>
        <w:rPr>
          <w:spacing w:val="-5"/>
        </w:rPr>
        <w:t> </w:t>
      </w:r>
      <w:r>
        <w:rPr>
          <w:spacing w:val="-4"/>
        </w:rPr>
        <w:t>1970;</w:t>
      </w:r>
    </w:p>
    <w:p>
      <w:pPr>
        <w:pStyle w:val="BodyText"/>
        <w:spacing w:line="322" w:lineRule="exact" w:before="1"/>
        <w:ind w:left="1065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Thôn</w:t>
      </w:r>
      <w:r>
        <w:rPr>
          <w:spacing w:val="-1"/>
        </w:rPr>
        <w:t> </w:t>
      </w:r>
      <w:r>
        <w:rPr/>
        <w:t>Quảng</w:t>
      </w:r>
      <w:r>
        <w:rPr>
          <w:spacing w:val="-6"/>
        </w:rPr>
        <w:t> </w:t>
      </w:r>
      <w:r>
        <w:rPr/>
        <w:t>Lãm,</w:t>
      </w:r>
      <w:r>
        <w:rPr>
          <w:spacing w:val="-3"/>
        </w:rPr>
        <w:t> </w:t>
      </w:r>
      <w:r>
        <w:rPr/>
        <w:t>xã</w:t>
      </w:r>
      <w:r>
        <w:rPr>
          <w:spacing w:val="-3"/>
        </w:rPr>
        <w:t> </w:t>
      </w:r>
      <w:r>
        <w:rPr/>
        <w:t>Hán</w:t>
      </w:r>
      <w:r>
        <w:rPr>
          <w:spacing w:val="-1"/>
        </w:rPr>
        <w:t> </w:t>
      </w:r>
      <w:r>
        <w:rPr/>
        <w:t>Quảng,</w:t>
      </w:r>
      <w:r>
        <w:rPr>
          <w:spacing w:val="-7"/>
        </w:rPr>
        <w:t> </w:t>
      </w:r>
      <w:r>
        <w:rPr/>
        <w:t>huyện</w:t>
      </w:r>
      <w:r>
        <w:rPr>
          <w:spacing w:val="-1"/>
        </w:rPr>
        <w:t> </w:t>
      </w:r>
      <w:r>
        <w:rPr/>
        <w:t>Quế</w:t>
      </w:r>
      <w:r>
        <w:rPr>
          <w:spacing w:val="-4"/>
        </w:rPr>
        <w:t> </w:t>
      </w:r>
      <w:r>
        <w:rPr/>
        <w:t>Võ,</w:t>
      </w:r>
      <w:r>
        <w:rPr>
          <w:spacing w:val="-3"/>
        </w:rPr>
        <w:t> </w:t>
      </w:r>
      <w:r>
        <w:rPr/>
        <w:t>tỉnh</w:t>
      </w:r>
      <w:r>
        <w:rPr>
          <w:spacing w:val="-6"/>
        </w:rPr>
        <w:t> </w:t>
      </w:r>
      <w:r>
        <w:rPr/>
        <w:t>Bắc</w:t>
      </w:r>
      <w:r>
        <w:rPr>
          <w:spacing w:val="-2"/>
        </w:rPr>
        <w:t> Ninh.</w:t>
      </w:r>
    </w:p>
    <w:p>
      <w:pPr>
        <w:pStyle w:val="ListParagraph"/>
        <w:numPr>
          <w:ilvl w:val="0"/>
          <w:numId w:val="1"/>
        </w:numPr>
        <w:tabs>
          <w:tab w:pos="1346" w:val="left" w:leader="none"/>
        </w:tabs>
        <w:spacing w:line="322" w:lineRule="exact" w:before="0" w:after="0"/>
        <w:ind w:left="1345" w:right="0" w:hanging="281"/>
        <w:jc w:val="left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ListParagraph"/>
        <w:numPr>
          <w:ilvl w:val="1"/>
          <w:numId w:val="1"/>
        </w:numPr>
        <w:tabs>
          <w:tab w:pos="1219" w:val="left" w:leader="none"/>
        </w:tabs>
        <w:spacing w:line="240" w:lineRule="auto" w:before="0" w:after="0"/>
        <w:ind w:left="1218" w:right="0" w:hanging="154"/>
        <w:jc w:val="both"/>
        <w:rPr>
          <w:sz w:val="28"/>
        </w:rPr>
      </w:pPr>
      <w:r>
        <w:rPr>
          <w:spacing w:val="-2"/>
          <w:sz w:val="28"/>
        </w:rPr>
        <w:t>Đương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khởi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kiện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lại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án.</w:t>
      </w:r>
    </w:p>
    <w:p>
      <w:pPr>
        <w:pStyle w:val="ListParagraph"/>
        <w:numPr>
          <w:ilvl w:val="1"/>
          <w:numId w:val="1"/>
        </w:numPr>
        <w:tabs>
          <w:tab w:pos="1210" w:val="left" w:leader="none"/>
        </w:tabs>
        <w:spacing w:line="276" w:lineRule="auto" w:before="48" w:after="0"/>
        <w:ind w:left="498" w:right="442" w:firstLine="566"/>
        <w:jc w:val="both"/>
        <w:rPr>
          <w:sz w:val="28"/>
        </w:rPr>
      </w:pPr>
      <w:r>
        <w:rPr>
          <w:spacing w:val="-6"/>
          <w:sz w:val="28"/>
        </w:rPr>
        <w:t>Ngân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hàng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TMCP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Đ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A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không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phải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chịu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án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phí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dân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sơ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thẩm.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Hoàn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trả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lại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Ngân </w:t>
      </w:r>
      <w:r>
        <w:rPr>
          <w:spacing w:val="-2"/>
          <w:sz w:val="28"/>
        </w:rPr>
        <w:t>hàng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TMCP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tiền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tạm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ứng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phí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đã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nộp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là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300.000đ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(Ba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trăm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nghìn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đồng)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theo </w:t>
      </w:r>
      <w:r>
        <w:rPr>
          <w:sz w:val="28"/>
        </w:rPr>
        <w:t>biên</w:t>
      </w:r>
      <w:r>
        <w:rPr>
          <w:spacing w:val="-6"/>
          <w:sz w:val="28"/>
        </w:rPr>
        <w:t> </w:t>
      </w:r>
      <w:r>
        <w:rPr>
          <w:sz w:val="28"/>
        </w:rPr>
        <w:t>lai</w:t>
      </w:r>
      <w:r>
        <w:rPr>
          <w:spacing w:val="-6"/>
          <w:sz w:val="28"/>
        </w:rPr>
        <w:t> </w:t>
      </w:r>
      <w:r>
        <w:rPr>
          <w:sz w:val="28"/>
        </w:rPr>
        <w:t>số</w:t>
      </w:r>
      <w:r>
        <w:rPr>
          <w:spacing w:val="-6"/>
          <w:sz w:val="28"/>
        </w:rPr>
        <w:t> </w:t>
      </w:r>
      <w:r>
        <w:rPr>
          <w:sz w:val="28"/>
        </w:rPr>
        <w:t>AA/2021/0006643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10"/>
          <w:sz w:val="28"/>
        </w:rPr>
        <w:t> </w:t>
      </w:r>
      <w:r>
        <w:rPr>
          <w:sz w:val="28"/>
        </w:rPr>
        <w:t>11/11/2022</w:t>
      </w:r>
      <w:r>
        <w:rPr>
          <w:spacing w:val="-6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Chi</w:t>
      </w:r>
      <w:r>
        <w:rPr>
          <w:spacing w:val="-6"/>
          <w:sz w:val="28"/>
        </w:rPr>
        <w:t> </w:t>
      </w:r>
      <w:r>
        <w:rPr>
          <w:sz w:val="28"/>
        </w:rPr>
        <w:t>cục</w:t>
      </w:r>
      <w:r>
        <w:rPr>
          <w:spacing w:val="-8"/>
          <w:sz w:val="28"/>
        </w:rPr>
        <w:t> </w:t>
      </w:r>
      <w:r>
        <w:rPr>
          <w:sz w:val="28"/>
        </w:rPr>
        <w:t>THA</w:t>
      </w:r>
      <w:r>
        <w:rPr>
          <w:spacing w:val="-8"/>
          <w:sz w:val="28"/>
        </w:rPr>
        <w:t> </w:t>
      </w:r>
      <w:r>
        <w:rPr>
          <w:sz w:val="28"/>
        </w:rPr>
        <w:t>dân</w:t>
      </w:r>
      <w:r>
        <w:rPr>
          <w:spacing w:val="-6"/>
          <w:sz w:val="28"/>
        </w:rPr>
        <w:t> </w:t>
      </w:r>
      <w:r>
        <w:rPr>
          <w:sz w:val="28"/>
        </w:rPr>
        <w:t>sự</w:t>
      </w:r>
      <w:r>
        <w:rPr>
          <w:spacing w:val="-8"/>
          <w:sz w:val="28"/>
        </w:rPr>
        <w:t> </w:t>
      </w:r>
      <w:r>
        <w:rPr>
          <w:sz w:val="28"/>
        </w:rPr>
        <w:t>huyện</w:t>
      </w:r>
      <w:r>
        <w:rPr>
          <w:spacing w:val="-6"/>
          <w:sz w:val="28"/>
        </w:rPr>
        <w:t> </w:t>
      </w:r>
      <w:r>
        <w:rPr>
          <w:sz w:val="28"/>
        </w:rPr>
        <w:t>Quế Võ, tỉnh Bắc Ninh.</w:t>
      </w:r>
    </w:p>
    <w:p>
      <w:pPr>
        <w:pStyle w:val="ListParagraph"/>
        <w:numPr>
          <w:ilvl w:val="0"/>
          <w:numId w:val="1"/>
        </w:numPr>
        <w:tabs>
          <w:tab w:pos="1337" w:val="left" w:leader="none"/>
        </w:tabs>
        <w:spacing w:line="276" w:lineRule="auto" w:before="0" w:after="0"/>
        <w:ind w:left="498" w:right="454" w:firstLine="561"/>
        <w:jc w:val="both"/>
        <w:rPr>
          <w:b/>
          <w:sz w:val="28"/>
        </w:rPr>
      </w:pPr>
      <w:r>
        <w:rPr>
          <w:sz w:val="28"/>
        </w:rPr>
        <w:t>Đương</w:t>
      </w:r>
      <w:r>
        <w:rPr>
          <w:spacing w:val="-17"/>
          <w:sz w:val="28"/>
        </w:rPr>
        <w:t> </w:t>
      </w:r>
      <w:r>
        <w:rPr>
          <w:sz w:val="28"/>
        </w:rPr>
        <w:t>sự</w:t>
      </w:r>
      <w:r>
        <w:rPr>
          <w:spacing w:val="-18"/>
          <w:sz w:val="28"/>
        </w:rPr>
        <w:t> </w:t>
      </w:r>
      <w:r>
        <w:rPr>
          <w:sz w:val="28"/>
        </w:rPr>
        <w:t>có</w:t>
      </w:r>
      <w:r>
        <w:rPr>
          <w:spacing w:val="-6"/>
          <w:sz w:val="28"/>
        </w:rPr>
        <w:t> </w:t>
      </w:r>
      <w:r>
        <w:rPr>
          <w:sz w:val="28"/>
        </w:rPr>
        <w:t>quyền</w:t>
      </w:r>
      <w:r>
        <w:rPr>
          <w:spacing w:val="-9"/>
          <w:sz w:val="28"/>
        </w:rPr>
        <w:t> </w:t>
      </w:r>
      <w:r>
        <w:rPr>
          <w:sz w:val="28"/>
        </w:rPr>
        <w:t>kháng</w:t>
      </w:r>
      <w:r>
        <w:rPr>
          <w:spacing w:val="-7"/>
          <w:sz w:val="28"/>
        </w:rPr>
        <w:t> </w:t>
      </w:r>
      <w:r>
        <w:rPr>
          <w:sz w:val="28"/>
        </w:rPr>
        <w:t>cáo,</w:t>
      </w:r>
      <w:r>
        <w:rPr>
          <w:spacing w:val="-8"/>
          <w:sz w:val="28"/>
        </w:rPr>
        <w:t> </w:t>
      </w:r>
      <w:r>
        <w:rPr>
          <w:sz w:val="28"/>
        </w:rPr>
        <w:t>Viện</w:t>
      </w:r>
      <w:r>
        <w:rPr>
          <w:spacing w:val="-6"/>
          <w:sz w:val="28"/>
        </w:rPr>
        <w:t> </w:t>
      </w:r>
      <w:r>
        <w:rPr>
          <w:sz w:val="28"/>
        </w:rPr>
        <w:t>kiểm</w:t>
      </w:r>
      <w:r>
        <w:rPr>
          <w:spacing w:val="-10"/>
          <w:sz w:val="28"/>
        </w:rPr>
        <w:t> </w:t>
      </w:r>
      <w:r>
        <w:rPr>
          <w:sz w:val="28"/>
        </w:rPr>
        <w:t>sát</w:t>
      </w:r>
      <w:r>
        <w:rPr>
          <w:spacing w:val="-7"/>
          <w:sz w:val="28"/>
        </w:rPr>
        <w:t> </w:t>
      </w:r>
      <w:r>
        <w:rPr>
          <w:sz w:val="28"/>
        </w:rPr>
        <w:t>cùng</w:t>
      </w:r>
      <w:r>
        <w:rPr>
          <w:spacing w:val="-7"/>
          <w:sz w:val="28"/>
        </w:rPr>
        <w:t> </w:t>
      </w:r>
      <w:r>
        <w:rPr>
          <w:sz w:val="28"/>
        </w:rPr>
        <w:t>cấp</w:t>
      </w:r>
      <w:r>
        <w:rPr>
          <w:spacing w:val="-6"/>
          <w:sz w:val="28"/>
        </w:rPr>
        <w:t> </w:t>
      </w:r>
      <w:r>
        <w:rPr>
          <w:sz w:val="28"/>
        </w:rPr>
        <w:t>có</w:t>
      </w:r>
      <w:r>
        <w:rPr>
          <w:spacing w:val="-6"/>
          <w:sz w:val="28"/>
        </w:rPr>
        <w:t> </w:t>
      </w:r>
      <w:r>
        <w:rPr>
          <w:sz w:val="28"/>
        </w:rPr>
        <w:t>quyền</w:t>
      </w:r>
      <w:r>
        <w:rPr>
          <w:spacing w:val="-6"/>
          <w:sz w:val="28"/>
        </w:rPr>
        <w:t> </w:t>
      </w:r>
      <w:r>
        <w:rPr>
          <w:sz w:val="28"/>
        </w:rPr>
        <w:t>kháng</w:t>
      </w:r>
      <w:r>
        <w:rPr>
          <w:spacing w:val="-7"/>
          <w:sz w:val="28"/>
        </w:rPr>
        <w:t> </w:t>
      </w:r>
      <w:r>
        <w:rPr>
          <w:sz w:val="28"/>
        </w:rPr>
        <w:t>nghị quyết định này</w:t>
      </w:r>
      <w:r>
        <w:rPr>
          <w:spacing w:val="-1"/>
          <w:sz w:val="28"/>
        </w:rPr>
        <w:t> </w:t>
      </w:r>
      <w:r>
        <w:rPr>
          <w:sz w:val="28"/>
        </w:rPr>
        <w:t>trong thời hạn 07 ngày</w:t>
      </w:r>
      <w:r>
        <w:rPr>
          <w:spacing w:val="-1"/>
          <w:sz w:val="28"/>
        </w:rPr>
        <w:t> </w:t>
      </w:r>
      <w:r>
        <w:rPr>
          <w:sz w:val="28"/>
        </w:rPr>
        <w:t>kể từ ngày</w:t>
      </w:r>
      <w:r>
        <w:rPr>
          <w:spacing w:val="-1"/>
          <w:sz w:val="28"/>
        </w:rPr>
        <w:t> </w:t>
      </w:r>
      <w:r>
        <w:rPr>
          <w:sz w:val="28"/>
        </w:rPr>
        <w:t>nhận được quyết định hoặc kể từ ngày quyết định được niêm yết theo quy định của Bộ luật tố tụng dân sự.</w:t>
      </w:r>
    </w:p>
    <w:p>
      <w:pPr>
        <w:pStyle w:val="BodyText"/>
        <w:spacing w:before="2"/>
        <w:ind w:left="0"/>
        <w:rPr>
          <w:sz w:val="19"/>
        </w:rPr>
      </w:pPr>
    </w:p>
    <w:tbl>
      <w:tblPr>
        <w:tblW w:w="0" w:type="auto"/>
        <w:jc w:val="left"/>
        <w:tblInd w:w="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8"/>
        <w:gridCol w:w="4715"/>
      </w:tblGrid>
      <w:tr>
        <w:trPr>
          <w:trHeight w:val="2245" w:hRule="atLeast"/>
        </w:trPr>
        <w:tc>
          <w:tcPr>
            <w:tcW w:w="3928" w:type="dxa"/>
          </w:tcPr>
          <w:p>
            <w:pPr>
              <w:pStyle w:val="TableParagraph"/>
              <w:spacing w:line="263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74" w:lineRule="exact" w:before="0" w:after="0"/>
              <w:ind w:left="191" w:right="0" w:hanging="14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Đương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VKS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huyện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Quế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Võ;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Lưu,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hồ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sơ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vụ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án.</w:t>
            </w:r>
          </w:p>
        </w:tc>
        <w:tc>
          <w:tcPr>
            <w:tcW w:w="4715" w:type="dxa"/>
          </w:tcPr>
          <w:p>
            <w:pPr>
              <w:pStyle w:val="TableParagraph"/>
              <w:spacing w:line="313" w:lineRule="exact"/>
              <w:ind w:left="2233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30"/>
              <w:ind w:left="1810"/>
              <w:rPr>
                <w:b/>
                <w:sz w:val="28"/>
              </w:rPr>
            </w:pPr>
            <w:r>
              <w:rPr>
                <w:b/>
                <w:sz w:val="28"/>
              </w:rPr>
              <w:t>Phạm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Hoài </w:t>
            </w:r>
            <w:r>
              <w:rPr>
                <w:b/>
                <w:spacing w:val="-2"/>
                <w:sz w:val="28"/>
              </w:rPr>
              <w:t>Phương</w:t>
            </w:r>
          </w:p>
        </w:tc>
      </w:tr>
    </w:tbl>
    <w:sectPr>
      <w:type w:val="continuous"/>
      <w:pgSz w:w="11910" w:h="16850"/>
      <w:pgMar w:top="1120" w:bottom="280" w:left="9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572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45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18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91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64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36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09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82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8" w:hanging="274"/>
        <w:jc w:val="left"/>
      </w:pPr>
      <w:rPr>
        <w:rFonts w:hint="default"/>
        <w:spacing w:val="-2"/>
        <w:w w:val="100"/>
        <w:lang w:val="vi" w:eastAsia="en-US" w:bidi="ar-SA"/>
      </w:rPr>
    </w:lvl>
    <w:lvl w:ilvl="1">
      <w:start w:val="0"/>
      <w:numFmt w:val="bullet"/>
      <w:lvlText w:val="-"/>
      <w:lvlJc w:val="left"/>
      <w:pPr>
        <w:ind w:left="122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29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3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4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8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68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77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7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49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2586" w:right="254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498" w:firstLine="561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2023-04-24T09:11:14Z</dcterms:created>
  <dcterms:modified xsi:type="dcterms:W3CDTF">2023-04-24T09:11:14Z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