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5711"/>
      </w:tblGrid>
      <w:tr>
        <w:trPr>
          <w:trHeight w:val="1232" w:hRule="atLeast"/>
        </w:trPr>
        <w:tc>
          <w:tcPr>
            <w:tcW w:w="2977" w:type="dxa"/>
          </w:tcPr>
          <w:p>
            <w:pPr>
              <w:pStyle w:val="TableParagraph"/>
              <w:ind w:left="49" w:right="652"/>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2"/>
                <w:sz w:val="24"/>
              </w:rPr>
              <w:t> </w:t>
            </w:r>
            <w:r>
              <w:rPr>
                <w:b/>
                <w:sz w:val="24"/>
              </w:rPr>
              <w:t>DÂN HUYỆN TÂN LẠC T</w:t>
            </w:r>
            <w:r>
              <w:rPr>
                <w:b/>
                <w:sz w:val="24"/>
                <w:u w:val="single"/>
              </w:rPr>
              <w:t>ỈNH HÒA BÌN</w:t>
            </w:r>
            <w:r>
              <w:rPr>
                <w:b/>
                <w:sz w:val="24"/>
              </w:rPr>
              <w:t>H</w:t>
            </w:r>
          </w:p>
          <w:p>
            <w:pPr>
              <w:pStyle w:val="TableParagraph"/>
              <w:spacing w:line="279" w:lineRule="exact" w:before="106"/>
              <w:ind w:left="48" w:right="652"/>
              <w:jc w:val="center"/>
              <w:rPr>
                <w:sz w:val="26"/>
              </w:rPr>
            </w:pPr>
            <w:r>
              <w:rPr>
                <w:sz w:val="26"/>
              </w:rPr>
              <w:t>Số:</w:t>
            </w:r>
            <w:r>
              <w:rPr>
                <w:spacing w:val="-14"/>
                <w:sz w:val="26"/>
              </w:rPr>
              <w:t> </w:t>
            </w:r>
            <w:r>
              <w:rPr>
                <w:sz w:val="26"/>
              </w:rPr>
              <w:t>08/QĐ-</w:t>
            </w:r>
            <w:r>
              <w:rPr>
                <w:spacing w:val="-5"/>
                <w:sz w:val="26"/>
              </w:rPr>
              <w:t>TA</w:t>
            </w:r>
          </w:p>
        </w:tc>
        <w:tc>
          <w:tcPr>
            <w:tcW w:w="5711" w:type="dxa"/>
          </w:tcPr>
          <w:p>
            <w:pPr>
              <w:pStyle w:val="TableParagraph"/>
              <w:spacing w:line="266" w:lineRule="exact"/>
              <w:ind w:left="654"/>
              <w:rPr>
                <w:b/>
                <w:sz w:val="24"/>
              </w:rPr>
            </w:pPr>
            <w:r>
              <w:rPr>
                <w:b/>
                <w:sz w:val="24"/>
              </w:rPr>
              <w:t>CỘNG</w:t>
            </w:r>
            <w:r>
              <w:rPr>
                <w:b/>
                <w:spacing w:val="-7"/>
                <w:sz w:val="24"/>
              </w:rPr>
              <w:t> </w:t>
            </w:r>
            <w:r>
              <w:rPr>
                <w:b/>
                <w:sz w:val="24"/>
              </w:rPr>
              <w:t>HÒA</w:t>
            </w:r>
            <w:r>
              <w:rPr>
                <w:b/>
                <w:spacing w:val="-2"/>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44"/>
              <w:ind w:left="1566"/>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858"/>
              <w:rPr>
                <w:sz w:val="2"/>
              </w:rPr>
            </w:pPr>
            <w:r>
              <w:rPr>
                <w:sz w:val="2"/>
              </w:rPr>
              <w:pict>
                <v:group style="width:130.5pt;height:.75pt;mso-position-horizontal-relative:char;mso-position-vertical-relative:line" id="docshapegroup1" coordorigin="0,0" coordsize="2610,15">
                  <v:line style="position:absolute" from="0,8" to="2610,8" stroked="true" strokeweight=".75pt" strokecolor="#000000">
                    <v:stroke dashstyle="solid"/>
                  </v:line>
                </v:group>
              </w:pict>
            </w:r>
            <w:r>
              <w:rPr>
                <w:sz w:val="2"/>
              </w:rPr>
            </w:r>
          </w:p>
          <w:p>
            <w:pPr>
              <w:pStyle w:val="TableParagraph"/>
              <w:spacing w:before="228"/>
              <w:ind w:left="1660"/>
              <w:rPr>
                <w:i/>
                <w:sz w:val="26"/>
              </w:rPr>
            </w:pPr>
            <w:r>
              <w:rPr>
                <w:i/>
                <w:sz w:val="26"/>
              </w:rPr>
              <w:t>Tân</w:t>
            </w:r>
            <w:r>
              <w:rPr>
                <w:i/>
                <w:spacing w:val="-6"/>
                <w:sz w:val="26"/>
              </w:rPr>
              <w:t> </w:t>
            </w:r>
            <w:r>
              <w:rPr>
                <w:i/>
                <w:sz w:val="26"/>
              </w:rPr>
              <w:t>Lạc,</w:t>
            </w:r>
            <w:r>
              <w:rPr>
                <w:i/>
                <w:spacing w:val="-3"/>
                <w:sz w:val="26"/>
              </w:rPr>
              <w:t> </w:t>
            </w:r>
            <w:r>
              <w:rPr>
                <w:i/>
                <w:sz w:val="26"/>
              </w:rPr>
              <w:t>ngày</w:t>
            </w:r>
            <w:r>
              <w:rPr>
                <w:i/>
                <w:spacing w:val="-2"/>
                <w:sz w:val="26"/>
              </w:rPr>
              <w:t> </w:t>
            </w:r>
            <w:r>
              <w:rPr>
                <w:i/>
                <w:sz w:val="26"/>
              </w:rPr>
              <w:t>29</w:t>
            </w:r>
            <w:r>
              <w:rPr>
                <w:i/>
                <w:spacing w:val="-5"/>
                <w:sz w:val="26"/>
              </w:rPr>
              <w:t> </w:t>
            </w:r>
            <w:r>
              <w:rPr>
                <w:i/>
                <w:sz w:val="26"/>
              </w:rPr>
              <w:t>tháng</w:t>
            </w:r>
            <w:r>
              <w:rPr>
                <w:i/>
                <w:spacing w:val="-3"/>
                <w:sz w:val="26"/>
              </w:rPr>
              <w:t> </w:t>
            </w:r>
            <w:r>
              <w:rPr>
                <w:i/>
                <w:sz w:val="26"/>
              </w:rPr>
              <w:t>11</w:t>
            </w:r>
            <w:r>
              <w:rPr>
                <w:i/>
                <w:spacing w:val="-4"/>
                <w:sz w:val="26"/>
              </w:rPr>
              <w:t> </w:t>
            </w:r>
            <w:r>
              <w:rPr>
                <w:i/>
                <w:sz w:val="26"/>
              </w:rPr>
              <w:t>năm</w:t>
            </w:r>
            <w:r>
              <w:rPr>
                <w:i/>
                <w:spacing w:val="-4"/>
                <w:sz w:val="26"/>
              </w:rPr>
              <w:t> 2022</w:t>
            </w:r>
          </w:p>
        </w:tc>
      </w:tr>
    </w:tbl>
    <w:p>
      <w:pPr>
        <w:pStyle w:val="BodyText"/>
        <w:spacing w:before="7"/>
        <w:ind w:left="0" w:firstLine="0"/>
        <w:jc w:val="left"/>
        <w:rPr>
          <w:sz w:val="24"/>
        </w:rPr>
      </w:pPr>
    </w:p>
    <w:p>
      <w:pPr>
        <w:pStyle w:val="Heading1"/>
        <w:spacing w:line="322" w:lineRule="exact"/>
      </w:pPr>
      <w:r>
        <w:rPr/>
        <w:t>QUYẾT</w:t>
      </w:r>
      <w:r>
        <w:rPr>
          <w:spacing w:val="-6"/>
        </w:rPr>
        <w:t> </w:t>
      </w:r>
      <w:r>
        <w:rPr>
          <w:spacing w:val="-4"/>
        </w:rPr>
        <w:t>ĐỊNH</w:t>
      </w:r>
    </w:p>
    <w:p>
      <w:pPr>
        <w:pStyle w:val="Heading2"/>
        <w:ind w:left="2451" w:right="2458"/>
        <w:jc w:val="center"/>
      </w:pPr>
      <w:r>
        <w:rPr/>
        <w:t>Áp</w:t>
      </w:r>
      <w:r>
        <w:rPr>
          <w:spacing w:val="-5"/>
        </w:rPr>
        <w:t> </w:t>
      </w:r>
      <w:r>
        <w:rPr/>
        <w:t>dụng</w:t>
      </w:r>
      <w:r>
        <w:rPr>
          <w:spacing w:val="-5"/>
        </w:rPr>
        <w:t> </w:t>
      </w:r>
      <w:r>
        <w:rPr/>
        <w:t>biện</w:t>
      </w:r>
      <w:r>
        <w:rPr>
          <w:spacing w:val="-5"/>
        </w:rPr>
        <w:t> </w:t>
      </w:r>
      <w:r>
        <w:rPr/>
        <w:t>pháp</w:t>
      </w:r>
      <w:r>
        <w:rPr>
          <w:spacing w:val="-8"/>
        </w:rPr>
        <w:t> </w:t>
      </w:r>
      <w:r>
        <w:rPr/>
        <w:t>xử</w:t>
      </w:r>
      <w:r>
        <w:rPr>
          <w:spacing w:val="-6"/>
        </w:rPr>
        <w:t> </w:t>
      </w:r>
      <w:r>
        <w:rPr/>
        <w:t>lý</w:t>
      </w:r>
      <w:r>
        <w:rPr>
          <w:spacing w:val="-4"/>
        </w:rPr>
        <w:t> </w:t>
      </w:r>
      <w:r>
        <w:rPr/>
        <w:t>hành</w:t>
      </w:r>
      <w:r>
        <w:rPr>
          <w:spacing w:val="-5"/>
        </w:rPr>
        <w:t> </w:t>
      </w:r>
      <w:r>
        <w:rPr/>
        <w:t>chính đưa vào cơ sở cai nghiện bắt buộc</w:t>
      </w:r>
    </w:p>
    <w:p>
      <w:pPr>
        <w:pStyle w:val="BodyText"/>
        <w:spacing w:before="3"/>
        <w:ind w:left="0" w:firstLine="0"/>
        <w:jc w:val="left"/>
        <w:rPr>
          <w:b/>
        </w:rPr>
      </w:pPr>
    </w:p>
    <w:p>
      <w:pPr>
        <w:spacing w:before="0"/>
        <w:ind w:left="1215" w:right="1229"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7"/>
          <w:sz w:val="26"/>
        </w:rPr>
        <w:t> </w:t>
      </w:r>
      <w:r>
        <w:rPr>
          <w:b/>
          <w:sz w:val="26"/>
        </w:rPr>
        <w:t>TÂN</w:t>
      </w:r>
      <w:r>
        <w:rPr>
          <w:b/>
          <w:spacing w:val="-4"/>
          <w:sz w:val="26"/>
        </w:rPr>
        <w:t> </w:t>
      </w:r>
      <w:r>
        <w:rPr>
          <w:b/>
          <w:sz w:val="26"/>
        </w:rPr>
        <w:t>LẠC,</w:t>
      </w:r>
      <w:r>
        <w:rPr>
          <w:b/>
          <w:spacing w:val="-7"/>
          <w:sz w:val="26"/>
        </w:rPr>
        <w:t> </w:t>
      </w:r>
      <w:r>
        <w:rPr>
          <w:b/>
          <w:sz w:val="26"/>
        </w:rPr>
        <w:t>TỈNH</w:t>
      </w:r>
      <w:r>
        <w:rPr>
          <w:b/>
          <w:spacing w:val="-7"/>
          <w:sz w:val="26"/>
        </w:rPr>
        <w:t> </w:t>
      </w:r>
      <w:r>
        <w:rPr>
          <w:b/>
          <w:sz w:val="26"/>
        </w:rPr>
        <w:t>HÒA</w:t>
      </w:r>
      <w:r>
        <w:rPr>
          <w:b/>
          <w:spacing w:val="-7"/>
          <w:sz w:val="26"/>
        </w:rPr>
        <w:t> </w:t>
      </w:r>
      <w:r>
        <w:rPr>
          <w:b/>
          <w:spacing w:val="-4"/>
          <w:sz w:val="26"/>
        </w:rPr>
        <w:t>BÌNH</w:t>
      </w:r>
    </w:p>
    <w:p>
      <w:pPr>
        <w:pStyle w:val="BodyText"/>
        <w:spacing w:before="10"/>
        <w:ind w:left="0" w:firstLine="0"/>
        <w:jc w:val="left"/>
        <w:rPr>
          <w:b/>
          <w:sz w:val="25"/>
        </w:rPr>
      </w:pPr>
    </w:p>
    <w:p>
      <w:pPr>
        <w:pStyle w:val="Heading2"/>
      </w:pPr>
      <w:r>
        <w:rPr>
          <w:b w:val="0"/>
        </w:rPr>
        <w:t>-</w:t>
      </w:r>
      <w:r>
        <w:rPr>
          <w:b w:val="0"/>
          <w:spacing w:val="-7"/>
        </w:rPr>
        <w:t> </w:t>
      </w:r>
      <w:r>
        <w:rPr/>
        <w:t>Thành</w:t>
      </w:r>
      <w:r>
        <w:rPr>
          <w:spacing w:val="-4"/>
        </w:rPr>
        <w:t> </w:t>
      </w:r>
      <w:r>
        <w:rPr/>
        <w:t>phần</w:t>
      </w:r>
      <w:r>
        <w:rPr>
          <w:spacing w:val="-3"/>
        </w:rPr>
        <w:t> </w:t>
      </w:r>
      <w:r>
        <w:rPr/>
        <w:t>tiến</w:t>
      </w:r>
      <w:r>
        <w:rPr>
          <w:spacing w:val="-3"/>
        </w:rPr>
        <w:t> </w:t>
      </w:r>
      <w:r>
        <w:rPr/>
        <w:t>hành</w:t>
      </w:r>
      <w:r>
        <w:rPr>
          <w:spacing w:val="-4"/>
        </w:rPr>
        <w:t> </w:t>
      </w:r>
      <w:r>
        <w:rPr/>
        <w:t>phiên</w:t>
      </w:r>
      <w:r>
        <w:rPr>
          <w:spacing w:val="-3"/>
        </w:rPr>
        <w:t> </w:t>
      </w:r>
      <w:r>
        <w:rPr/>
        <w:t>họp</w:t>
      </w:r>
      <w:r>
        <w:rPr>
          <w:spacing w:val="-3"/>
        </w:rPr>
        <w:t> </w:t>
      </w:r>
      <w:r>
        <w:rPr/>
        <w:t>gồm</w:t>
      </w:r>
      <w:r>
        <w:rPr>
          <w:spacing w:val="-5"/>
        </w:rPr>
        <w:t> có:</w:t>
      </w:r>
    </w:p>
    <w:p>
      <w:pPr>
        <w:spacing w:before="120"/>
        <w:ind w:left="821" w:right="0" w:firstLine="0"/>
        <w:jc w:val="left"/>
        <w:rPr>
          <w:sz w:val="28"/>
        </w:rPr>
      </w:pPr>
      <w:r>
        <w:rPr>
          <w:i/>
          <w:sz w:val="28"/>
        </w:rPr>
        <w:t>Thẩm</w:t>
      </w:r>
      <w:r>
        <w:rPr>
          <w:i/>
          <w:spacing w:val="-8"/>
          <w:sz w:val="28"/>
        </w:rPr>
        <w:t> </w:t>
      </w:r>
      <w:r>
        <w:rPr>
          <w:i/>
          <w:sz w:val="28"/>
        </w:rPr>
        <w:t>phán:</w:t>
      </w:r>
      <w:r>
        <w:rPr>
          <w:i/>
          <w:spacing w:val="-3"/>
          <w:sz w:val="28"/>
        </w:rPr>
        <w:t> </w:t>
      </w:r>
      <w:r>
        <w:rPr>
          <w:sz w:val="28"/>
        </w:rPr>
        <w:t>Ông</w:t>
      </w:r>
      <w:r>
        <w:rPr>
          <w:spacing w:val="-2"/>
          <w:sz w:val="28"/>
        </w:rPr>
        <w:t> </w:t>
      </w:r>
      <w:r>
        <w:rPr>
          <w:sz w:val="28"/>
        </w:rPr>
        <w:t>Trần</w:t>
      </w:r>
      <w:r>
        <w:rPr>
          <w:spacing w:val="-2"/>
          <w:sz w:val="28"/>
        </w:rPr>
        <w:t> </w:t>
      </w:r>
      <w:r>
        <w:rPr>
          <w:sz w:val="28"/>
        </w:rPr>
        <w:t>Văn</w:t>
      </w:r>
      <w:r>
        <w:rPr>
          <w:spacing w:val="-2"/>
          <w:sz w:val="28"/>
        </w:rPr>
        <w:t> </w:t>
      </w:r>
      <w:r>
        <w:rPr>
          <w:spacing w:val="-4"/>
          <w:sz w:val="28"/>
        </w:rPr>
        <w:t>Mạnh.</w:t>
      </w:r>
    </w:p>
    <w:p>
      <w:pPr>
        <w:spacing w:before="119"/>
        <w:ind w:left="821" w:right="0" w:firstLine="0"/>
        <w:jc w:val="left"/>
        <w:rPr>
          <w:sz w:val="28"/>
        </w:rPr>
      </w:pPr>
      <w:r>
        <w:rPr>
          <w:i/>
          <w:sz w:val="28"/>
        </w:rPr>
        <w:t>Thư</w:t>
      </w:r>
      <w:r>
        <w:rPr>
          <w:i/>
          <w:spacing w:val="-3"/>
          <w:sz w:val="28"/>
        </w:rPr>
        <w:t> </w:t>
      </w:r>
      <w:r>
        <w:rPr>
          <w:i/>
          <w:sz w:val="28"/>
        </w:rPr>
        <w:t>ký</w:t>
      </w:r>
      <w:r>
        <w:rPr>
          <w:i/>
          <w:spacing w:val="-5"/>
          <w:sz w:val="28"/>
        </w:rPr>
        <w:t> </w:t>
      </w:r>
      <w:r>
        <w:rPr>
          <w:i/>
          <w:sz w:val="28"/>
        </w:rPr>
        <w:t>phiên</w:t>
      </w:r>
      <w:r>
        <w:rPr>
          <w:i/>
          <w:spacing w:val="-5"/>
          <w:sz w:val="28"/>
        </w:rPr>
        <w:t> </w:t>
      </w:r>
      <w:r>
        <w:rPr>
          <w:i/>
          <w:sz w:val="28"/>
        </w:rPr>
        <w:t>họp:</w:t>
      </w:r>
      <w:r>
        <w:rPr>
          <w:i/>
          <w:spacing w:val="1"/>
          <w:sz w:val="28"/>
        </w:rPr>
        <w:t> </w:t>
      </w:r>
      <w:r>
        <w:rPr>
          <w:sz w:val="28"/>
        </w:rPr>
        <w:t>Bà</w:t>
      </w:r>
      <w:r>
        <w:rPr>
          <w:spacing w:val="-5"/>
          <w:sz w:val="28"/>
        </w:rPr>
        <w:t> </w:t>
      </w:r>
      <w:r>
        <w:rPr>
          <w:sz w:val="28"/>
        </w:rPr>
        <w:t>Bùi</w:t>
      </w:r>
      <w:r>
        <w:rPr>
          <w:spacing w:val="-1"/>
          <w:sz w:val="28"/>
        </w:rPr>
        <w:t> </w:t>
      </w:r>
      <w:r>
        <w:rPr>
          <w:sz w:val="28"/>
        </w:rPr>
        <w:t>Thị </w:t>
      </w:r>
      <w:r>
        <w:rPr>
          <w:spacing w:val="-4"/>
          <w:sz w:val="28"/>
        </w:rPr>
        <w:t>Hảo.</w:t>
      </w:r>
    </w:p>
    <w:p>
      <w:pPr>
        <w:pStyle w:val="BodyText"/>
        <w:ind w:right="112" w:firstLine="719"/>
      </w:pPr>
      <w:r>
        <w:rPr/>
        <w:t>Ngày 29 tháng 11 năm 2022, tại trụ sở Tòa án nhân dân huyện Tân Lạc, tỉnh Hòa Bình tiến hành phiên họp xem xét, quyết định áp dụng biện pháp xử lý hành chính đưa vào cơ sở cai nghiện bắt buộc theo Quyết định mở phiên họp số 08/QĐ-TA, ngày 22 tháng 11 năm 2022 đối với:</w:t>
      </w:r>
    </w:p>
    <w:p>
      <w:pPr>
        <w:pStyle w:val="BodyText"/>
        <w:spacing w:before="121"/>
        <w:ind w:left="821" w:firstLine="0"/>
      </w:pPr>
      <w:r>
        <w:rPr/>
        <w:t>Họ</w:t>
      </w:r>
      <w:r>
        <w:rPr>
          <w:spacing w:val="-2"/>
        </w:rPr>
        <w:t> </w:t>
      </w:r>
      <w:r>
        <w:rPr/>
        <w:t>và</w:t>
      </w:r>
      <w:r>
        <w:rPr>
          <w:spacing w:val="-5"/>
        </w:rPr>
        <w:t> </w:t>
      </w:r>
      <w:r>
        <w:rPr/>
        <w:t>tên:</w:t>
      </w:r>
      <w:r>
        <w:rPr>
          <w:spacing w:val="-1"/>
        </w:rPr>
        <w:t> </w:t>
      </w:r>
      <w:r>
        <w:rPr>
          <w:b/>
        </w:rPr>
        <w:t>Bùi</w:t>
      </w:r>
      <w:r>
        <w:rPr>
          <w:b/>
          <w:spacing w:val="-2"/>
        </w:rPr>
        <w:t> </w:t>
      </w:r>
      <w:r>
        <w:rPr>
          <w:b/>
        </w:rPr>
        <w:t>Văn</w:t>
      </w:r>
      <w:r>
        <w:rPr>
          <w:b/>
          <w:spacing w:val="-5"/>
        </w:rPr>
        <w:t> </w:t>
      </w:r>
      <w:r>
        <w:rPr>
          <w:b/>
        </w:rPr>
        <w:t>L</w:t>
      </w:r>
      <w:r>
        <w:rPr>
          <w:b/>
          <w:spacing w:val="-3"/>
        </w:rPr>
        <w:t> </w:t>
      </w:r>
      <w:r>
        <w:rPr/>
        <w:t>(Tên</w:t>
      </w:r>
      <w:r>
        <w:rPr>
          <w:spacing w:val="-2"/>
        </w:rPr>
        <w:t> </w:t>
      </w:r>
      <w:r>
        <w:rPr/>
        <w:t>gọi</w:t>
      </w:r>
      <w:r>
        <w:rPr>
          <w:spacing w:val="-4"/>
        </w:rPr>
        <w:t> </w:t>
      </w:r>
      <w:r>
        <w:rPr/>
        <w:t>khác:</w:t>
      </w:r>
      <w:r>
        <w:rPr>
          <w:spacing w:val="-2"/>
        </w:rPr>
        <w:t> </w:t>
      </w:r>
      <w:r>
        <w:rPr/>
        <w:t>Không).</w:t>
      </w:r>
      <w:r>
        <w:rPr>
          <w:spacing w:val="-3"/>
        </w:rPr>
        <w:t> </w:t>
      </w:r>
      <w:r>
        <w:rPr/>
        <w:t>Giới</w:t>
      </w:r>
      <w:r>
        <w:rPr>
          <w:spacing w:val="-5"/>
        </w:rPr>
        <w:t> </w:t>
      </w:r>
      <w:r>
        <w:rPr/>
        <w:t>tính:</w:t>
      </w:r>
      <w:r>
        <w:rPr>
          <w:spacing w:val="-1"/>
        </w:rPr>
        <w:t> </w:t>
      </w:r>
      <w:r>
        <w:rPr>
          <w:spacing w:val="-4"/>
        </w:rPr>
        <w:t>Nam.</w:t>
      </w:r>
    </w:p>
    <w:p>
      <w:pPr>
        <w:pStyle w:val="BodyText"/>
        <w:ind w:right="109" w:firstLine="719"/>
      </w:pPr>
      <w:r>
        <w:rPr/>
        <w:t>Sinh ngày: 01/9/1994. Dân tộc: Mường. Tôn giáo: Không. Trình độ văn hóa: 8/12. Nguyên quán: Tân Lạc - Hòa Bình.</w:t>
      </w:r>
    </w:p>
    <w:p>
      <w:pPr>
        <w:pStyle w:val="BodyText"/>
        <w:spacing w:line="331" w:lineRule="auto" w:before="119"/>
        <w:ind w:left="821" w:right="1089" w:firstLine="0"/>
        <w:jc w:val="left"/>
      </w:pPr>
      <w:r>
        <w:rPr/>
        <w:t>Hộ</w:t>
      </w:r>
      <w:r>
        <w:rPr>
          <w:spacing w:val="-2"/>
        </w:rPr>
        <w:t> </w:t>
      </w:r>
      <w:r>
        <w:rPr/>
        <w:t>khẩu</w:t>
      </w:r>
      <w:r>
        <w:rPr>
          <w:spacing w:val="-5"/>
        </w:rPr>
        <w:t> </w:t>
      </w:r>
      <w:r>
        <w:rPr/>
        <w:t>thường</w:t>
      </w:r>
      <w:r>
        <w:rPr>
          <w:spacing w:val="-2"/>
        </w:rPr>
        <w:t> </w:t>
      </w:r>
      <w:r>
        <w:rPr/>
        <w:t>trú:</w:t>
      </w:r>
      <w:r>
        <w:rPr>
          <w:spacing w:val="-3"/>
        </w:rPr>
        <w:t> </w:t>
      </w:r>
      <w:r>
        <w:rPr/>
        <w:t>Xóm</w:t>
      </w:r>
      <w:r>
        <w:rPr>
          <w:spacing w:val="-6"/>
        </w:rPr>
        <w:t> </w:t>
      </w:r>
      <w:r>
        <w:rPr/>
        <w:t>TB,</w:t>
      </w:r>
      <w:r>
        <w:rPr>
          <w:spacing w:val="-4"/>
        </w:rPr>
        <w:t> </w:t>
      </w:r>
      <w:r>
        <w:rPr/>
        <w:t>xã</w:t>
      </w:r>
      <w:r>
        <w:rPr>
          <w:spacing w:val="-3"/>
        </w:rPr>
        <w:t> </w:t>
      </w:r>
      <w:r>
        <w:rPr/>
        <w:t>Ph,</w:t>
      </w:r>
      <w:r>
        <w:rPr>
          <w:spacing w:val="-4"/>
        </w:rPr>
        <w:t> </w:t>
      </w:r>
      <w:r>
        <w:rPr/>
        <w:t>huyện</w:t>
      </w:r>
      <w:r>
        <w:rPr>
          <w:spacing w:val="-2"/>
        </w:rPr>
        <w:t> </w:t>
      </w:r>
      <w:r>
        <w:rPr/>
        <w:t>T,</w:t>
      </w:r>
      <w:r>
        <w:rPr>
          <w:spacing w:val="-4"/>
        </w:rPr>
        <w:t> </w:t>
      </w:r>
      <w:r>
        <w:rPr/>
        <w:t>tỉnh</w:t>
      </w:r>
      <w:r>
        <w:rPr>
          <w:spacing w:val="-2"/>
        </w:rPr>
        <w:t> </w:t>
      </w:r>
      <w:r>
        <w:rPr/>
        <w:t>Hòa</w:t>
      </w:r>
      <w:r>
        <w:rPr>
          <w:spacing w:val="-3"/>
        </w:rPr>
        <w:t> </w:t>
      </w:r>
      <w:r>
        <w:rPr/>
        <w:t>Bình. Chỗ ở: Xóm TB, xã Ph, huyện T, tỉnh Hòa Bình.</w:t>
      </w:r>
    </w:p>
    <w:p>
      <w:pPr>
        <w:pStyle w:val="BodyText"/>
        <w:spacing w:line="328" w:lineRule="auto" w:before="0"/>
        <w:ind w:left="821" w:right="5557" w:firstLine="0"/>
        <w:jc w:val="left"/>
      </w:pPr>
      <w:r>
        <w:rPr/>
        <w:t>Nghề nghiệp: Không. Tiền</w:t>
      </w:r>
      <w:r>
        <w:rPr>
          <w:spacing w:val="-7"/>
        </w:rPr>
        <w:t> </w:t>
      </w:r>
      <w:r>
        <w:rPr/>
        <w:t>án,</w:t>
      </w:r>
      <w:r>
        <w:rPr>
          <w:spacing w:val="-9"/>
        </w:rPr>
        <w:t> </w:t>
      </w:r>
      <w:r>
        <w:rPr/>
        <w:t>tiền</w:t>
      </w:r>
      <w:r>
        <w:rPr>
          <w:spacing w:val="-7"/>
        </w:rPr>
        <w:t> </w:t>
      </w:r>
      <w:r>
        <w:rPr/>
        <w:t>sự:</w:t>
      </w:r>
      <w:r>
        <w:rPr>
          <w:spacing w:val="-8"/>
        </w:rPr>
        <w:t> </w:t>
      </w:r>
      <w:r>
        <w:rPr/>
        <w:t>Không.</w:t>
      </w:r>
    </w:p>
    <w:p>
      <w:pPr>
        <w:pStyle w:val="BodyText"/>
        <w:spacing w:line="328" w:lineRule="auto" w:before="0"/>
        <w:ind w:left="821" w:right="2205" w:firstLine="0"/>
        <w:jc w:val="left"/>
      </w:pPr>
      <w:r>
        <w:rPr/>
        <w:t>Con</w:t>
      </w:r>
      <w:r>
        <w:rPr>
          <w:spacing w:val="-2"/>
        </w:rPr>
        <w:t> </w:t>
      </w:r>
      <w:r>
        <w:rPr/>
        <w:t>ông</w:t>
      </w:r>
      <w:r>
        <w:rPr>
          <w:spacing w:val="-2"/>
        </w:rPr>
        <w:t> </w:t>
      </w:r>
      <w:r>
        <w:rPr/>
        <w:t>Bùi</w:t>
      </w:r>
      <w:r>
        <w:rPr>
          <w:spacing w:val="-2"/>
        </w:rPr>
        <w:t> </w:t>
      </w:r>
      <w:r>
        <w:rPr/>
        <w:t>Văn</w:t>
      </w:r>
      <w:r>
        <w:rPr>
          <w:spacing w:val="-2"/>
        </w:rPr>
        <w:t> </w:t>
      </w:r>
      <w:r>
        <w:rPr/>
        <w:t>Nh</w:t>
      </w:r>
      <w:r>
        <w:rPr>
          <w:spacing w:val="-4"/>
        </w:rPr>
        <w:t> </w:t>
      </w:r>
      <w:r>
        <w:rPr/>
        <w:t>(Đã</w:t>
      </w:r>
      <w:r>
        <w:rPr>
          <w:spacing w:val="-3"/>
        </w:rPr>
        <w:t> </w:t>
      </w:r>
      <w:r>
        <w:rPr/>
        <w:t>chết)</w:t>
      </w:r>
      <w:r>
        <w:rPr>
          <w:spacing w:val="-3"/>
        </w:rPr>
        <w:t> </w:t>
      </w:r>
      <w:r>
        <w:rPr/>
        <w:t>và</w:t>
      </w:r>
      <w:r>
        <w:rPr>
          <w:spacing w:val="-6"/>
        </w:rPr>
        <w:t> </w:t>
      </w:r>
      <w:r>
        <w:rPr/>
        <w:t>bà</w:t>
      </w:r>
      <w:r>
        <w:rPr>
          <w:spacing w:val="-3"/>
        </w:rPr>
        <w:t> </w:t>
      </w:r>
      <w:r>
        <w:rPr/>
        <w:t>Đinh</w:t>
      </w:r>
      <w:r>
        <w:rPr>
          <w:spacing w:val="-2"/>
        </w:rPr>
        <w:t> </w:t>
      </w:r>
      <w:r>
        <w:rPr/>
        <w:t>Thị</w:t>
      </w:r>
      <w:r>
        <w:rPr>
          <w:spacing w:val="-2"/>
        </w:rPr>
        <w:t> </w:t>
      </w:r>
      <w:r>
        <w:rPr/>
        <w:t>Th. Vắng mặt tại phiên họp.</w:t>
      </w:r>
    </w:p>
    <w:p>
      <w:pPr>
        <w:pStyle w:val="Heading2"/>
        <w:spacing w:before="5"/>
      </w:pPr>
      <w:r>
        <w:rPr/>
        <w:t>Có</w:t>
      </w:r>
      <w:r>
        <w:rPr>
          <w:spacing w:val="-3"/>
        </w:rPr>
        <w:t> </w:t>
      </w:r>
      <w:r>
        <w:rPr/>
        <w:t>sự</w:t>
      </w:r>
      <w:r>
        <w:rPr>
          <w:spacing w:val="-1"/>
        </w:rPr>
        <w:t> </w:t>
      </w:r>
      <w:r>
        <w:rPr/>
        <w:t>tham</w:t>
      </w:r>
      <w:r>
        <w:rPr>
          <w:spacing w:val="-5"/>
        </w:rPr>
        <w:t> </w:t>
      </w:r>
      <w:r>
        <w:rPr/>
        <w:t>gia </w:t>
      </w:r>
      <w:r>
        <w:rPr>
          <w:spacing w:val="-4"/>
        </w:rPr>
        <w:t>của:</w:t>
      </w:r>
    </w:p>
    <w:p>
      <w:pPr>
        <w:pStyle w:val="ListParagraph"/>
        <w:numPr>
          <w:ilvl w:val="0"/>
          <w:numId w:val="1"/>
        </w:numPr>
        <w:tabs>
          <w:tab w:pos="1154" w:val="left" w:leader="none"/>
        </w:tabs>
        <w:spacing w:line="240" w:lineRule="auto" w:before="117" w:after="0"/>
        <w:ind w:left="102" w:right="106" w:firstLine="719"/>
        <w:jc w:val="both"/>
        <w:rPr>
          <w:sz w:val="28"/>
        </w:rPr>
      </w:pPr>
      <w:r>
        <w:rPr>
          <w:i/>
          <w:sz w:val="28"/>
        </w:rPr>
        <w:t>Đại diện cơ quan đề nghị: </w:t>
      </w:r>
      <w:r>
        <w:rPr>
          <w:sz w:val="28"/>
        </w:rPr>
        <w:t>Bà Dương Phương Thảo - Chuyên viên phòng Lao động - Thương binh và Xã hội huyện Tân Lạc, tỉnh Hòa Bình. (Theo văn bản số: 712/LĐTBXH, ngày 28/11/2022 của Trưởng phòng Lao động - Thương binh và Xã hội huyện Tân Lạc V/v ủy quyền tham gia phiên họp).</w:t>
      </w:r>
    </w:p>
    <w:p>
      <w:pPr>
        <w:pStyle w:val="ListParagraph"/>
        <w:numPr>
          <w:ilvl w:val="0"/>
          <w:numId w:val="1"/>
        </w:numPr>
        <w:tabs>
          <w:tab w:pos="1106" w:val="left" w:leader="none"/>
        </w:tabs>
        <w:spacing w:line="240" w:lineRule="auto" w:before="118" w:after="0"/>
        <w:ind w:left="102" w:right="106" w:firstLine="719"/>
        <w:jc w:val="both"/>
        <w:rPr>
          <w:sz w:val="28"/>
        </w:rPr>
      </w:pPr>
      <w:r>
        <w:rPr>
          <w:i/>
          <w:sz w:val="28"/>
        </w:rPr>
        <w:t>Đại</w:t>
      </w:r>
      <w:r>
        <w:rPr>
          <w:i/>
          <w:spacing w:val="-1"/>
          <w:sz w:val="28"/>
        </w:rPr>
        <w:t> </w:t>
      </w:r>
      <w:r>
        <w:rPr>
          <w:i/>
          <w:sz w:val="28"/>
        </w:rPr>
        <w:t>diện Viện Kiểm</w:t>
      </w:r>
      <w:r>
        <w:rPr>
          <w:i/>
          <w:spacing w:val="-2"/>
          <w:sz w:val="28"/>
        </w:rPr>
        <w:t> </w:t>
      </w:r>
      <w:r>
        <w:rPr>
          <w:i/>
          <w:sz w:val="28"/>
        </w:rPr>
        <w:t>sát</w:t>
      </w:r>
      <w:r>
        <w:rPr>
          <w:i/>
          <w:spacing w:val="-1"/>
          <w:sz w:val="28"/>
        </w:rPr>
        <w:t> </w:t>
      </w:r>
      <w:r>
        <w:rPr>
          <w:i/>
          <w:sz w:val="28"/>
        </w:rPr>
        <w:t>nhân dân huyện Tân Lạc: </w:t>
      </w:r>
      <w:r>
        <w:rPr>
          <w:sz w:val="28"/>
        </w:rPr>
        <w:t>Ông Đinh</w:t>
      </w:r>
      <w:r>
        <w:rPr>
          <w:spacing w:val="-2"/>
          <w:sz w:val="28"/>
        </w:rPr>
        <w:t> </w:t>
      </w:r>
      <w:r>
        <w:rPr>
          <w:sz w:val="28"/>
        </w:rPr>
        <w:t>Mạnh Cơ - Kiểm sát viên.</w:t>
      </w:r>
    </w:p>
    <w:p>
      <w:pPr>
        <w:pStyle w:val="BodyText"/>
        <w:spacing w:before="7"/>
        <w:ind w:left="0" w:firstLine="0"/>
        <w:jc w:val="left"/>
        <w:rPr>
          <w:sz w:val="15"/>
        </w:rPr>
      </w:pPr>
    </w:p>
    <w:p>
      <w:pPr>
        <w:pStyle w:val="Heading1"/>
        <w:ind w:left="2447" w:right="2458"/>
      </w:pPr>
      <w:r>
        <w:rPr/>
        <w:t>NHẬN</w:t>
      </w:r>
      <w:r>
        <w:rPr>
          <w:spacing w:val="-5"/>
        </w:rPr>
        <w:t> </w:t>
      </w:r>
      <w:r>
        <w:rPr>
          <w:spacing w:val="-2"/>
        </w:rPr>
        <w:t>THẤY:</w:t>
      </w:r>
    </w:p>
    <w:p>
      <w:pPr>
        <w:pStyle w:val="BodyText"/>
        <w:spacing w:before="259"/>
        <w:ind w:right="107"/>
      </w:pPr>
      <w:r>
        <w:rPr/>
        <w:t>Ngày 19/10/2022, Công an xã Phú Cường, huyện Tân Lạc, tỉnh Hòa Bình đã yêu cầu Bùi Văn L (Là người được Trạm y tế xã Phú Cường xét nghiệm xác định</w:t>
      </w:r>
      <w:r>
        <w:rPr>
          <w:spacing w:val="19"/>
        </w:rPr>
        <w:t> </w:t>
      </w:r>
      <w:r>
        <w:rPr/>
        <w:t>nghiện</w:t>
      </w:r>
      <w:r>
        <w:rPr>
          <w:spacing w:val="18"/>
        </w:rPr>
        <w:t> </w:t>
      </w:r>
      <w:r>
        <w:rPr/>
        <w:t>ma</w:t>
      </w:r>
      <w:r>
        <w:rPr>
          <w:spacing w:val="17"/>
        </w:rPr>
        <w:t> </w:t>
      </w:r>
      <w:r>
        <w:rPr/>
        <w:t>túy</w:t>
      </w:r>
      <w:r>
        <w:rPr>
          <w:spacing w:val="16"/>
        </w:rPr>
        <w:t> </w:t>
      </w:r>
      <w:r>
        <w:rPr/>
        <w:t>Heroine)</w:t>
      </w:r>
      <w:r>
        <w:rPr>
          <w:spacing w:val="15"/>
        </w:rPr>
        <w:t> </w:t>
      </w:r>
      <w:r>
        <w:rPr/>
        <w:t>trong</w:t>
      </w:r>
      <w:r>
        <w:rPr>
          <w:spacing w:val="16"/>
        </w:rPr>
        <w:t> </w:t>
      </w:r>
      <w:r>
        <w:rPr/>
        <w:t>thời</w:t>
      </w:r>
      <w:r>
        <w:rPr>
          <w:spacing w:val="16"/>
        </w:rPr>
        <w:t> </w:t>
      </w:r>
      <w:r>
        <w:rPr/>
        <w:t>hạn</w:t>
      </w:r>
      <w:r>
        <w:rPr>
          <w:spacing w:val="21"/>
        </w:rPr>
        <w:t> </w:t>
      </w:r>
      <w:r>
        <w:rPr/>
        <w:t>05</w:t>
      </w:r>
      <w:r>
        <w:rPr>
          <w:spacing w:val="16"/>
        </w:rPr>
        <w:t> </w:t>
      </w:r>
      <w:r>
        <w:rPr/>
        <w:t>ngày</w:t>
      </w:r>
      <w:r>
        <w:rPr>
          <w:spacing w:val="15"/>
        </w:rPr>
        <w:t> </w:t>
      </w:r>
      <w:r>
        <w:rPr/>
        <w:t>làm việc</w:t>
      </w:r>
      <w:r>
        <w:rPr>
          <w:spacing w:val="17"/>
        </w:rPr>
        <w:t> </w:t>
      </w:r>
      <w:r>
        <w:rPr/>
        <w:t>phải</w:t>
      </w:r>
      <w:r>
        <w:rPr>
          <w:spacing w:val="17"/>
        </w:rPr>
        <w:t> </w:t>
      </w:r>
      <w:r>
        <w:rPr/>
        <w:t>đến</w:t>
      </w:r>
      <w:r>
        <w:rPr>
          <w:spacing w:val="18"/>
        </w:rPr>
        <w:t> </w:t>
      </w:r>
      <w:r>
        <w:rPr/>
        <w:t>Ủy</w:t>
      </w:r>
      <w:r>
        <w:rPr>
          <w:spacing w:val="13"/>
        </w:rPr>
        <w:t> </w:t>
      </w:r>
      <w:r>
        <w:rPr/>
        <w:t>ban</w:t>
      </w:r>
    </w:p>
    <w:p>
      <w:pPr>
        <w:spacing w:after="0"/>
        <w:sectPr>
          <w:type w:val="continuous"/>
          <w:pgSz w:w="11910" w:h="16840"/>
          <w:pgMar w:top="960" w:bottom="280" w:left="1600" w:right="1020"/>
        </w:sectPr>
      </w:pPr>
    </w:p>
    <w:p>
      <w:pPr>
        <w:pStyle w:val="BodyText"/>
        <w:spacing w:before="68"/>
        <w:ind w:right="100" w:firstLine="0"/>
      </w:pPr>
      <w:r>
        <w:rPr/>
        <w:t>nhân dân xã Phú Cường để đăng ký cai nghiện ma túy bằng hình thức uống thuốc thay</w:t>
      </w:r>
      <w:r>
        <w:rPr>
          <w:spacing w:val="-1"/>
        </w:rPr>
        <w:t> </w:t>
      </w:r>
      <w:r>
        <w:rPr/>
        <w:t>thế Methadone. Tuy</w:t>
      </w:r>
      <w:r>
        <w:rPr>
          <w:spacing w:val="-1"/>
        </w:rPr>
        <w:t> </w:t>
      </w:r>
      <w:r>
        <w:rPr/>
        <w:t>nhiên, Bùi Văn L không chấp hành việc đăng ký cai nghiện ma túy. Đến ngày 07/11/2022, Bùi Văn L tiếp tục có hành sử dụng trái phép chất ma túy bằng hình thức chích Heroine và bị Ủy ban nhân dân xã Phú</w:t>
      </w:r>
      <w:r>
        <w:rPr>
          <w:spacing w:val="-6"/>
        </w:rPr>
        <w:t> </w:t>
      </w:r>
      <w:r>
        <w:rPr/>
        <w:t>Cường</w:t>
      </w:r>
      <w:r>
        <w:rPr>
          <w:spacing w:val="-1"/>
        </w:rPr>
        <w:t> </w:t>
      </w:r>
      <w:r>
        <w:rPr/>
        <w:t>lập</w:t>
      </w:r>
      <w:r>
        <w:rPr>
          <w:spacing w:val="-3"/>
        </w:rPr>
        <w:t> </w:t>
      </w:r>
      <w:r>
        <w:rPr/>
        <w:t>biên</w:t>
      </w:r>
      <w:r>
        <w:rPr>
          <w:spacing w:val="-4"/>
        </w:rPr>
        <w:t> </w:t>
      </w:r>
      <w:r>
        <w:rPr/>
        <w:t>bản</w:t>
      </w:r>
      <w:r>
        <w:rPr>
          <w:spacing w:val="-2"/>
        </w:rPr>
        <w:t> </w:t>
      </w:r>
      <w:r>
        <w:rPr/>
        <w:t>vi</w:t>
      </w:r>
      <w:r>
        <w:rPr>
          <w:spacing w:val="-3"/>
        </w:rPr>
        <w:t> </w:t>
      </w:r>
      <w:r>
        <w:rPr/>
        <w:t>phạm</w:t>
      </w:r>
      <w:r>
        <w:rPr>
          <w:spacing w:val="-8"/>
        </w:rPr>
        <w:t> </w:t>
      </w:r>
      <w:r>
        <w:rPr/>
        <w:t>về</w:t>
      </w:r>
      <w:r>
        <w:rPr>
          <w:spacing w:val="-3"/>
        </w:rPr>
        <w:t> </w:t>
      </w:r>
      <w:r>
        <w:rPr/>
        <w:t>cai</w:t>
      </w:r>
      <w:r>
        <w:rPr>
          <w:spacing w:val="-3"/>
        </w:rPr>
        <w:t> </w:t>
      </w:r>
      <w:r>
        <w:rPr/>
        <w:t>nghiện</w:t>
      </w:r>
      <w:r>
        <w:rPr>
          <w:spacing w:val="-2"/>
        </w:rPr>
        <w:t> </w:t>
      </w:r>
      <w:r>
        <w:rPr/>
        <w:t>ma</w:t>
      </w:r>
      <w:r>
        <w:rPr>
          <w:spacing w:val="-3"/>
        </w:rPr>
        <w:t> </w:t>
      </w:r>
      <w:r>
        <w:rPr/>
        <w:t>túy</w:t>
      </w:r>
      <w:r>
        <w:rPr>
          <w:spacing w:val="-7"/>
        </w:rPr>
        <w:t> </w:t>
      </w:r>
      <w:r>
        <w:rPr/>
        <w:t>tự</w:t>
      </w:r>
      <w:r>
        <w:rPr>
          <w:spacing w:val="-4"/>
        </w:rPr>
        <w:t> </w:t>
      </w:r>
      <w:r>
        <w:rPr/>
        <w:t>nguyện.</w:t>
      </w:r>
      <w:r>
        <w:rPr>
          <w:spacing w:val="-18"/>
        </w:rPr>
        <w:t> </w:t>
      </w:r>
      <w:r>
        <w:rPr/>
        <w:t>Bùi</w:t>
      </w:r>
      <w:r>
        <w:rPr>
          <w:spacing w:val="-17"/>
        </w:rPr>
        <w:t> </w:t>
      </w:r>
      <w:r>
        <w:rPr/>
        <w:t>Văn</w:t>
      </w:r>
      <w:r>
        <w:rPr>
          <w:spacing w:val="-17"/>
        </w:rPr>
        <w:t> </w:t>
      </w:r>
      <w:r>
        <w:rPr/>
        <w:t>L</w:t>
      </w:r>
      <w:r>
        <w:rPr>
          <w:spacing w:val="-18"/>
        </w:rPr>
        <w:t> </w:t>
      </w:r>
      <w:r>
        <w:rPr/>
        <w:t>khai </w:t>
      </w:r>
      <w:r>
        <w:rPr>
          <w:spacing w:val="-2"/>
        </w:rPr>
        <w:t>nhận</w:t>
      </w:r>
      <w:r>
        <w:rPr>
          <w:spacing w:val="-12"/>
        </w:rPr>
        <w:t> </w:t>
      </w:r>
      <w:r>
        <w:rPr>
          <w:spacing w:val="-2"/>
        </w:rPr>
        <w:t>bản</w:t>
      </w:r>
      <w:r>
        <w:rPr>
          <w:spacing w:val="-14"/>
        </w:rPr>
        <w:t> </w:t>
      </w:r>
      <w:r>
        <w:rPr>
          <w:spacing w:val="-2"/>
        </w:rPr>
        <w:t>thân</w:t>
      </w:r>
      <w:r>
        <w:rPr>
          <w:spacing w:val="-14"/>
        </w:rPr>
        <w:t> </w:t>
      </w:r>
      <w:r>
        <w:rPr>
          <w:spacing w:val="-2"/>
        </w:rPr>
        <w:t>bắt</w:t>
      </w:r>
      <w:r>
        <w:rPr>
          <w:spacing w:val="-14"/>
        </w:rPr>
        <w:t> </w:t>
      </w:r>
      <w:r>
        <w:rPr>
          <w:spacing w:val="-2"/>
        </w:rPr>
        <w:t>đầu</w:t>
      </w:r>
      <w:r>
        <w:rPr>
          <w:spacing w:val="-12"/>
        </w:rPr>
        <w:t> </w:t>
      </w:r>
      <w:r>
        <w:rPr>
          <w:spacing w:val="-2"/>
        </w:rPr>
        <w:t>sử</w:t>
      </w:r>
      <w:r>
        <w:rPr>
          <w:spacing w:val="-16"/>
        </w:rPr>
        <w:t> </w:t>
      </w:r>
      <w:r>
        <w:rPr>
          <w:spacing w:val="-2"/>
        </w:rPr>
        <w:t>dụng</w:t>
      </w:r>
      <w:r>
        <w:rPr>
          <w:spacing w:val="-12"/>
        </w:rPr>
        <w:t> </w:t>
      </w:r>
      <w:r>
        <w:rPr>
          <w:spacing w:val="-2"/>
        </w:rPr>
        <w:t>trái</w:t>
      </w:r>
      <w:r>
        <w:rPr>
          <w:spacing w:val="-12"/>
        </w:rPr>
        <w:t> </w:t>
      </w:r>
      <w:r>
        <w:rPr>
          <w:spacing w:val="-2"/>
        </w:rPr>
        <w:t>phép</w:t>
      </w:r>
      <w:r>
        <w:rPr>
          <w:spacing w:val="-12"/>
        </w:rPr>
        <w:t> </w:t>
      </w:r>
      <w:r>
        <w:rPr>
          <w:spacing w:val="-2"/>
        </w:rPr>
        <w:t>chất</w:t>
      </w:r>
      <w:r>
        <w:rPr>
          <w:spacing w:val="-11"/>
        </w:rPr>
        <w:t> </w:t>
      </w:r>
      <w:r>
        <w:rPr>
          <w:spacing w:val="-2"/>
        </w:rPr>
        <w:t>ma</w:t>
      </w:r>
      <w:r>
        <w:rPr>
          <w:spacing w:val="-13"/>
        </w:rPr>
        <w:t> </w:t>
      </w:r>
      <w:r>
        <w:rPr>
          <w:spacing w:val="-2"/>
        </w:rPr>
        <w:t>túy</w:t>
      </w:r>
      <w:r>
        <w:rPr>
          <w:spacing w:val="-14"/>
        </w:rPr>
        <w:t> </w:t>
      </w:r>
      <w:r>
        <w:rPr>
          <w:spacing w:val="-2"/>
        </w:rPr>
        <w:t>vào</w:t>
      </w:r>
      <w:r>
        <w:rPr>
          <w:spacing w:val="-12"/>
        </w:rPr>
        <w:t> </w:t>
      </w:r>
      <w:r>
        <w:rPr>
          <w:spacing w:val="-2"/>
        </w:rPr>
        <w:t>khoảng</w:t>
      </w:r>
      <w:r>
        <w:rPr>
          <w:spacing w:val="-12"/>
        </w:rPr>
        <w:t> </w:t>
      </w:r>
      <w:r>
        <w:rPr>
          <w:spacing w:val="-2"/>
        </w:rPr>
        <w:t>tháng</w:t>
      </w:r>
      <w:r>
        <w:rPr>
          <w:spacing w:val="-12"/>
        </w:rPr>
        <w:t> </w:t>
      </w:r>
      <w:r>
        <w:rPr>
          <w:spacing w:val="-2"/>
        </w:rPr>
        <w:t>8/2018</w:t>
      </w:r>
      <w:r>
        <w:rPr>
          <w:spacing w:val="-12"/>
        </w:rPr>
        <w:t> </w:t>
      </w:r>
      <w:r>
        <w:rPr>
          <w:spacing w:val="-2"/>
        </w:rPr>
        <w:t>bằng </w:t>
      </w:r>
      <w:r>
        <w:rPr>
          <w:spacing w:val="-4"/>
        </w:rPr>
        <w:t>hình</w:t>
      </w:r>
      <w:r>
        <w:rPr>
          <w:spacing w:val="-14"/>
        </w:rPr>
        <w:t> </w:t>
      </w:r>
      <w:r>
        <w:rPr>
          <w:spacing w:val="-4"/>
        </w:rPr>
        <w:t>thức</w:t>
      </w:r>
      <w:r>
        <w:rPr>
          <w:spacing w:val="-13"/>
        </w:rPr>
        <w:t> </w:t>
      </w:r>
      <w:r>
        <w:rPr>
          <w:spacing w:val="-4"/>
        </w:rPr>
        <w:t>hít</w:t>
      </w:r>
      <w:r>
        <w:rPr>
          <w:spacing w:val="-14"/>
        </w:rPr>
        <w:t> </w:t>
      </w:r>
      <w:r>
        <w:rPr>
          <w:spacing w:val="-4"/>
        </w:rPr>
        <w:t>Heroine</w:t>
      </w:r>
      <w:r>
        <w:rPr>
          <w:spacing w:val="-11"/>
        </w:rPr>
        <w:t> </w:t>
      </w:r>
      <w:r>
        <w:rPr>
          <w:spacing w:val="-4"/>
        </w:rPr>
        <w:t>và</w:t>
      </w:r>
      <w:r>
        <w:rPr>
          <w:spacing w:val="-14"/>
        </w:rPr>
        <w:t> </w:t>
      </w:r>
      <w:r>
        <w:rPr>
          <w:spacing w:val="-4"/>
        </w:rPr>
        <w:t>đến</w:t>
      </w:r>
      <w:r>
        <w:rPr>
          <w:spacing w:val="-13"/>
        </w:rPr>
        <w:t> </w:t>
      </w:r>
      <w:r>
        <w:rPr>
          <w:spacing w:val="-4"/>
        </w:rPr>
        <w:t>tháng</w:t>
      </w:r>
      <w:r>
        <w:rPr>
          <w:spacing w:val="-13"/>
        </w:rPr>
        <w:t> </w:t>
      </w:r>
      <w:r>
        <w:rPr>
          <w:spacing w:val="-4"/>
        </w:rPr>
        <w:t>7/2022</w:t>
      </w:r>
      <w:r>
        <w:rPr>
          <w:spacing w:val="-14"/>
        </w:rPr>
        <w:t> </w:t>
      </w:r>
      <w:r>
        <w:rPr>
          <w:spacing w:val="-4"/>
        </w:rPr>
        <w:t>thì</w:t>
      </w:r>
      <w:r>
        <w:rPr>
          <w:spacing w:val="-13"/>
        </w:rPr>
        <w:t> </w:t>
      </w:r>
      <w:r>
        <w:rPr>
          <w:spacing w:val="-4"/>
        </w:rPr>
        <w:t>chuyển</w:t>
      </w:r>
      <w:r>
        <w:rPr>
          <w:spacing w:val="-13"/>
        </w:rPr>
        <w:t> </w:t>
      </w:r>
      <w:r>
        <w:rPr>
          <w:spacing w:val="-4"/>
        </w:rPr>
        <w:t>sang</w:t>
      </w:r>
      <w:r>
        <w:rPr>
          <w:spacing w:val="-13"/>
        </w:rPr>
        <w:t> </w:t>
      </w:r>
      <w:r>
        <w:rPr>
          <w:spacing w:val="-4"/>
        </w:rPr>
        <w:t>chích</w:t>
      </w:r>
      <w:r>
        <w:rPr>
          <w:spacing w:val="-12"/>
        </w:rPr>
        <w:t> </w:t>
      </w:r>
      <w:r>
        <w:rPr>
          <w:spacing w:val="-4"/>
        </w:rPr>
        <w:t>Heroine.</w:t>
      </w:r>
      <w:r>
        <w:rPr>
          <w:spacing w:val="-1"/>
        </w:rPr>
        <w:t> </w:t>
      </w:r>
      <w:r>
        <w:rPr>
          <w:spacing w:val="-4"/>
        </w:rPr>
        <w:t>Lần</w:t>
      </w:r>
      <w:r>
        <w:rPr/>
        <w:t> </w:t>
      </w:r>
      <w:r>
        <w:rPr>
          <w:spacing w:val="-4"/>
        </w:rPr>
        <w:t>chích </w:t>
      </w:r>
      <w:r>
        <w:rPr/>
        <w:t>Heroine gần đây nhất vào ngày 07/11/2022.</w:t>
      </w:r>
    </w:p>
    <w:p>
      <w:pPr>
        <w:pStyle w:val="BodyText"/>
        <w:ind w:right="112"/>
      </w:pPr>
      <w:r>
        <w:rPr/>
        <w:t>Kết quả về việc xác định tình trạng nghiện ma túy do Trạm y tế xã Phú Cường lập ngày 08/11/2022 xác định: Bùi Văn L nghiện ma túy Heroine.</w:t>
      </w:r>
    </w:p>
    <w:p>
      <w:pPr>
        <w:pStyle w:val="BodyText"/>
        <w:ind w:right="107"/>
      </w:pPr>
      <w:r>
        <w:rPr/>
        <w:t>Tại Quyết định số 198/QĐ-UBND, ngày 08/11/2022 của Chủ tịch Ủy ban nhân dân xã Phú Cường đã quyết định giao Bùi Văn L cho gia đình quản lý</w:t>
      </w:r>
      <w:r>
        <w:rPr>
          <w:spacing w:val="40"/>
        </w:rPr>
        <w:t> </w:t>
      </w:r>
      <w:r>
        <w:rPr/>
        <w:t>trong thời gian làm thủ tục đề nghị áp dụng biện pháp đưa vào cơ sở cai nghiện bắt buộc. Nhưng đại diện gia đình của Bùi Văn L xác nhận không quản lý được Bùi Văn L.</w:t>
      </w:r>
    </w:p>
    <w:p>
      <w:pPr>
        <w:pStyle w:val="BodyText"/>
        <w:ind w:right="108"/>
      </w:pPr>
      <w:r>
        <w:rPr/>
        <w:t>Tại Quyết định số 199/QĐ-UBND, ngày 08/11/2022 của Chủ tịch Ủy ban nhân dân xã Phú Cường đã quyết định giao Bùi Văn L cho Cơ sở cai nghiện ma túy số II có địa chỉ tại phố Lốc Mới, thị trấn Vụ Bản, huyện Lạc Sơn, tỉnh Hòa Bình quản lý trong thời gian làm thủ tục đề nghị áp dụng biện pháp đưa vào cơ sở cai nghiện bắt buộc.</w:t>
      </w:r>
    </w:p>
    <w:p>
      <w:pPr>
        <w:pStyle w:val="BodyText"/>
        <w:spacing w:before="121"/>
        <w:ind w:right="107"/>
      </w:pPr>
      <w:r>
        <w:rPr/>
        <w:t>Tại văn bản đề nghị số 686/ĐN-CNBB, ngày 18/11/2022 của Phòng Lao động - Thương binh và Xã hội huyện Tân Lạc đề nghị Tòa án nhân dân huyện Tân Lạc xem xét, áp dụng biện pháp đưa vào cơ sở cai nghiện bắt buộc đối với Bùi Văn L.</w:t>
      </w:r>
    </w:p>
    <w:p>
      <w:pPr>
        <w:pStyle w:val="BodyText"/>
        <w:spacing w:before="119"/>
        <w:ind w:right="105"/>
      </w:pPr>
      <w:r>
        <w:rPr>
          <w:i/>
        </w:rPr>
        <w:t>Ý kiến của đại diện Phòng Lao động - Thương binh và Xã hội huyện Tân</w:t>
      </w:r>
      <w:r>
        <w:rPr>
          <w:i/>
        </w:rPr>
        <w:t> Lạc tại phiên họp: </w:t>
      </w:r>
      <w:r>
        <w:rPr/>
        <w:t>Ngày</w:t>
      </w:r>
      <w:r>
        <w:rPr>
          <w:spacing w:val="-1"/>
        </w:rPr>
        <w:t> </w:t>
      </w:r>
      <w:r>
        <w:rPr/>
        <w:t>19/10/2022, Bùi Văn L đã được xét nghiệm xác định là nghiện ma túy</w:t>
      </w:r>
      <w:r>
        <w:rPr>
          <w:spacing w:val="-1"/>
        </w:rPr>
        <w:t> </w:t>
      </w:r>
      <w:r>
        <w:rPr/>
        <w:t>Heroine. Công an xã Phú Cường đã yêu cầu Bùi Văn L trong thời hạn 05 ngày</w:t>
      </w:r>
      <w:r>
        <w:rPr>
          <w:spacing w:val="-1"/>
        </w:rPr>
        <w:t> </w:t>
      </w:r>
      <w:r>
        <w:rPr/>
        <w:t>làm</w:t>
      </w:r>
      <w:r>
        <w:rPr>
          <w:spacing w:val="-5"/>
        </w:rPr>
        <w:t> </w:t>
      </w:r>
      <w:r>
        <w:rPr/>
        <w:t>việc, phải đăng ký cai nghiện ma túy</w:t>
      </w:r>
      <w:r>
        <w:rPr>
          <w:spacing w:val="-4"/>
        </w:rPr>
        <w:t> </w:t>
      </w:r>
      <w:r>
        <w:rPr/>
        <w:t>tự</w:t>
      </w:r>
      <w:r>
        <w:rPr>
          <w:spacing w:val="-1"/>
        </w:rPr>
        <w:t> </w:t>
      </w:r>
      <w:r>
        <w:rPr/>
        <w:t>nguyện nhưng Bùi Văn L không đăng ký. Lần gần đây nhất Bùi Văn L sử dụng trái phép chất ma túy là ngày 07/11/2022 và bị Ủy ban nhân dân xã Phú Cường lập biên bản vi phạm về cai nghiện ma túy tự nguyện. Do đó, đã có đủ điều kiện để áp dụng biện pháp đưa Bùi Văn L vào cơ sở cai nghiện bắt buộc. Về tình tiết tăng nặng, giảm nhẹ: Bùi Văn L không có tình tiết tăng nặng. Sau khi vi phạm</w:t>
      </w:r>
      <w:r>
        <w:rPr>
          <w:spacing w:val="-1"/>
        </w:rPr>
        <w:t> </w:t>
      </w:r>
      <w:r>
        <w:rPr/>
        <w:t>đã tự nguyện khai báo. Đề nghị Tòa án áp dụng biện pháp xử lý hành chính đưa Bùi Văn L vào cơ sở</w:t>
      </w:r>
      <w:r>
        <w:rPr>
          <w:spacing w:val="40"/>
        </w:rPr>
        <w:t> </w:t>
      </w:r>
      <w:r>
        <w:rPr/>
        <w:t>cai nghiện bắt buộc tại Cơ sở cai nghiện ma túy số II với thời gian từ 15 (Mười lăm) đến 18 (Mười tám) tháng.</w:t>
      </w:r>
    </w:p>
    <w:p>
      <w:pPr>
        <w:pStyle w:val="BodyText"/>
        <w:ind w:right="107"/>
      </w:pPr>
      <w:r>
        <w:rPr>
          <w:i/>
        </w:rPr>
        <w:t>Ý kiến của Kiểm sát viên tại phiên họp: </w:t>
      </w:r>
      <w:r>
        <w:rPr/>
        <w:t>Về việc tuân thủ pháp luật trong quá trình xem xét, quyết định áp dụng biện pháp xử lý hành chính, Tòa án đã tuân thủ đúng, đầy đủ các quy định tại các Điều 3, 7, 9, 10, 11, 12, 16, 17 và Điều 20 Pháp lệnh trình tự, thủ tục xem xét, quyết định áp dụng các biện pháp</w:t>
      </w:r>
      <w:r>
        <w:rPr>
          <w:spacing w:val="40"/>
        </w:rPr>
        <w:t> </w:t>
      </w:r>
      <w:r>
        <w:rPr/>
        <w:t>xử lý hành chính tại Tòa án nhân dân. Nhất trí với đề nghị của đại diện Phòng Lao động - Thương binh và Xã hội huyện Tân Lạc đưa Bùi Văn L vào cơ sở cai nghiện bắt buộc với thời gian từ 15 (Mười lăm) đến 18 (Mười tám) tháng.</w:t>
      </w:r>
    </w:p>
    <w:p>
      <w:pPr>
        <w:spacing w:after="0"/>
        <w:sectPr>
          <w:footerReference w:type="default" r:id="rId5"/>
          <w:pgSz w:w="11910" w:h="16840"/>
          <w:pgMar w:footer="1006" w:header="0" w:top="900" w:bottom="1200" w:left="1600" w:right="1020"/>
          <w:pgNumType w:start="2"/>
        </w:sectPr>
      </w:pPr>
    </w:p>
    <w:p>
      <w:pPr>
        <w:pStyle w:val="Heading1"/>
        <w:spacing w:before="74"/>
      </w:pPr>
      <w:r>
        <w:rPr/>
        <w:t>XÉT</w:t>
      </w:r>
      <w:r>
        <w:rPr>
          <w:spacing w:val="-3"/>
        </w:rPr>
        <w:t> </w:t>
      </w:r>
      <w:r>
        <w:rPr>
          <w:spacing w:val="-2"/>
        </w:rPr>
        <w:t>THẤY:</w:t>
      </w:r>
    </w:p>
    <w:p>
      <w:pPr>
        <w:pStyle w:val="BodyText"/>
        <w:spacing w:before="269"/>
        <w:ind w:right="109"/>
      </w:pPr>
      <w:r>
        <w:rPr>
          <w:i/>
        </w:rPr>
        <w:t>Về thủ tục: </w:t>
      </w:r>
      <w:r>
        <w:rPr/>
        <w:t>Phòng Lao động - Thương binh và Xã hội huyện Tân Lạc đề nghị Tòa án áp dụng biện pháp xử lý hành chính đưa Bùi Văn L vào cơ sở cai nghiện bắt buộc. Theo quy định tại khoản 1 Điều 3 Pháp lệnh trình tự, thủ tục xem xét, áp dụng biện pháp xử lý hành chính tại Tòa án nhân dân và khoản 2 Điều 105 Luật Xử lý vi phạm hành chính, nên vụ việc thuộc thẩm quyền giải quyết của Tòa án nhân dân huyện Tân Lạc.</w:t>
      </w:r>
    </w:p>
    <w:p>
      <w:pPr>
        <w:pStyle w:val="BodyText"/>
        <w:ind w:right="108"/>
      </w:pPr>
      <w:r>
        <w:rPr/>
        <w:t>Hiện nay, Bùi Văn L đang bị quản lý tại Cơ sở cai nghiện ma túy số II, đã được</w:t>
      </w:r>
      <w:r>
        <w:rPr>
          <w:spacing w:val="-2"/>
        </w:rPr>
        <w:t> </w:t>
      </w:r>
      <w:r>
        <w:rPr/>
        <w:t>tống</w:t>
      </w:r>
      <w:r>
        <w:rPr>
          <w:spacing w:val="-1"/>
        </w:rPr>
        <w:t> </w:t>
      </w:r>
      <w:r>
        <w:rPr/>
        <w:t>đạt</w:t>
      </w:r>
      <w:r>
        <w:rPr>
          <w:spacing w:val="-4"/>
        </w:rPr>
        <w:t> </w:t>
      </w:r>
      <w:r>
        <w:rPr/>
        <w:t>hợp</w:t>
      </w:r>
      <w:r>
        <w:rPr>
          <w:spacing w:val="-1"/>
        </w:rPr>
        <w:t> </w:t>
      </w:r>
      <w:r>
        <w:rPr/>
        <w:t>lệ</w:t>
      </w:r>
      <w:r>
        <w:rPr>
          <w:spacing w:val="-4"/>
        </w:rPr>
        <w:t> </w:t>
      </w:r>
      <w:r>
        <w:rPr/>
        <w:t>Quyết</w:t>
      </w:r>
      <w:r>
        <w:rPr>
          <w:spacing w:val="-1"/>
        </w:rPr>
        <w:t> </w:t>
      </w:r>
      <w:r>
        <w:rPr/>
        <w:t>định</w:t>
      </w:r>
      <w:r>
        <w:rPr>
          <w:spacing w:val="-1"/>
        </w:rPr>
        <w:t> </w:t>
      </w:r>
      <w:r>
        <w:rPr/>
        <w:t>mở</w:t>
      </w:r>
      <w:r>
        <w:rPr>
          <w:spacing w:val="-2"/>
        </w:rPr>
        <w:t> </w:t>
      </w:r>
      <w:r>
        <w:rPr/>
        <w:t>phiên</w:t>
      </w:r>
      <w:r>
        <w:rPr>
          <w:spacing w:val="-1"/>
        </w:rPr>
        <w:t> </w:t>
      </w:r>
      <w:r>
        <w:rPr/>
        <w:t>họp xem</w:t>
      </w:r>
      <w:r>
        <w:rPr>
          <w:spacing w:val="-4"/>
        </w:rPr>
        <w:t> </w:t>
      </w:r>
      <w:r>
        <w:rPr/>
        <w:t>xét,</w:t>
      </w:r>
      <w:r>
        <w:rPr>
          <w:spacing w:val="-3"/>
        </w:rPr>
        <w:t> </w:t>
      </w:r>
      <w:r>
        <w:rPr/>
        <w:t>quyết</w:t>
      </w:r>
      <w:r>
        <w:rPr>
          <w:spacing w:val="-1"/>
        </w:rPr>
        <w:t> </w:t>
      </w:r>
      <w:r>
        <w:rPr/>
        <w:t>định</w:t>
      </w:r>
      <w:r>
        <w:rPr>
          <w:spacing w:val="-1"/>
        </w:rPr>
        <w:t> </w:t>
      </w:r>
      <w:r>
        <w:rPr/>
        <w:t>áp dụng</w:t>
      </w:r>
      <w:r>
        <w:rPr>
          <w:spacing w:val="-1"/>
        </w:rPr>
        <w:t> </w:t>
      </w:r>
      <w:r>
        <w:rPr/>
        <w:t>biện pháp xử lý hành chính và Bùi Văn L đã xin vắng mặt tại phiên họp. Do đó, Tòa án tiến hành phiên họp vắng mặt Bùi Văn L là có căn cứ, phù hợp với quy định tại khoản 2 Điều 19 Pháp lệnh trình tự, thủ tục</w:t>
      </w:r>
      <w:r>
        <w:rPr>
          <w:spacing w:val="-1"/>
        </w:rPr>
        <w:t> </w:t>
      </w:r>
      <w:r>
        <w:rPr/>
        <w:t>xem</w:t>
      </w:r>
      <w:r>
        <w:rPr>
          <w:spacing w:val="-5"/>
        </w:rPr>
        <w:t> </w:t>
      </w:r>
      <w:r>
        <w:rPr/>
        <w:t>xét, áp dụng biện pháp xử</w:t>
      </w:r>
      <w:r>
        <w:rPr>
          <w:spacing w:val="-1"/>
        </w:rPr>
        <w:t> </w:t>
      </w:r>
      <w:r>
        <w:rPr/>
        <w:t>lý hành chính tại Tòa án nhân dân.</w:t>
      </w:r>
    </w:p>
    <w:p>
      <w:pPr>
        <w:pStyle w:val="BodyText"/>
        <w:spacing w:before="121"/>
        <w:ind w:right="106"/>
      </w:pPr>
      <w:r>
        <w:rPr>
          <w:i/>
        </w:rPr>
        <w:t>Về tính pháp lý của hồ sơ đề nghị: </w:t>
      </w:r>
      <w:r>
        <w:rPr/>
        <w:t>Về hồ sơ đề nghị của cơ quan đề nghị đã được lập đúng thẩm quyền, trình tự, thủ tục, thời hiệu và thời gian theo quy định tại các</w:t>
      </w:r>
      <w:r>
        <w:rPr>
          <w:spacing w:val="-1"/>
        </w:rPr>
        <w:t> </w:t>
      </w:r>
      <w:r>
        <w:rPr/>
        <w:t>Điều 6,</w:t>
      </w:r>
      <w:r>
        <w:rPr>
          <w:spacing w:val="-2"/>
        </w:rPr>
        <w:t> </w:t>
      </w:r>
      <w:r>
        <w:rPr/>
        <w:t>103 và</w:t>
      </w:r>
      <w:r>
        <w:rPr>
          <w:spacing w:val="-1"/>
        </w:rPr>
        <w:t> </w:t>
      </w:r>
      <w:r>
        <w:rPr/>
        <w:t>104 Luật Xử</w:t>
      </w:r>
      <w:r>
        <w:rPr>
          <w:spacing w:val="-2"/>
        </w:rPr>
        <w:t> </w:t>
      </w:r>
      <w:r>
        <w:rPr/>
        <w:t>lý vi phạm</w:t>
      </w:r>
      <w:r>
        <w:rPr>
          <w:spacing w:val="-4"/>
        </w:rPr>
        <w:t> </w:t>
      </w:r>
      <w:r>
        <w:rPr/>
        <w:t>hành</w:t>
      </w:r>
      <w:r>
        <w:rPr>
          <w:spacing w:val="-1"/>
        </w:rPr>
        <w:t> </w:t>
      </w:r>
      <w:r>
        <w:rPr/>
        <w:t>chính; các</w:t>
      </w:r>
      <w:r>
        <w:rPr>
          <w:spacing w:val="-1"/>
        </w:rPr>
        <w:t> </w:t>
      </w:r>
      <w:r>
        <w:rPr/>
        <w:t>Điều 40,</w:t>
      </w:r>
      <w:r>
        <w:rPr>
          <w:spacing w:val="-2"/>
        </w:rPr>
        <w:t> </w:t>
      </w:r>
      <w:r>
        <w:rPr/>
        <w:t>41, 42 và 43 Nghị định 116/2021/NĐ-CP, ngày 21/12/2021 của Chính phủ quy định chi tiết một số điều của Luật Phòng, chống ma túy, Luật Xử lý vi phạm hành chính về cai nghiện ma túy</w:t>
      </w:r>
      <w:r>
        <w:rPr>
          <w:spacing w:val="-1"/>
        </w:rPr>
        <w:t> </w:t>
      </w:r>
      <w:r>
        <w:rPr/>
        <w:t>và quản lý sau cai nghiện ma túy. Hồ sơ đã phản ánh đầy đủ lý lịch người bị đề nghị, tình trạng nghiện chất ma túy của người bị đề nghị. Việc thu thập các tài liệu, chứng cứ chứng minh hành vi vi phạm của Bùi Văn L bảo đảm khách quan, đúng quy định của pháp luật.</w:t>
      </w:r>
    </w:p>
    <w:p>
      <w:pPr>
        <w:pStyle w:val="BodyText"/>
        <w:spacing w:before="122"/>
        <w:ind w:right="106"/>
      </w:pPr>
      <w:r>
        <w:rPr>
          <w:i/>
        </w:rPr>
        <w:t>Về căn cứ áp dụng biện pháp xử lý hành chính: </w:t>
      </w:r>
      <w:r>
        <w:rPr/>
        <w:t>Bùi Văn L là người có</w:t>
      </w:r>
      <w:r>
        <w:rPr>
          <w:spacing w:val="80"/>
        </w:rPr>
        <w:t> </w:t>
      </w:r>
      <w:r>
        <w:rPr/>
        <w:t>đầy đủ năng lực trách nhiệm hành chính, nhận thức rõ việc sử dụng trái phép chất ma túy là vi phạm pháp luật cũng như tác hại của ma túy đối với bản thân, gia đình và xã hội. Nhưng do bản thân nghiện ma</w:t>
      </w:r>
      <w:r>
        <w:rPr>
          <w:spacing w:val="23"/>
        </w:rPr>
        <w:t> </w:t>
      </w:r>
      <w:r>
        <w:rPr/>
        <w:t>túy nên vẫn cố tình vi phạm</w:t>
      </w:r>
      <w:r>
        <w:rPr>
          <w:spacing w:val="40"/>
        </w:rPr>
        <w:t> </w:t>
      </w:r>
      <w:r>
        <w:rPr/>
        <w:t>và lần sử dụng trái phép chất ma túy (Chích Heroine) gần đây nhất là ngày 07/11/2022. Trước đó, ngày 19/10/2022, Bùi Văn Lưu đã được Công an xã Phú Cường đã yêu cầu phải thực hiện đăng ký cai nghiện ma túy tự nguyện trong</w:t>
      </w:r>
      <w:r>
        <w:rPr>
          <w:spacing w:val="40"/>
        </w:rPr>
        <w:t> </w:t>
      </w:r>
      <w:r>
        <w:rPr/>
        <w:t>thời hạn 05 ngày làm việc. Tuy nhiên, Bùi Văn L không đăng ký cai nghiện ma túy tự nguyện mà tiếp tục có hành sử dụng trái phép chất ma túy là vi phạm quy định tại điểm c khoản 5 Điều 27 và khoản 1 Điều 32 Luật Phòng, chống ma túy. Như vậy, đã có đủ căn cứ áp dụng biện pháp xử lý hành chính đưa Bùi Văn L vào cơ sở cai nghiện bắt buộc. Do đó, chấp nhận đề nghị của Phòng Lao động - Thương binh và Xã hội huyện Tân Lạc về việc áp dụng biện pháp xử lý hành chính đưa Bùi Văn L vào cơ sở cai nghiện bắt buộc, với một thời gian tương xứng theo quy định tại Điều 95 và khoản 1 Điều 96 Luật Xử lý vi phạm hành chính nhằm giúp cho Bùi Văn L cai nghiện ma túy, lao động, học nghề dưới sự quản lý của cơ sở cai nghiện bắt buộc, trở thành người công dân có ích cho gia đình và xã hội.</w:t>
      </w:r>
    </w:p>
    <w:p>
      <w:pPr>
        <w:spacing w:before="119"/>
        <w:ind w:left="102" w:right="112" w:firstLine="719"/>
        <w:jc w:val="both"/>
        <w:rPr>
          <w:sz w:val="28"/>
        </w:rPr>
      </w:pPr>
      <w:r>
        <w:rPr>
          <w:i/>
          <w:sz w:val="28"/>
        </w:rPr>
        <w:t>Về tình tiết tăng nặng, giảm nhẹ: </w:t>
      </w:r>
      <w:r>
        <w:rPr>
          <w:sz w:val="28"/>
        </w:rPr>
        <w:t>Bùi Văn L không có tình tiết tăng nặng. Sau</w:t>
      </w:r>
      <w:r>
        <w:rPr>
          <w:spacing w:val="20"/>
          <w:sz w:val="28"/>
        </w:rPr>
        <w:t> </w:t>
      </w:r>
      <w:r>
        <w:rPr>
          <w:sz w:val="28"/>
        </w:rPr>
        <w:t>khi</w:t>
      </w:r>
      <w:r>
        <w:rPr>
          <w:spacing w:val="20"/>
          <w:sz w:val="28"/>
        </w:rPr>
        <w:t> </w:t>
      </w:r>
      <w:r>
        <w:rPr>
          <w:sz w:val="28"/>
        </w:rPr>
        <w:t>vi</w:t>
      </w:r>
      <w:r>
        <w:rPr>
          <w:spacing w:val="18"/>
          <w:sz w:val="28"/>
        </w:rPr>
        <w:t> </w:t>
      </w:r>
      <w:r>
        <w:rPr>
          <w:sz w:val="28"/>
        </w:rPr>
        <w:t>phạm</w:t>
      </w:r>
      <w:r>
        <w:rPr>
          <w:spacing w:val="15"/>
          <w:sz w:val="28"/>
        </w:rPr>
        <w:t> </w:t>
      </w:r>
      <w:r>
        <w:rPr>
          <w:sz w:val="28"/>
        </w:rPr>
        <w:t>đã</w:t>
      </w:r>
      <w:r>
        <w:rPr>
          <w:spacing w:val="20"/>
          <w:sz w:val="28"/>
        </w:rPr>
        <w:t> </w:t>
      </w:r>
      <w:r>
        <w:rPr>
          <w:sz w:val="28"/>
        </w:rPr>
        <w:t>tự</w:t>
      </w:r>
      <w:r>
        <w:rPr>
          <w:spacing w:val="18"/>
          <w:sz w:val="28"/>
        </w:rPr>
        <w:t> </w:t>
      </w:r>
      <w:r>
        <w:rPr>
          <w:sz w:val="28"/>
        </w:rPr>
        <w:t>nguyện</w:t>
      </w:r>
      <w:r>
        <w:rPr>
          <w:spacing w:val="21"/>
          <w:sz w:val="28"/>
        </w:rPr>
        <w:t> </w:t>
      </w:r>
      <w:r>
        <w:rPr>
          <w:sz w:val="28"/>
        </w:rPr>
        <w:t>khai</w:t>
      </w:r>
      <w:r>
        <w:rPr>
          <w:spacing w:val="20"/>
          <w:sz w:val="28"/>
        </w:rPr>
        <w:t> </w:t>
      </w:r>
      <w:r>
        <w:rPr>
          <w:sz w:val="28"/>
        </w:rPr>
        <w:t>báo</w:t>
      </w:r>
      <w:r>
        <w:rPr>
          <w:spacing w:val="28"/>
          <w:sz w:val="28"/>
        </w:rPr>
        <w:t> </w:t>
      </w:r>
      <w:r>
        <w:rPr>
          <w:sz w:val="28"/>
        </w:rPr>
        <w:t>-</w:t>
      </w:r>
      <w:r>
        <w:rPr>
          <w:spacing w:val="20"/>
          <w:sz w:val="28"/>
        </w:rPr>
        <w:t> </w:t>
      </w:r>
      <w:r>
        <w:rPr>
          <w:sz w:val="28"/>
        </w:rPr>
        <w:t>Đó</w:t>
      </w:r>
      <w:r>
        <w:rPr>
          <w:spacing w:val="20"/>
          <w:sz w:val="28"/>
        </w:rPr>
        <w:t> </w:t>
      </w:r>
      <w:r>
        <w:rPr>
          <w:sz w:val="28"/>
        </w:rPr>
        <w:t>là</w:t>
      </w:r>
      <w:r>
        <w:rPr>
          <w:spacing w:val="20"/>
          <w:sz w:val="28"/>
        </w:rPr>
        <w:t> </w:t>
      </w:r>
      <w:r>
        <w:rPr>
          <w:sz w:val="28"/>
        </w:rPr>
        <w:t>tình</w:t>
      </w:r>
      <w:r>
        <w:rPr>
          <w:spacing w:val="20"/>
          <w:sz w:val="28"/>
        </w:rPr>
        <w:t> </w:t>
      </w:r>
      <w:r>
        <w:rPr>
          <w:sz w:val="28"/>
        </w:rPr>
        <w:t>tiết</w:t>
      </w:r>
      <w:r>
        <w:rPr>
          <w:spacing w:val="20"/>
          <w:sz w:val="28"/>
        </w:rPr>
        <w:t> </w:t>
      </w:r>
      <w:r>
        <w:rPr>
          <w:sz w:val="28"/>
        </w:rPr>
        <w:t>giảm</w:t>
      </w:r>
      <w:r>
        <w:rPr>
          <w:spacing w:val="17"/>
          <w:sz w:val="28"/>
        </w:rPr>
        <w:t> </w:t>
      </w:r>
      <w:r>
        <w:rPr>
          <w:sz w:val="28"/>
        </w:rPr>
        <w:t>nhẹ</w:t>
      </w:r>
      <w:r>
        <w:rPr>
          <w:spacing w:val="20"/>
          <w:sz w:val="28"/>
        </w:rPr>
        <w:t> </w:t>
      </w:r>
      <w:r>
        <w:rPr>
          <w:sz w:val="28"/>
        </w:rPr>
        <w:t>quy</w:t>
      </w:r>
      <w:r>
        <w:rPr>
          <w:spacing w:val="16"/>
          <w:sz w:val="28"/>
        </w:rPr>
        <w:t> </w:t>
      </w:r>
      <w:r>
        <w:rPr>
          <w:sz w:val="28"/>
        </w:rPr>
        <w:t>định</w:t>
      </w:r>
      <w:r>
        <w:rPr>
          <w:spacing w:val="18"/>
          <w:sz w:val="28"/>
        </w:rPr>
        <w:t> </w:t>
      </w:r>
      <w:r>
        <w:rPr>
          <w:sz w:val="28"/>
        </w:rPr>
        <w:t>tại</w:t>
      </w:r>
    </w:p>
    <w:p>
      <w:pPr>
        <w:spacing w:after="0"/>
        <w:jc w:val="both"/>
        <w:rPr>
          <w:sz w:val="28"/>
        </w:rPr>
        <w:sectPr>
          <w:pgSz w:w="11910" w:h="16840"/>
          <w:pgMar w:header="0" w:footer="1006" w:top="1040" w:bottom="1260" w:left="1600" w:right="1020"/>
        </w:sectPr>
      </w:pPr>
    </w:p>
    <w:p>
      <w:pPr>
        <w:pStyle w:val="BodyText"/>
        <w:spacing w:before="68"/>
        <w:ind w:firstLine="0"/>
        <w:jc w:val="left"/>
      </w:pPr>
      <w:r>
        <w:rPr/>
        <w:t>khoản 2 Điều 9 Luật Xử lý vi phạm hành chính, được Tòa án xem xét khi quyết định thời gian đưa vào cơ sở cai nghiện bắt buộc.</w:t>
      </w:r>
    </w:p>
    <w:p>
      <w:pPr>
        <w:spacing w:before="264"/>
        <w:ind w:left="810"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124"/>
        <w:ind w:left="2451" w:right="2458"/>
      </w:pPr>
      <w:r>
        <w:rPr/>
        <w:t>QUYẾT</w:t>
      </w:r>
      <w:r>
        <w:rPr>
          <w:spacing w:val="-4"/>
        </w:rPr>
        <w:t> </w:t>
      </w:r>
      <w:r>
        <w:rPr>
          <w:spacing w:val="-2"/>
        </w:rPr>
        <w:t>ĐỊNH:</w:t>
      </w:r>
    </w:p>
    <w:p>
      <w:pPr>
        <w:pStyle w:val="BodyText"/>
        <w:spacing w:line="247" w:lineRule="auto" w:before="268"/>
        <w:ind w:right="114"/>
      </w:pPr>
      <w:r>
        <w:rPr/>
        <w:t>Căn</w:t>
      </w:r>
      <w:r>
        <w:rPr>
          <w:spacing w:val="-1"/>
        </w:rPr>
        <w:t> </w:t>
      </w:r>
      <w:r>
        <w:rPr/>
        <w:t>cứ</w:t>
      </w:r>
      <w:r>
        <w:rPr>
          <w:spacing w:val="-4"/>
        </w:rPr>
        <w:t> </w:t>
      </w:r>
      <w:r>
        <w:rPr/>
        <w:t>khoản</w:t>
      </w:r>
      <w:r>
        <w:rPr>
          <w:spacing w:val="-1"/>
        </w:rPr>
        <w:t> </w:t>
      </w:r>
      <w:r>
        <w:rPr/>
        <w:t>1</w:t>
      </w:r>
      <w:r>
        <w:rPr>
          <w:spacing w:val="-2"/>
        </w:rPr>
        <w:t> </w:t>
      </w:r>
      <w:r>
        <w:rPr/>
        <w:t>Điều</w:t>
      </w:r>
      <w:r>
        <w:rPr>
          <w:spacing w:val="-1"/>
        </w:rPr>
        <w:t> </w:t>
      </w:r>
      <w:r>
        <w:rPr/>
        <w:t>3;</w:t>
      </w:r>
      <w:r>
        <w:rPr>
          <w:spacing w:val="-1"/>
        </w:rPr>
        <w:t> </w:t>
      </w:r>
      <w:r>
        <w:rPr/>
        <w:t>khoản</w:t>
      </w:r>
      <w:r>
        <w:rPr>
          <w:spacing w:val="-1"/>
        </w:rPr>
        <w:t> </w:t>
      </w:r>
      <w:r>
        <w:rPr/>
        <w:t>2</w:t>
      </w:r>
      <w:r>
        <w:rPr>
          <w:spacing w:val="-2"/>
        </w:rPr>
        <w:t> </w:t>
      </w:r>
      <w:r>
        <w:rPr/>
        <w:t>Điều</w:t>
      </w:r>
      <w:r>
        <w:rPr>
          <w:spacing w:val="-4"/>
        </w:rPr>
        <w:t> </w:t>
      </w:r>
      <w:r>
        <w:rPr/>
        <w:t>19;</w:t>
      </w:r>
      <w:r>
        <w:rPr>
          <w:spacing w:val="-1"/>
        </w:rPr>
        <w:t> </w:t>
      </w:r>
      <w:r>
        <w:rPr/>
        <w:t>Điều</w:t>
      </w:r>
      <w:r>
        <w:rPr>
          <w:spacing w:val="-1"/>
        </w:rPr>
        <w:t> </w:t>
      </w:r>
      <w:r>
        <w:rPr/>
        <w:t>23;</w:t>
      </w:r>
      <w:r>
        <w:rPr>
          <w:spacing w:val="-1"/>
        </w:rPr>
        <w:t> </w:t>
      </w:r>
      <w:r>
        <w:rPr/>
        <w:t>Điều</w:t>
      </w:r>
      <w:r>
        <w:rPr>
          <w:spacing w:val="-1"/>
        </w:rPr>
        <w:t> </w:t>
      </w:r>
      <w:r>
        <w:rPr/>
        <w:t>30;</w:t>
      </w:r>
      <w:r>
        <w:rPr>
          <w:spacing w:val="-1"/>
        </w:rPr>
        <w:t> </w:t>
      </w:r>
      <w:r>
        <w:rPr/>
        <w:t>Điều</w:t>
      </w:r>
      <w:r>
        <w:rPr>
          <w:spacing w:val="-1"/>
        </w:rPr>
        <w:t> </w:t>
      </w:r>
      <w:r>
        <w:rPr/>
        <w:t>31</w:t>
      </w:r>
      <w:r>
        <w:rPr>
          <w:spacing w:val="-1"/>
        </w:rPr>
        <w:t> </w:t>
      </w:r>
      <w:r>
        <w:rPr/>
        <w:t>Pháp lệnh trình tự, thủ tục xem xét, áp dụng biện pháp xử lý hành chính tại Tòa án nhân dân.</w:t>
      </w:r>
    </w:p>
    <w:p>
      <w:pPr>
        <w:pStyle w:val="BodyText"/>
        <w:spacing w:line="247" w:lineRule="auto" w:before="119"/>
        <w:ind w:right="116"/>
      </w:pPr>
      <w:r>
        <w:rPr/>
        <w:t>Căn cứ điểm c khoản 5 Điều 27; khoản 1 Điều 32 Luật Phòng, chống ma túy năm 2021.</w:t>
      </w:r>
    </w:p>
    <w:p>
      <w:pPr>
        <w:pStyle w:val="BodyText"/>
        <w:ind w:left="810" w:firstLine="0"/>
      </w:pPr>
      <w:r>
        <w:rPr/>
        <w:t>Căn</w:t>
      </w:r>
      <w:r>
        <w:rPr>
          <w:spacing w:val="22"/>
        </w:rPr>
        <w:t> </w:t>
      </w:r>
      <w:r>
        <w:rPr/>
        <w:t>cứ</w:t>
      </w:r>
      <w:r>
        <w:rPr>
          <w:spacing w:val="19"/>
        </w:rPr>
        <w:t> </w:t>
      </w:r>
      <w:r>
        <w:rPr/>
        <w:t>điểm</w:t>
      </w:r>
      <w:r>
        <w:rPr>
          <w:spacing w:val="17"/>
        </w:rPr>
        <w:t> </w:t>
      </w:r>
      <w:r>
        <w:rPr/>
        <w:t>d</w:t>
      </w:r>
      <w:r>
        <w:rPr>
          <w:spacing w:val="23"/>
        </w:rPr>
        <w:t> </w:t>
      </w:r>
      <w:r>
        <w:rPr/>
        <w:t>khoản</w:t>
      </w:r>
      <w:r>
        <w:rPr>
          <w:spacing w:val="22"/>
        </w:rPr>
        <w:t> </w:t>
      </w:r>
      <w:r>
        <w:rPr/>
        <w:t>2</w:t>
      </w:r>
      <w:r>
        <w:rPr>
          <w:spacing w:val="20"/>
        </w:rPr>
        <w:t> </w:t>
      </w:r>
      <w:r>
        <w:rPr/>
        <w:t>Điều</w:t>
      </w:r>
      <w:r>
        <w:rPr>
          <w:spacing w:val="20"/>
        </w:rPr>
        <w:t> </w:t>
      </w:r>
      <w:r>
        <w:rPr/>
        <w:t>6;</w:t>
      </w:r>
      <w:r>
        <w:rPr>
          <w:spacing w:val="20"/>
        </w:rPr>
        <w:t> </w:t>
      </w:r>
      <w:r>
        <w:rPr/>
        <w:t>khoản</w:t>
      </w:r>
      <w:r>
        <w:rPr>
          <w:spacing w:val="21"/>
        </w:rPr>
        <w:t> </w:t>
      </w:r>
      <w:r>
        <w:rPr/>
        <w:t>2</w:t>
      </w:r>
      <w:r>
        <w:rPr>
          <w:spacing w:val="20"/>
        </w:rPr>
        <w:t> </w:t>
      </w:r>
      <w:r>
        <w:rPr/>
        <w:t>Điều</w:t>
      </w:r>
      <w:r>
        <w:rPr>
          <w:spacing w:val="20"/>
        </w:rPr>
        <w:t> </w:t>
      </w:r>
      <w:r>
        <w:rPr/>
        <w:t>9;</w:t>
      </w:r>
      <w:r>
        <w:rPr>
          <w:spacing w:val="23"/>
        </w:rPr>
        <w:t> </w:t>
      </w:r>
      <w:r>
        <w:rPr/>
        <w:t>Điều</w:t>
      </w:r>
      <w:r>
        <w:rPr>
          <w:spacing w:val="19"/>
        </w:rPr>
        <w:t> </w:t>
      </w:r>
      <w:r>
        <w:rPr/>
        <w:t>95;</w:t>
      </w:r>
      <w:r>
        <w:rPr>
          <w:spacing w:val="20"/>
        </w:rPr>
        <w:t> </w:t>
      </w:r>
      <w:r>
        <w:rPr/>
        <w:t>khoản</w:t>
      </w:r>
      <w:r>
        <w:rPr>
          <w:spacing w:val="22"/>
        </w:rPr>
        <w:t> </w:t>
      </w:r>
      <w:r>
        <w:rPr/>
        <w:t>1</w:t>
      </w:r>
      <w:r>
        <w:rPr>
          <w:spacing w:val="21"/>
        </w:rPr>
        <w:t> </w:t>
      </w:r>
      <w:r>
        <w:rPr>
          <w:spacing w:val="-4"/>
        </w:rPr>
        <w:t>Điều</w:t>
      </w:r>
    </w:p>
    <w:p>
      <w:pPr>
        <w:pStyle w:val="BodyText"/>
        <w:spacing w:line="247" w:lineRule="auto" w:before="9"/>
        <w:ind w:right="121" w:firstLine="0"/>
      </w:pPr>
      <w:r>
        <w:rPr/>
        <w:t>96; Điều 103; Điều 104; khoản 2 Điều 105; Điều 110 Luật Xử lý vi phạm hành chính (Được sửa đổi, bổ sung năm 2020).</w:t>
      </w:r>
    </w:p>
    <w:p>
      <w:pPr>
        <w:pStyle w:val="ListParagraph"/>
        <w:numPr>
          <w:ilvl w:val="0"/>
          <w:numId w:val="2"/>
        </w:numPr>
        <w:tabs>
          <w:tab w:pos="1098" w:val="left" w:leader="none"/>
        </w:tabs>
        <w:spacing w:line="247" w:lineRule="auto" w:before="119" w:after="0"/>
        <w:ind w:left="102" w:right="108" w:firstLine="707"/>
        <w:jc w:val="both"/>
        <w:rPr>
          <w:sz w:val="28"/>
        </w:rPr>
      </w:pPr>
      <w:r>
        <w:rPr>
          <w:sz w:val="28"/>
        </w:rPr>
        <w:t>Áp dụng biện pháp xử lý hành chính đưa vào cơ sở cai nghiện bắt buộc đối với Bùi Văn L tại Cơ sở cai nghiện ma túy số II; địa chỉ: Phố Lốc Mới, thị trấn Vụ Bản, huyện Lạc Sơn, tỉnh Hòa Bình.</w:t>
      </w:r>
    </w:p>
    <w:p>
      <w:pPr>
        <w:pStyle w:val="ListParagraph"/>
        <w:numPr>
          <w:ilvl w:val="0"/>
          <w:numId w:val="2"/>
        </w:numPr>
        <w:tabs>
          <w:tab w:pos="1124" w:val="left" w:leader="none"/>
        </w:tabs>
        <w:spacing w:line="247" w:lineRule="auto" w:before="119" w:after="0"/>
        <w:ind w:left="102" w:right="109" w:firstLine="707"/>
        <w:jc w:val="both"/>
        <w:rPr>
          <w:sz w:val="28"/>
        </w:rPr>
      </w:pPr>
      <w:r>
        <w:rPr>
          <w:sz w:val="28"/>
        </w:rPr>
        <w:t>Thời gian chấp hành tại cơ sở cai nghiện bắt buộc là 15 (Mười lăm) tháng, kể từ ngày Bùi Văn L bị tạm giữ để đưa đi cơ sở cai nghiện bắt buộc (Ngày 08/11/2022).</w:t>
      </w:r>
    </w:p>
    <w:p>
      <w:pPr>
        <w:pStyle w:val="ListParagraph"/>
        <w:numPr>
          <w:ilvl w:val="0"/>
          <w:numId w:val="2"/>
        </w:numPr>
        <w:tabs>
          <w:tab w:pos="1108" w:val="left" w:leader="none"/>
        </w:tabs>
        <w:spacing w:line="247" w:lineRule="auto" w:before="121" w:after="0"/>
        <w:ind w:left="102" w:right="117" w:firstLine="707"/>
        <w:jc w:val="both"/>
        <w:rPr>
          <w:sz w:val="28"/>
        </w:rPr>
      </w:pPr>
      <w:r>
        <w:rPr>
          <w:sz w:val="28"/>
        </w:rPr>
        <w:t>Bùi Văn L có quyền khiếu nại quyết định trong hạn 03 ngày làm việc, kể từ ngày nhận được quyết định.</w:t>
      </w:r>
    </w:p>
    <w:p>
      <w:pPr>
        <w:pStyle w:val="BodyText"/>
        <w:spacing w:line="247" w:lineRule="auto"/>
        <w:ind w:right="110"/>
      </w:pPr>
      <w:r>
        <w:rPr/>
        <w:t>Cơ quan đề nghị có quyền kiến nghị, Viện Kiểm sát cùng cấp có quyền kháng nghị quyết định trong hạn 03 ngày làm việc, kể từ ngày quyết định được Tòa án công bố.</w:t>
      </w:r>
    </w:p>
    <w:p>
      <w:pPr>
        <w:pStyle w:val="ListParagraph"/>
        <w:numPr>
          <w:ilvl w:val="0"/>
          <w:numId w:val="2"/>
        </w:numPr>
        <w:tabs>
          <w:tab w:pos="1093" w:val="left" w:leader="none"/>
        </w:tabs>
        <w:spacing w:line="247" w:lineRule="auto" w:before="118" w:after="0"/>
        <w:ind w:left="102" w:right="119" w:firstLine="707"/>
        <w:jc w:val="both"/>
        <w:rPr>
          <w:sz w:val="28"/>
        </w:rPr>
      </w:pPr>
      <w:r>
        <w:rPr>
          <w:sz w:val="28"/>
        </w:rPr>
        <w:t>Quyết định này</w:t>
      </w:r>
      <w:r>
        <w:rPr>
          <w:spacing w:val="-4"/>
          <w:sz w:val="28"/>
        </w:rPr>
        <w:t> </w:t>
      </w:r>
      <w:r>
        <w:rPr>
          <w:sz w:val="28"/>
        </w:rPr>
        <w:t>có hiệu</w:t>
      </w:r>
      <w:r>
        <w:rPr>
          <w:spacing w:val="-1"/>
          <w:sz w:val="28"/>
        </w:rPr>
        <w:t> </w:t>
      </w:r>
      <w:r>
        <w:rPr>
          <w:sz w:val="28"/>
        </w:rPr>
        <w:t>lực</w:t>
      </w:r>
      <w:r>
        <w:rPr>
          <w:spacing w:val="-1"/>
          <w:sz w:val="28"/>
        </w:rPr>
        <w:t> </w:t>
      </w:r>
      <w:r>
        <w:rPr>
          <w:sz w:val="28"/>
        </w:rPr>
        <w:t>kể</w:t>
      </w:r>
      <w:r>
        <w:rPr>
          <w:spacing w:val="-2"/>
          <w:sz w:val="28"/>
        </w:rPr>
        <w:t> </w:t>
      </w:r>
      <w:r>
        <w:rPr>
          <w:sz w:val="28"/>
        </w:rPr>
        <w:t>từ</w:t>
      </w:r>
      <w:r>
        <w:rPr>
          <w:spacing w:val="-1"/>
          <w:sz w:val="28"/>
        </w:rPr>
        <w:t> </w:t>
      </w:r>
      <w:r>
        <w:rPr>
          <w:sz w:val="28"/>
        </w:rPr>
        <w:t>ngày</w:t>
      </w:r>
      <w:r>
        <w:rPr>
          <w:spacing w:val="-4"/>
          <w:sz w:val="28"/>
        </w:rPr>
        <w:t> </w:t>
      </w:r>
      <w:r>
        <w:rPr>
          <w:sz w:val="28"/>
        </w:rPr>
        <w:t>hết thời</w:t>
      </w:r>
      <w:r>
        <w:rPr>
          <w:spacing w:val="-1"/>
          <w:sz w:val="28"/>
        </w:rPr>
        <w:t> </w:t>
      </w:r>
      <w:r>
        <w:rPr>
          <w:sz w:val="28"/>
        </w:rPr>
        <w:t>hạn</w:t>
      </w:r>
      <w:r>
        <w:rPr>
          <w:spacing w:val="-1"/>
          <w:sz w:val="28"/>
        </w:rPr>
        <w:t> </w:t>
      </w:r>
      <w:r>
        <w:rPr>
          <w:sz w:val="28"/>
        </w:rPr>
        <w:t>khiếu</w:t>
      </w:r>
      <w:r>
        <w:rPr>
          <w:spacing w:val="-1"/>
          <w:sz w:val="28"/>
        </w:rPr>
        <w:t> </w:t>
      </w:r>
      <w:r>
        <w:rPr>
          <w:sz w:val="28"/>
        </w:rPr>
        <w:t>nại,</w:t>
      </w:r>
      <w:r>
        <w:rPr>
          <w:spacing w:val="-1"/>
          <w:sz w:val="28"/>
        </w:rPr>
        <w:t> </w:t>
      </w:r>
      <w:r>
        <w:rPr>
          <w:sz w:val="28"/>
        </w:rPr>
        <w:t>kiến</w:t>
      </w:r>
      <w:r>
        <w:rPr>
          <w:spacing w:val="-1"/>
          <w:sz w:val="28"/>
        </w:rPr>
        <w:t> </w:t>
      </w:r>
      <w:r>
        <w:rPr>
          <w:sz w:val="28"/>
        </w:rPr>
        <w:t>nghị, kháng nghị mà không có khiếu nại, kiến nghị, kháng nghị.</w:t>
      </w:r>
    </w:p>
    <w:p>
      <w:pPr>
        <w:pStyle w:val="ListParagraph"/>
        <w:numPr>
          <w:ilvl w:val="0"/>
          <w:numId w:val="2"/>
        </w:numPr>
        <w:tabs>
          <w:tab w:pos="1098" w:val="left" w:leader="none"/>
        </w:tabs>
        <w:spacing w:line="247" w:lineRule="auto" w:before="120" w:after="0"/>
        <w:ind w:left="102" w:right="107" w:firstLine="707"/>
        <w:jc w:val="both"/>
        <w:rPr>
          <w:sz w:val="28"/>
        </w:rPr>
      </w:pPr>
      <w:r>
        <w:rPr>
          <w:sz w:val="28"/>
        </w:rPr>
        <w:t>Trong thời hạn 05 ngày, kể từ ngày nhận được quyết định áp dụng biện pháp đưa vào cơ sở cai nghiện bắt buộc, Phòng Lao động - Thương binh và Xã hội huyện Tân Lạc phối hợp với Công an huyện Tân Lạc đưa Bùi Văn L vào cơ sở cai nghiện bắt buộc.</w:t>
      </w:r>
    </w:p>
    <w:p>
      <w:pPr>
        <w:pStyle w:val="BodyText"/>
        <w:spacing w:before="2"/>
        <w:ind w:left="0" w:firstLine="0"/>
        <w:jc w:val="left"/>
        <w:rPr>
          <w:sz w:val="24"/>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1"/>
        <w:gridCol w:w="2768"/>
      </w:tblGrid>
      <w:tr>
        <w:trPr>
          <w:trHeight w:val="2355" w:hRule="atLeast"/>
        </w:trPr>
        <w:tc>
          <w:tcPr>
            <w:tcW w:w="4671" w:type="dxa"/>
          </w:tcPr>
          <w:p>
            <w:pPr>
              <w:pStyle w:val="TableParagraph"/>
              <w:spacing w:line="297" w:lineRule="exact" w:before="36"/>
              <w:rPr>
                <w:b/>
                <w:i/>
                <w:sz w:val="26"/>
              </w:rPr>
            </w:pPr>
            <w:r>
              <w:rPr>
                <w:b/>
                <w:i/>
                <w:sz w:val="26"/>
              </w:rPr>
              <w:t>Nơi</w:t>
            </w:r>
            <w:r>
              <w:rPr>
                <w:b/>
                <w:i/>
                <w:spacing w:val="-7"/>
                <w:sz w:val="26"/>
              </w:rPr>
              <w:t> </w:t>
            </w:r>
            <w:r>
              <w:rPr>
                <w:b/>
                <w:i/>
                <w:spacing w:val="-2"/>
                <w:sz w:val="26"/>
              </w:rPr>
              <w:t>nhận:</w:t>
            </w:r>
          </w:p>
          <w:p>
            <w:pPr>
              <w:pStyle w:val="TableParagraph"/>
              <w:numPr>
                <w:ilvl w:val="0"/>
                <w:numId w:val="3"/>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Hòa</w:t>
            </w:r>
            <w:r>
              <w:rPr>
                <w:spacing w:val="-1"/>
                <w:sz w:val="22"/>
              </w:rPr>
              <w:t> </w:t>
            </w:r>
            <w:r>
              <w:rPr>
                <w:spacing w:val="-2"/>
                <w:sz w:val="22"/>
              </w:rPr>
              <w:t>Bình;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Tân </w:t>
            </w:r>
            <w:r>
              <w:rPr>
                <w:spacing w:val="-4"/>
                <w:sz w:val="22"/>
              </w:rPr>
              <w:t>Lạc;</w:t>
            </w:r>
          </w:p>
          <w:p>
            <w:pPr>
              <w:pStyle w:val="TableParagraph"/>
              <w:numPr>
                <w:ilvl w:val="0"/>
                <w:numId w:val="3"/>
              </w:numPr>
              <w:tabs>
                <w:tab w:pos="175" w:val="left" w:leader="none"/>
              </w:tabs>
              <w:spacing w:line="252" w:lineRule="exact" w:before="1" w:after="0"/>
              <w:ind w:left="174" w:right="0" w:hanging="125"/>
              <w:jc w:val="left"/>
              <w:rPr>
                <w:sz w:val="22"/>
              </w:rPr>
            </w:pPr>
            <w:r>
              <w:rPr>
                <w:sz w:val="22"/>
              </w:rPr>
              <w:t>Trưởng</w:t>
            </w:r>
            <w:r>
              <w:rPr>
                <w:spacing w:val="-4"/>
                <w:sz w:val="22"/>
              </w:rPr>
              <w:t> </w:t>
            </w:r>
            <w:r>
              <w:rPr>
                <w:sz w:val="22"/>
              </w:rPr>
              <w:t>Công</w:t>
            </w:r>
            <w:r>
              <w:rPr>
                <w:spacing w:val="-3"/>
                <w:sz w:val="22"/>
              </w:rPr>
              <w:t> </w:t>
            </w:r>
            <w:r>
              <w:rPr>
                <w:sz w:val="22"/>
              </w:rPr>
              <w:t>an</w:t>
            </w:r>
            <w:r>
              <w:rPr>
                <w:spacing w:val="-1"/>
                <w:sz w:val="22"/>
              </w:rPr>
              <w:t> </w:t>
            </w:r>
            <w:r>
              <w:rPr>
                <w:sz w:val="22"/>
              </w:rPr>
              <w:t>huyện Tân </w:t>
            </w:r>
            <w:r>
              <w:rPr>
                <w:spacing w:val="-4"/>
                <w:sz w:val="22"/>
              </w:rPr>
              <w:t>Lạc;</w:t>
            </w:r>
          </w:p>
          <w:p>
            <w:pPr>
              <w:pStyle w:val="TableParagraph"/>
              <w:numPr>
                <w:ilvl w:val="0"/>
                <w:numId w:val="3"/>
              </w:numPr>
              <w:tabs>
                <w:tab w:pos="175" w:val="left" w:leader="none"/>
              </w:tabs>
              <w:spacing w:line="252" w:lineRule="exact" w:before="0" w:after="0"/>
              <w:ind w:left="174" w:right="0" w:hanging="125"/>
              <w:jc w:val="left"/>
              <w:rPr>
                <w:sz w:val="22"/>
              </w:rPr>
            </w:pPr>
            <w:r>
              <w:rPr>
                <w:sz w:val="22"/>
              </w:rPr>
              <w:t>Trưởng</w:t>
            </w:r>
            <w:r>
              <w:rPr>
                <w:spacing w:val="-5"/>
                <w:sz w:val="22"/>
              </w:rPr>
              <w:t> </w:t>
            </w:r>
            <w:r>
              <w:rPr>
                <w:sz w:val="22"/>
              </w:rPr>
              <w:t>Phòng</w:t>
            </w:r>
            <w:r>
              <w:rPr>
                <w:spacing w:val="-4"/>
                <w:sz w:val="22"/>
              </w:rPr>
              <w:t> </w:t>
            </w:r>
            <w:r>
              <w:rPr>
                <w:sz w:val="22"/>
              </w:rPr>
              <w:t>LĐ-TBXH</w:t>
            </w:r>
            <w:r>
              <w:rPr>
                <w:spacing w:val="-6"/>
                <w:sz w:val="22"/>
              </w:rPr>
              <w:t> </w:t>
            </w:r>
            <w:r>
              <w:rPr>
                <w:sz w:val="22"/>
              </w:rPr>
              <w:t>huyện</w:t>
            </w:r>
            <w:r>
              <w:rPr>
                <w:spacing w:val="-1"/>
                <w:sz w:val="22"/>
              </w:rPr>
              <w:t> </w:t>
            </w:r>
            <w:r>
              <w:rPr>
                <w:sz w:val="22"/>
              </w:rPr>
              <w:t>Tân</w:t>
            </w:r>
            <w:r>
              <w:rPr>
                <w:spacing w:val="-1"/>
                <w:sz w:val="22"/>
              </w:rPr>
              <w:t> </w:t>
            </w:r>
            <w:r>
              <w:rPr>
                <w:spacing w:val="-4"/>
                <w:sz w:val="22"/>
              </w:rPr>
              <w:t>Lạc;</w:t>
            </w:r>
          </w:p>
          <w:p>
            <w:pPr>
              <w:pStyle w:val="TableParagraph"/>
              <w:numPr>
                <w:ilvl w:val="0"/>
                <w:numId w:val="3"/>
              </w:numPr>
              <w:tabs>
                <w:tab w:pos="178" w:val="left" w:leader="none"/>
              </w:tabs>
              <w:spacing w:line="253" w:lineRule="exact" w:before="2" w:after="0"/>
              <w:ind w:left="177" w:right="0" w:hanging="128"/>
              <w:jc w:val="left"/>
              <w:rPr>
                <w:sz w:val="22"/>
              </w:rPr>
            </w:pPr>
            <w:r>
              <w:rPr>
                <w:sz w:val="22"/>
              </w:rPr>
              <w:t>UBND</w:t>
            </w:r>
            <w:r>
              <w:rPr>
                <w:spacing w:val="-3"/>
                <w:sz w:val="22"/>
              </w:rPr>
              <w:t> </w:t>
            </w:r>
            <w:r>
              <w:rPr>
                <w:sz w:val="22"/>
              </w:rPr>
              <w:t>xã</w:t>
            </w:r>
            <w:r>
              <w:rPr>
                <w:spacing w:val="-2"/>
                <w:sz w:val="22"/>
              </w:rPr>
              <w:t> </w:t>
            </w:r>
            <w:r>
              <w:rPr>
                <w:sz w:val="22"/>
              </w:rPr>
              <w:t>Phú</w:t>
            </w:r>
            <w:r>
              <w:rPr>
                <w:spacing w:val="-2"/>
                <w:sz w:val="22"/>
              </w:rPr>
              <w:t> </w:t>
            </w:r>
            <w:r>
              <w:rPr>
                <w:sz w:val="22"/>
              </w:rPr>
              <w:t>Cường,</w:t>
            </w:r>
            <w:r>
              <w:rPr>
                <w:spacing w:val="-2"/>
                <w:sz w:val="22"/>
              </w:rPr>
              <w:t> </w:t>
            </w:r>
            <w:r>
              <w:rPr>
                <w:sz w:val="22"/>
              </w:rPr>
              <w:t>huyện</w:t>
            </w:r>
            <w:r>
              <w:rPr>
                <w:spacing w:val="-2"/>
                <w:sz w:val="22"/>
              </w:rPr>
              <w:t> </w:t>
            </w:r>
            <w:r>
              <w:rPr>
                <w:sz w:val="22"/>
              </w:rPr>
              <w:t>Tân</w:t>
            </w:r>
            <w:r>
              <w:rPr>
                <w:spacing w:val="-1"/>
                <w:sz w:val="22"/>
              </w:rPr>
              <w:t> </w:t>
            </w:r>
            <w:r>
              <w:rPr>
                <w:spacing w:val="-4"/>
                <w:sz w:val="22"/>
              </w:rPr>
              <w:t>Lạc;</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sở</w:t>
            </w:r>
            <w:r>
              <w:rPr>
                <w:spacing w:val="-1"/>
                <w:sz w:val="22"/>
              </w:rPr>
              <w:t> </w:t>
            </w:r>
            <w:r>
              <w:rPr>
                <w:sz w:val="22"/>
              </w:rPr>
              <w:t>cai</w:t>
            </w:r>
            <w:r>
              <w:rPr>
                <w:spacing w:val="-1"/>
                <w:sz w:val="22"/>
              </w:rPr>
              <w:t> </w:t>
            </w:r>
            <w:r>
              <w:rPr>
                <w:sz w:val="22"/>
              </w:rPr>
              <w:t>nghiện</w:t>
            </w:r>
            <w:r>
              <w:rPr>
                <w:spacing w:val="-2"/>
                <w:sz w:val="22"/>
              </w:rPr>
              <w:t> </w:t>
            </w:r>
            <w:r>
              <w:rPr>
                <w:sz w:val="22"/>
              </w:rPr>
              <w:t>ma</w:t>
            </w:r>
            <w:r>
              <w:rPr>
                <w:spacing w:val="-2"/>
                <w:sz w:val="22"/>
              </w:rPr>
              <w:t> </w:t>
            </w:r>
            <w:r>
              <w:rPr>
                <w:sz w:val="22"/>
              </w:rPr>
              <w:t>túy</w:t>
            </w:r>
            <w:r>
              <w:rPr>
                <w:spacing w:val="-5"/>
                <w:sz w:val="22"/>
              </w:rPr>
              <w:t> </w:t>
            </w:r>
            <w:r>
              <w:rPr>
                <w:sz w:val="22"/>
              </w:rPr>
              <w:t>số</w:t>
            </w:r>
            <w:r>
              <w:rPr>
                <w:spacing w:val="-1"/>
                <w:sz w:val="22"/>
              </w:rPr>
              <w:t> </w:t>
            </w:r>
            <w:r>
              <w:rPr>
                <w:spacing w:val="-5"/>
                <w:sz w:val="22"/>
              </w:rPr>
              <w:t>II;</w:t>
            </w:r>
          </w:p>
          <w:p>
            <w:pPr>
              <w:pStyle w:val="TableParagraph"/>
              <w:numPr>
                <w:ilvl w:val="0"/>
                <w:numId w:val="3"/>
              </w:numPr>
              <w:tabs>
                <w:tab w:pos="178" w:val="left" w:leader="none"/>
              </w:tabs>
              <w:spacing w:line="252" w:lineRule="exact" w:before="0" w:after="0"/>
              <w:ind w:left="177" w:right="0" w:hanging="128"/>
              <w:jc w:val="left"/>
              <w:rPr>
                <w:sz w:val="22"/>
              </w:rPr>
            </w:pPr>
            <w:r>
              <w:rPr>
                <w:sz w:val="22"/>
              </w:rPr>
              <w:t>Người</w:t>
            </w:r>
            <w:r>
              <w:rPr>
                <w:spacing w:val="-1"/>
                <w:sz w:val="22"/>
              </w:rPr>
              <w:t> </w:t>
            </w:r>
            <w:r>
              <w:rPr>
                <w:sz w:val="22"/>
              </w:rPr>
              <w:t>bị xử</w:t>
            </w:r>
            <w:r>
              <w:rPr>
                <w:spacing w:val="-3"/>
                <w:sz w:val="22"/>
              </w:rPr>
              <w:t> </w:t>
            </w:r>
            <w:r>
              <w:rPr>
                <w:sz w:val="22"/>
              </w:rPr>
              <w:t>lý</w:t>
            </w:r>
            <w:r>
              <w:rPr>
                <w:spacing w:val="-3"/>
                <w:sz w:val="22"/>
              </w:rPr>
              <w:t> </w:t>
            </w:r>
            <w:r>
              <w:rPr>
                <w:sz w:val="22"/>
              </w:rPr>
              <w:t>hành</w:t>
            </w:r>
            <w:r>
              <w:rPr>
                <w:spacing w:val="-1"/>
                <w:sz w:val="22"/>
              </w:rPr>
              <w:t> </w:t>
            </w:r>
            <w:r>
              <w:rPr>
                <w:spacing w:val="-2"/>
                <w:sz w:val="22"/>
              </w:rPr>
              <w:t>chính;</w:t>
            </w:r>
          </w:p>
          <w:p>
            <w:pPr>
              <w:pStyle w:val="TableParagraph"/>
              <w:numPr>
                <w:ilvl w:val="0"/>
                <w:numId w:val="3"/>
              </w:numPr>
              <w:tabs>
                <w:tab w:pos="175" w:val="left" w:leader="none"/>
              </w:tabs>
              <w:spacing w:line="233" w:lineRule="exact" w:before="1" w:after="0"/>
              <w:ind w:left="174" w:right="0" w:hanging="125"/>
              <w:jc w:val="left"/>
              <w:rPr>
                <w:sz w:val="22"/>
              </w:rPr>
            </w:pPr>
            <w:r>
              <w:rPr>
                <w:sz w:val="22"/>
              </w:rPr>
              <w:t>Lưu hồ </w:t>
            </w:r>
            <w:r>
              <w:rPr>
                <w:spacing w:val="-5"/>
                <w:sz w:val="22"/>
              </w:rPr>
              <w:t>sơ.</w:t>
            </w:r>
          </w:p>
        </w:tc>
        <w:tc>
          <w:tcPr>
            <w:tcW w:w="2768" w:type="dxa"/>
          </w:tcPr>
          <w:p>
            <w:pPr>
              <w:pStyle w:val="TableParagraph"/>
              <w:spacing w:line="308" w:lineRule="exact"/>
              <w:ind w:left="745" w:right="42"/>
              <w:jc w:val="center"/>
              <w:rPr>
                <w:b/>
                <w:sz w:val="28"/>
              </w:rPr>
            </w:pPr>
            <w:r>
              <w:rPr>
                <w:b/>
                <w:sz w:val="28"/>
              </w:rPr>
              <w:t>THẨM</w:t>
            </w:r>
            <w:r>
              <w:rPr>
                <w:b/>
                <w:spacing w:val="-5"/>
                <w:sz w:val="28"/>
              </w:rPr>
              <w:t> </w:t>
            </w:r>
            <w:r>
              <w:rPr>
                <w:b/>
                <w:spacing w:val="-4"/>
                <w:sz w:val="28"/>
              </w:rPr>
              <w:t>PHÁN</w:t>
            </w:r>
          </w:p>
          <w:p>
            <w:pPr>
              <w:pStyle w:val="TableParagraph"/>
              <w:spacing w:line="273" w:lineRule="exact"/>
              <w:ind w:left="744" w:right="42"/>
              <w:jc w:val="center"/>
              <w:rPr>
                <w:i/>
                <w:sz w:val="24"/>
              </w:rPr>
            </w:pPr>
            <w:r>
              <w:rPr>
                <w:i/>
                <w:sz w:val="24"/>
              </w:rPr>
              <w:t>(Đã</w:t>
            </w:r>
            <w:r>
              <w:rPr>
                <w:i/>
                <w:spacing w:val="-2"/>
                <w:sz w:val="24"/>
              </w:rPr>
              <w:t> </w:t>
            </w:r>
            <w:r>
              <w:rPr>
                <w:i/>
                <w:spacing w:val="-5"/>
                <w:sz w:val="24"/>
              </w:rPr>
              <w:t>ký)</w:t>
            </w: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8"/>
              <w:ind w:left="0"/>
              <w:rPr>
                <w:sz w:val="36"/>
              </w:rPr>
            </w:pPr>
          </w:p>
          <w:p>
            <w:pPr>
              <w:pStyle w:val="TableParagraph"/>
              <w:ind w:left="748" w:right="42"/>
              <w:jc w:val="center"/>
              <w:rPr>
                <w:b/>
                <w:sz w:val="28"/>
              </w:rPr>
            </w:pPr>
            <w:r>
              <w:rPr>
                <w:b/>
                <w:sz w:val="28"/>
              </w:rPr>
              <w:t>Trần</w:t>
            </w:r>
            <w:r>
              <w:rPr>
                <w:b/>
                <w:spacing w:val="-5"/>
                <w:sz w:val="28"/>
              </w:rPr>
              <w:t> </w:t>
            </w:r>
            <w:r>
              <w:rPr>
                <w:b/>
                <w:sz w:val="28"/>
              </w:rPr>
              <w:t>Văn</w:t>
            </w:r>
            <w:r>
              <w:rPr>
                <w:b/>
                <w:spacing w:val="-2"/>
                <w:sz w:val="28"/>
              </w:rPr>
              <w:t> </w:t>
            </w:r>
            <w:r>
              <w:rPr>
                <w:b/>
                <w:spacing w:val="-4"/>
                <w:sz w:val="28"/>
              </w:rPr>
              <w:t>Mạnh</w:t>
            </w:r>
          </w:p>
        </w:tc>
      </w:tr>
    </w:tbl>
    <w:sectPr>
      <w:pgSz w:w="11910" w:h="16840"/>
      <w:pgMar w:header="0" w:footer="1006" w:top="900" w:bottom="12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7.288757pt;width:14.05pt;height:17.55pt;mso-position-horizontal-relative:page;mso-position-vertical-relative:page;z-index:-15793664"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9" w:hanging="125"/>
      </w:pPr>
      <w:rPr>
        <w:rFonts w:hint="default"/>
        <w:lang w:val="vi" w:eastAsia="en-US" w:bidi="ar-SA"/>
      </w:rPr>
    </w:lvl>
    <w:lvl w:ilvl="2">
      <w:start w:val="0"/>
      <w:numFmt w:val="bullet"/>
      <w:lvlText w:val="•"/>
      <w:lvlJc w:val="left"/>
      <w:pPr>
        <w:ind w:left="1078" w:hanging="125"/>
      </w:pPr>
      <w:rPr>
        <w:rFonts w:hint="default"/>
        <w:lang w:val="vi" w:eastAsia="en-US" w:bidi="ar-SA"/>
      </w:rPr>
    </w:lvl>
    <w:lvl w:ilvl="3">
      <w:start w:val="0"/>
      <w:numFmt w:val="bullet"/>
      <w:lvlText w:val="•"/>
      <w:lvlJc w:val="left"/>
      <w:pPr>
        <w:ind w:left="1527" w:hanging="125"/>
      </w:pPr>
      <w:rPr>
        <w:rFonts w:hint="default"/>
        <w:lang w:val="vi" w:eastAsia="en-US" w:bidi="ar-SA"/>
      </w:rPr>
    </w:lvl>
    <w:lvl w:ilvl="4">
      <w:start w:val="0"/>
      <w:numFmt w:val="bullet"/>
      <w:lvlText w:val="•"/>
      <w:lvlJc w:val="left"/>
      <w:pPr>
        <w:ind w:left="1976" w:hanging="125"/>
      </w:pPr>
      <w:rPr>
        <w:rFonts w:hint="default"/>
        <w:lang w:val="vi" w:eastAsia="en-US" w:bidi="ar-SA"/>
      </w:rPr>
    </w:lvl>
    <w:lvl w:ilvl="5">
      <w:start w:val="0"/>
      <w:numFmt w:val="bullet"/>
      <w:lvlText w:val="•"/>
      <w:lvlJc w:val="left"/>
      <w:pPr>
        <w:ind w:left="2425" w:hanging="125"/>
      </w:pPr>
      <w:rPr>
        <w:rFonts w:hint="default"/>
        <w:lang w:val="vi" w:eastAsia="en-US" w:bidi="ar-SA"/>
      </w:rPr>
    </w:lvl>
    <w:lvl w:ilvl="6">
      <w:start w:val="0"/>
      <w:numFmt w:val="bullet"/>
      <w:lvlText w:val="•"/>
      <w:lvlJc w:val="left"/>
      <w:pPr>
        <w:ind w:left="2874" w:hanging="125"/>
      </w:pPr>
      <w:rPr>
        <w:rFonts w:hint="default"/>
        <w:lang w:val="vi" w:eastAsia="en-US" w:bidi="ar-SA"/>
      </w:rPr>
    </w:lvl>
    <w:lvl w:ilvl="7">
      <w:start w:val="0"/>
      <w:numFmt w:val="bullet"/>
      <w:lvlText w:val="•"/>
      <w:lvlJc w:val="left"/>
      <w:pPr>
        <w:ind w:left="3323" w:hanging="125"/>
      </w:pPr>
      <w:rPr>
        <w:rFonts w:hint="default"/>
        <w:lang w:val="vi" w:eastAsia="en-US" w:bidi="ar-SA"/>
      </w:rPr>
    </w:lvl>
    <w:lvl w:ilvl="8">
      <w:start w:val="0"/>
      <w:numFmt w:val="bullet"/>
      <w:lvlText w:val="•"/>
      <w:lvlJc w:val="left"/>
      <w:pPr>
        <w:ind w:left="3772" w:hanging="125"/>
      </w:pPr>
      <w:rPr>
        <w:rFonts w:hint="default"/>
        <w:lang w:val="vi" w:eastAsia="en-US" w:bidi="ar-SA"/>
      </w:rPr>
    </w:lvl>
  </w:abstractNum>
  <w:abstractNum w:abstractNumId="1">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288"/>
      </w:pPr>
      <w:rPr>
        <w:rFonts w:hint="default"/>
        <w:lang w:val="vi" w:eastAsia="en-US" w:bidi="ar-SA"/>
      </w:rPr>
    </w:lvl>
    <w:lvl w:ilvl="2">
      <w:start w:val="0"/>
      <w:numFmt w:val="bullet"/>
      <w:lvlText w:val="•"/>
      <w:lvlJc w:val="left"/>
      <w:pPr>
        <w:ind w:left="1937" w:hanging="288"/>
      </w:pPr>
      <w:rPr>
        <w:rFonts w:hint="default"/>
        <w:lang w:val="vi" w:eastAsia="en-US" w:bidi="ar-SA"/>
      </w:rPr>
    </w:lvl>
    <w:lvl w:ilvl="3">
      <w:start w:val="0"/>
      <w:numFmt w:val="bullet"/>
      <w:lvlText w:val="•"/>
      <w:lvlJc w:val="left"/>
      <w:pPr>
        <w:ind w:left="2855" w:hanging="288"/>
      </w:pPr>
      <w:rPr>
        <w:rFonts w:hint="default"/>
        <w:lang w:val="vi" w:eastAsia="en-US" w:bidi="ar-SA"/>
      </w:rPr>
    </w:lvl>
    <w:lvl w:ilvl="4">
      <w:start w:val="0"/>
      <w:numFmt w:val="bullet"/>
      <w:lvlText w:val="•"/>
      <w:lvlJc w:val="left"/>
      <w:pPr>
        <w:ind w:left="3774" w:hanging="288"/>
      </w:pPr>
      <w:rPr>
        <w:rFonts w:hint="default"/>
        <w:lang w:val="vi" w:eastAsia="en-US" w:bidi="ar-SA"/>
      </w:rPr>
    </w:lvl>
    <w:lvl w:ilvl="5">
      <w:start w:val="0"/>
      <w:numFmt w:val="bullet"/>
      <w:lvlText w:val="•"/>
      <w:lvlJc w:val="left"/>
      <w:pPr>
        <w:ind w:left="4693" w:hanging="288"/>
      </w:pPr>
      <w:rPr>
        <w:rFonts w:hint="default"/>
        <w:lang w:val="vi" w:eastAsia="en-US" w:bidi="ar-SA"/>
      </w:rPr>
    </w:lvl>
    <w:lvl w:ilvl="6">
      <w:start w:val="0"/>
      <w:numFmt w:val="bullet"/>
      <w:lvlText w:val="•"/>
      <w:lvlJc w:val="left"/>
      <w:pPr>
        <w:ind w:left="5611" w:hanging="288"/>
      </w:pPr>
      <w:rPr>
        <w:rFonts w:hint="default"/>
        <w:lang w:val="vi" w:eastAsia="en-US" w:bidi="ar-SA"/>
      </w:rPr>
    </w:lvl>
    <w:lvl w:ilvl="7">
      <w:start w:val="0"/>
      <w:numFmt w:val="bullet"/>
      <w:lvlText w:val="•"/>
      <w:lvlJc w:val="left"/>
      <w:pPr>
        <w:ind w:left="6530" w:hanging="288"/>
      </w:pPr>
      <w:rPr>
        <w:rFonts w:hint="default"/>
        <w:lang w:val="vi" w:eastAsia="en-US" w:bidi="ar-SA"/>
      </w:rPr>
    </w:lvl>
    <w:lvl w:ilvl="8">
      <w:start w:val="0"/>
      <w:numFmt w:val="bullet"/>
      <w:lvlText w:val="•"/>
      <w:lvlJc w:val="left"/>
      <w:pPr>
        <w:ind w:left="7449" w:hanging="288"/>
      </w:pPr>
      <w:rPr>
        <w:rFonts w:hint="default"/>
        <w:lang w:val="vi" w:eastAsia="en-US" w:bidi="ar-SA"/>
      </w:rPr>
    </w:lvl>
  </w:abstractNum>
  <w:abstractNum w:abstractNumId="0">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332"/>
      </w:pPr>
      <w:rPr>
        <w:rFonts w:hint="default"/>
        <w:lang w:val="vi" w:eastAsia="en-US" w:bidi="ar-SA"/>
      </w:rPr>
    </w:lvl>
    <w:lvl w:ilvl="2">
      <w:start w:val="0"/>
      <w:numFmt w:val="bullet"/>
      <w:lvlText w:val="•"/>
      <w:lvlJc w:val="left"/>
      <w:pPr>
        <w:ind w:left="1937" w:hanging="332"/>
      </w:pPr>
      <w:rPr>
        <w:rFonts w:hint="default"/>
        <w:lang w:val="vi" w:eastAsia="en-US" w:bidi="ar-SA"/>
      </w:rPr>
    </w:lvl>
    <w:lvl w:ilvl="3">
      <w:start w:val="0"/>
      <w:numFmt w:val="bullet"/>
      <w:lvlText w:val="•"/>
      <w:lvlJc w:val="left"/>
      <w:pPr>
        <w:ind w:left="2855" w:hanging="332"/>
      </w:pPr>
      <w:rPr>
        <w:rFonts w:hint="default"/>
        <w:lang w:val="vi" w:eastAsia="en-US" w:bidi="ar-SA"/>
      </w:rPr>
    </w:lvl>
    <w:lvl w:ilvl="4">
      <w:start w:val="0"/>
      <w:numFmt w:val="bullet"/>
      <w:lvlText w:val="•"/>
      <w:lvlJc w:val="left"/>
      <w:pPr>
        <w:ind w:left="3774" w:hanging="332"/>
      </w:pPr>
      <w:rPr>
        <w:rFonts w:hint="default"/>
        <w:lang w:val="vi" w:eastAsia="en-US" w:bidi="ar-SA"/>
      </w:rPr>
    </w:lvl>
    <w:lvl w:ilvl="5">
      <w:start w:val="0"/>
      <w:numFmt w:val="bullet"/>
      <w:lvlText w:val="•"/>
      <w:lvlJc w:val="left"/>
      <w:pPr>
        <w:ind w:left="4693" w:hanging="332"/>
      </w:pPr>
      <w:rPr>
        <w:rFonts w:hint="default"/>
        <w:lang w:val="vi" w:eastAsia="en-US" w:bidi="ar-SA"/>
      </w:rPr>
    </w:lvl>
    <w:lvl w:ilvl="6">
      <w:start w:val="0"/>
      <w:numFmt w:val="bullet"/>
      <w:lvlText w:val="•"/>
      <w:lvlJc w:val="left"/>
      <w:pPr>
        <w:ind w:left="5611" w:hanging="332"/>
      </w:pPr>
      <w:rPr>
        <w:rFonts w:hint="default"/>
        <w:lang w:val="vi" w:eastAsia="en-US" w:bidi="ar-SA"/>
      </w:rPr>
    </w:lvl>
    <w:lvl w:ilvl="7">
      <w:start w:val="0"/>
      <w:numFmt w:val="bullet"/>
      <w:lvlText w:val="•"/>
      <w:lvlJc w:val="left"/>
      <w:pPr>
        <w:ind w:left="6530" w:hanging="332"/>
      </w:pPr>
      <w:rPr>
        <w:rFonts w:hint="default"/>
        <w:lang w:val="vi" w:eastAsia="en-US" w:bidi="ar-SA"/>
      </w:rPr>
    </w:lvl>
    <w:lvl w:ilvl="8">
      <w:start w:val="0"/>
      <w:numFmt w:val="bullet"/>
      <w:lvlText w:val="•"/>
      <w:lvlJc w:val="left"/>
      <w:pPr>
        <w:ind w:left="7449" w:hanging="33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215" w:right="122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21"/>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8"/>
      <w:ind w:left="102" w:right="106"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 THUC TRE</dc:creator>
  <dcterms:created xsi:type="dcterms:W3CDTF">2023-04-24T09:03:33Z</dcterms:created>
  <dcterms:modified xsi:type="dcterms:W3CDTF">2023-04-24T09:03:33Z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