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25"/>
        <w:gridCol w:w="5509"/>
      </w:tblGrid>
      <w:tr>
        <w:trPr>
          <w:trHeight w:val="1170" w:hRule="atLeast"/>
        </w:trPr>
        <w:tc>
          <w:tcPr>
            <w:tcW w:w="3525" w:type="dxa"/>
          </w:tcPr>
          <w:p>
            <w:pPr>
              <w:pStyle w:val="TableParagraph"/>
              <w:spacing w:line="242" w:lineRule="auto"/>
              <w:ind w:left="186" w:right="582" w:hanging="4"/>
              <w:jc w:val="center"/>
              <w:rPr>
                <w:b/>
                <w:sz w:val="24"/>
              </w:rPr>
            </w:pPr>
            <w:r>
              <w:rPr>
                <w:sz w:val="24"/>
              </w:rPr>
              <w:t>TÒA ÁN NHÂN DÂN THÀNH</w:t>
            </w:r>
            <w:r>
              <w:rPr>
                <w:spacing w:val="-11"/>
                <w:sz w:val="24"/>
              </w:rPr>
              <w:t> </w:t>
            </w:r>
            <w:r>
              <w:rPr>
                <w:sz w:val="24"/>
              </w:rPr>
              <w:t>PHỐ</w:t>
            </w:r>
            <w:r>
              <w:rPr>
                <w:spacing w:val="-12"/>
                <w:sz w:val="24"/>
              </w:rPr>
              <w:t> </w:t>
            </w:r>
            <w:r>
              <w:rPr>
                <w:sz w:val="24"/>
              </w:rPr>
              <w:t>HẢI</w:t>
            </w:r>
            <w:r>
              <w:rPr>
                <w:spacing w:val="-15"/>
                <w:sz w:val="24"/>
              </w:rPr>
              <w:t> </w:t>
            </w:r>
            <w:r>
              <w:rPr>
                <w:sz w:val="24"/>
              </w:rPr>
              <w:t>PHÒNG </w:t>
            </w:r>
            <w:r>
              <w:rPr>
                <w:b/>
                <w:sz w:val="24"/>
              </w:rPr>
              <w:t>TÒA ÁN NHÂN DÂN HUYỆN VĨNH BẢO</w:t>
            </w:r>
          </w:p>
        </w:tc>
        <w:tc>
          <w:tcPr>
            <w:tcW w:w="5509" w:type="dxa"/>
          </w:tcPr>
          <w:p>
            <w:pPr>
              <w:pStyle w:val="TableParagraph"/>
              <w:spacing w:line="271" w:lineRule="exact"/>
              <w:ind w:left="450" w:right="52"/>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3"/>
                <w:sz w:val="24"/>
              </w:rPr>
              <w:t> </w:t>
            </w:r>
            <w:r>
              <w:rPr>
                <w:b/>
                <w:sz w:val="24"/>
              </w:rPr>
              <w:t>HỘI</w:t>
            </w:r>
            <w:r>
              <w:rPr>
                <w:b/>
                <w:spacing w:val="-2"/>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1"/>
              <w:ind w:left="450" w:right="2"/>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2"/>
                <w:sz w:val="28"/>
              </w:rPr>
              <w:t> </w:t>
            </w:r>
            <w:r>
              <w:rPr>
                <w:b/>
                <w:spacing w:val="-4"/>
                <w:sz w:val="28"/>
              </w:rPr>
              <w:t>phúc</w:t>
            </w:r>
          </w:p>
        </w:tc>
      </w:tr>
      <w:tr>
        <w:trPr>
          <w:trHeight w:val="552" w:hRule="atLeast"/>
        </w:trPr>
        <w:tc>
          <w:tcPr>
            <w:tcW w:w="3525" w:type="dxa"/>
          </w:tcPr>
          <w:p>
            <w:pPr>
              <w:pStyle w:val="TableParagraph"/>
              <w:spacing w:line="20" w:lineRule="exact"/>
              <w:ind w:left="1221"/>
              <w:rPr>
                <w:sz w:val="2"/>
              </w:rPr>
            </w:pPr>
            <w:r>
              <w:rPr>
                <w:sz w:val="2"/>
              </w:rPr>
              <w:pict>
                <v:group style="width:31.45pt;height:.5pt;mso-position-horizontal-relative:char;mso-position-vertical-relative:line" id="docshapegroup1" coordorigin="0,0" coordsize="629,10">
                  <v:line style="position:absolute" from="0,5" to="629,5" stroked="true" strokeweight=".5pt" strokecolor="#000000">
                    <v:stroke dashstyle="solid"/>
                  </v:line>
                </v:group>
              </w:pict>
            </w:r>
            <w:r>
              <w:rPr>
                <w:sz w:val="2"/>
              </w:rPr>
            </w:r>
          </w:p>
          <w:p>
            <w:pPr>
              <w:pStyle w:val="TableParagraph"/>
              <w:spacing w:before="209"/>
              <w:ind w:left="50"/>
              <w:rPr>
                <w:sz w:val="26"/>
              </w:rPr>
            </w:pPr>
            <w:r>
              <w:rPr>
                <w:spacing w:val="-2"/>
                <w:sz w:val="26"/>
              </w:rPr>
              <w:t>Số:</w:t>
            </w:r>
            <w:r>
              <w:rPr>
                <w:spacing w:val="10"/>
                <w:sz w:val="26"/>
              </w:rPr>
              <w:t> </w:t>
            </w:r>
            <w:r>
              <w:rPr>
                <w:spacing w:val="-2"/>
                <w:sz w:val="26"/>
              </w:rPr>
              <w:t>10/2022/QĐCNHGT-</w:t>
            </w:r>
            <w:r>
              <w:rPr>
                <w:spacing w:val="-5"/>
                <w:sz w:val="26"/>
              </w:rPr>
              <w:t>DS</w:t>
            </w:r>
          </w:p>
        </w:tc>
        <w:tc>
          <w:tcPr>
            <w:tcW w:w="5509" w:type="dxa"/>
          </w:tcPr>
          <w:p>
            <w:pPr>
              <w:pStyle w:val="TableParagraph"/>
              <w:spacing w:line="302" w:lineRule="exact" w:before="230"/>
              <w:ind w:left="450" w:right="1"/>
              <w:jc w:val="center"/>
              <w:rPr>
                <w:i/>
                <w:sz w:val="28"/>
              </w:rPr>
            </w:pPr>
            <w:r>
              <w:rPr>
                <w:i/>
                <w:sz w:val="28"/>
              </w:rPr>
              <w:t>Vĩnh</w:t>
            </w:r>
            <w:r>
              <w:rPr>
                <w:i/>
                <w:spacing w:val="-2"/>
                <w:sz w:val="28"/>
              </w:rPr>
              <w:t> </w:t>
            </w:r>
            <w:r>
              <w:rPr>
                <w:i/>
                <w:sz w:val="28"/>
              </w:rPr>
              <w:t>Bảo,</w:t>
            </w:r>
            <w:r>
              <w:rPr>
                <w:i/>
                <w:spacing w:val="-4"/>
                <w:sz w:val="28"/>
              </w:rPr>
              <w:t> </w:t>
            </w:r>
            <w:r>
              <w:rPr>
                <w:i/>
                <w:sz w:val="28"/>
              </w:rPr>
              <w:t>ngày</w:t>
            </w:r>
            <w:r>
              <w:rPr>
                <w:i/>
                <w:spacing w:val="-6"/>
                <w:sz w:val="28"/>
              </w:rPr>
              <w:t> </w:t>
            </w:r>
            <w:r>
              <w:rPr>
                <w:i/>
                <w:sz w:val="28"/>
              </w:rPr>
              <w:t>28</w:t>
            </w:r>
            <w:r>
              <w:rPr>
                <w:i/>
                <w:spacing w:val="-2"/>
                <w:sz w:val="28"/>
              </w:rPr>
              <w:t> </w:t>
            </w:r>
            <w:r>
              <w:rPr>
                <w:i/>
                <w:sz w:val="28"/>
              </w:rPr>
              <w:t>tháng</w:t>
            </w:r>
            <w:r>
              <w:rPr>
                <w:i/>
                <w:spacing w:val="-2"/>
                <w:sz w:val="28"/>
              </w:rPr>
              <w:t> </w:t>
            </w:r>
            <w:r>
              <w:rPr>
                <w:i/>
                <w:sz w:val="28"/>
              </w:rPr>
              <w:t>11</w:t>
            </w:r>
            <w:r>
              <w:rPr>
                <w:i/>
                <w:spacing w:val="-5"/>
                <w:sz w:val="28"/>
              </w:rPr>
              <w:t> </w:t>
            </w:r>
            <w:r>
              <w:rPr>
                <w:i/>
                <w:sz w:val="28"/>
              </w:rPr>
              <w:t>năm</w:t>
            </w:r>
            <w:r>
              <w:rPr>
                <w:i/>
                <w:spacing w:val="-7"/>
                <w:sz w:val="28"/>
              </w:rPr>
              <w:t> </w:t>
            </w:r>
            <w:r>
              <w:rPr>
                <w:i/>
                <w:spacing w:val="-4"/>
                <w:sz w:val="28"/>
              </w:rPr>
              <w:t>2022</w:t>
            </w:r>
          </w:p>
        </w:tc>
      </w:tr>
    </w:tbl>
    <w:p>
      <w:pPr>
        <w:pStyle w:val="BodyText"/>
        <w:ind w:left="0"/>
        <w:jc w:val="left"/>
        <w:rPr>
          <w:sz w:val="20"/>
        </w:rPr>
      </w:pPr>
    </w:p>
    <w:p>
      <w:pPr>
        <w:pStyle w:val="BodyText"/>
        <w:spacing w:before="7"/>
        <w:ind w:left="0"/>
        <w:jc w:val="left"/>
        <w:rPr>
          <w:sz w:val="16"/>
        </w:rPr>
      </w:pPr>
    </w:p>
    <w:p>
      <w:pPr>
        <w:pStyle w:val="Heading1"/>
        <w:spacing w:before="89"/>
      </w:pPr>
      <w:r>
        <w:rPr/>
        <w:pict>
          <v:line style="position:absolute;mso-position-horizontal-relative:page;mso-position-vertical-relative:paragraph;z-index:-15787520" from="328.149994pt,-74.319702pt" to="498.549994pt,-74.319702pt" stroked="true" strokeweight=".5pt" strokecolor="#000000">
            <v:stroke dashstyle="solid"/>
            <w10:wrap type="none"/>
          </v:line>
        </w:pict>
      </w:r>
      <w:r>
        <w:rPr/>
        <w:t>QUYẾT</w:t>
      </w:r>
      <w:r>
        <w:rPr>
          <w:spacing w:val="-6"/>
        </w:rPr>
        <w:t> </w:t>
      </w:r>
      <w:r>
        <w:rPr>
          <w:spacing w:val="-4"/>
        </w:rPr>
        <w:t>ĐỊNH</w:t>
      </w:r>
    </w:p>
    <w:p>
      <w:pPr>
        <w:spacing w:before="7"/>
        <w:ind w:left="1180" w:right="1148" w:firstLine="0"/>
        <w:jc w:val="center"/>
        <w:rPr>
          <w:b/>
          <w:sz w:val="28"/>
        </w:rPr>
      </w:pPr>
      <w:r>
        <w:rPr>
          <w:b/>
          <w:sz w:val="28"/>
        </w:rPr>
        <w:t>CÔNG</w:t>
      </w:r>
      <w:r>
        <w:rPr>
          <w:b/>
          <w:spacing w:val="-5"/>
          <w:sz w:val="28"/>
        </w:rPr>
        <w:t> </w:t>
      </w:r>
      <w:r>
        <w:rPr>
          <w:b/>
          <w:sz w:val="28"/>
        </w:rPr>
        <w:t>NHẬN</w:t>
      </w:r>
      <w:r>
        <w:rPr>
          <w:b/>
          <w:spacing w:val="-4"/>
          <w:sz w:val="28"/>
        </w:rPr>
        <w:t> </w:t>
      </w:r>
      <w:r>
        <w:rPr>
          <w:b/>
          <w:sz w:val="28"/>
        </w:rPr>
        <w:t>KẾT</w:t>
      </w:r>
      <w:r>
        <w:rPr>
          <w:b/>
          <w:spacing w:val="-3"/>
          <w:sz w:val="28"/>
        </w:rPr>
        <w:t> </w:t>
      </w:r>
      <w:r>
        <w:rPr>
          <w:b/>
          <w:sz w:val="28"/>
        </w:rPr>
        <w:t>QUẢ</w:t>
      </w:r>
      <w:r>
        <w:rPr>
          <w:b/>
          <w:spacing w:val="-3"/>
          <w:sz w:val="28"/>
        </w:rPr>
        <w:t> </w:t>
      </w:r>
      <w:r>
        <w:rPr>
          <w:b/>
          <w:sz w:val="28"/>
        </w:rPr>
        <w:t>HÒA</w:t>
      </w:r>
      <w:r>
        <w:rPr>
          <w:b/>
          <w:spacing w:val="-4"/>
          <w:sz w:val="28"/>
        </w:rPr>
        <w:t> </w:t>
      </w:r>
      <w:r>
        <w:rPr>
          <w:b/>
          <w:sz w:val="28"/>
        </w:rPr>
        <w:t>GIẢI</w:t>
      </w:r>
      <w:r>
        <w:rPr>
          <w:b/>
          <w:spacing w:val="-2"/>
          <w:sz w:val="28"/>
        </w:rPr>
        <w:t> </w:t>
      </w:r>
      <w:r>
        <w:rPr>
          <w:b/>
          <w:sz w:val="28"/>
        </w:rPr>
        <w:t>THÀNH</w:t>
      </w:r>
      <w:r>
        <w:rPr>
          <w:b/>
          <w:spacing w:val="-2"/>
          <w:sz w:val="28"/>
        </w:rPr>
        <w:t> </w:t>
      </w:r>
      <w:r>
        <w:rPr>
          <w:b/>
          <w:sz w:val="28"/>
        </w:rPr>
        <w:t>TẠI</w:t>
      </w:r>
      <w:r>
        <w:rPr>
          <w:b/>
          <w:spacing w:val="-1"/>
          <w:sz w:val="28"/>
        </w:rPr>
        <w:t> </w:t>
      </w:r>
      <w:r>
        <w:rPr>
          <w:b/>
          <w:sz w:val="28"/>
        </w:rPr>
        <w:t>TÒA</w:t>
      </w:r>
      <w:r>
        <w:rPr>
          <w:b/>
          <w:spacing w:val="-4"/>
          <w:sz w:val="28"/>
        </w:rPr>
        <w:t> </w:t>
      </w:r>
      <w:r>
        <w:rPr>
          <w:b/>
          <w:spacing w:val="-5"/>
          <w:sz w:val="28"/>
        </w:rPr>
        <w:t>ÁN</w:t>
      </w:r>
    </w:p>
    <w:p>
      <w:pPr>
        <w:pStyle w:val="BodyText"/>
        <w:ind w:left="0"/>
        <w:jc w:val="left"/>
        <w:rPr>
          <w:b/>
          <w:sz w:val="24"/>
        </w:rPr>
      </w:pPr>
    </w:p>
    <w:p>
      <w:pPr>
        <w:spacing w:after="0"/>
        <w:jc w:val="left"/>
        <w:rPr>
          <w:sz w:val="24"/>
        </w:rPr>
        <w:sectPr>
          <w:type w:val="continuous"/>
          <w:pgSz w:w="11910" w:h="16850"/>
          <w:pgMar w:top="1120" w:bottom="280" w:left="1540" w:right="720"/>
        </w:sectPr>
      </w:pPr>
    </w:p>
    <w:p>
      <w:pPr>
        <w:pStyle w:val="BodyText"/>
        <w:spacing w:before="6"/>
        <w:ind w:left="0"/>
        <w:jc w:val="left"/>
        <w:rPr>
          <w:b/>
          <w:sz w:val="36"/>
        </w:rPr>
      </w:pPr>
    </w:p>
    <w:p>
      <w:pPr>
        <w:pStyle w:val="BodyText"/>
        <w:jc w:val="left"/>
      </w:pPr>
      <w:r>
        <w:rPr>
          <w:spacing w:val="-5"/>
        </w:rPr>
        <w:t>án;</w:t>
      </w:r>
    </w:p>
    <w:p>
      <w:pPr>
        <w:pStyle w:val="BodyText"/>
        <w:spacing w:before="89"/>
        <w:jc w:val="left"/>
      </w:pPr>
      <w:r>
        <w:rPr/>
        <w:br w:type="column"/>
      </w:r>
      <w:r>
        <w:rPr/>
        <w:t>Căn</w:t>
      </w:r>
      <w:r>
        <w:rPr>
          <w:spacing w:val="16"/>
        </w:rPr>
        <w:t> </w:t>
      </w:r>
      <w:r>
        <w:rPr/>
        <w:t>cứ</w:t>
      </w:r>
      <w:r>
        <w:rPr>
          <w:spacing w:val="15"/>
        </w:rPr>
        <w:t> </w:t>
      </w:r>
      <w:r>
        <w:rPr/>
        <w:t>vào</w:t>
      </w:r>
      <w:r>
        <w:rPr>
          <w:spacing w:val="16"/>
        </w:rPr>
        <w:t> </w:t>
      </w:r>
      <w:r>
        <w:rPr/>
        <w:t>các</w:t>
      </w:r>
      <w:r>
        <w:rPr>
          <w:spacing w:val="15"/>
        </w:rPr>
        <w:t> </w:t>
      </w:r>
      <w:r>
        <w:rPr/>
        <w:t>điều</w:t>
      </w:r>
      <w:r>
        <w:rPr>
          <w:spacing w:val="15"/>
        </w:rPr>
        <w:t> </w:t>
      </w:r>
      <w:r>
        <w:rPr/>
        <w:t>32,</w:t>
      </w:r>
      <w:r>
        <w:rPr>
          <w:spacing w:val="13"/>
        </w:rPr>
        <w:t> </w:t>
      </w:r>
      <w:r>
        <w:rPr/>
        <w:t>33,</w:t>
      </w:r>
      <w:r>
        <w:rPr>
          <w:spacing w:val="13"/>
        </w:rPr>
        <w:t> </w:t>
      </w:r>
      <w:r>
        <w:rPr/>
        <w:t>34</w:t>
      </w:r>
      <w:r>
        <w:rPr>
          <w:spacing w:val="17"/>
        </w:rPr>
        <w:t> </w:t>
      </w:r>
      <w:r>
        <w:rPr/>
        <w:t>và</w:t>
      </w:r>
      <w:r>
        <w:rPr>
          <w:spacing w:val="16"/>
        </w:rPr>
        <w:t> </w:t>
      </w:r>
      <w:r>
        <w:rPr/>
        <w:t>35</w:t>
      </w:r>
      <w:r>
        <w:rPr>
          <w:spacing w:val="17"/>
        </w:rPr>
        <w:t> </w:t>
      </w:r>
      <w:r>
        <w:rPr/>
        <w:t>của</w:t>
      </w:r>
      <w:r>
        <w:rPr>
          <w:spacing w:val="14"/>
        </w:rPr>
        <w:t> </w:t>
      </w:r>
      <w:r>
        <w:rPr/>
        <w:t>Luật</w:t>
      </w:r>
      <w:r>
        <w:rPr>
          <w:spacing w:val="17"/>
        </w:rPr>
        <w:t> </w:t>
      </w:r>
      <w:r>
        <w:rPr/>
        <w:t>Hòa</w:t>
      </w:r>
      <w:r>
        <w:rPr>
          <w:spacing w:val="14"/>
        </w:rPr>
        <w:t> </w:t>
      </w:r>
      <w:r>
        <w:rPr/>
        <w:t>giải,</w:t>
      </w:r>
      <w:r>
        <w:rPr>
          <w:spacing w:val="15"/>
        </w:rPr>
        <w:t> </w:t>
      </w:r>
      <w:r>
        <w:rPr/>
        <w:t>đối</w:t>
      </w:r>
      <w:r>
        <w:rPr>
          <w:spacing w:val="17"/>
        </w:rPr>
        <w:t> </w:t>
      </w:r>
      <w:r>
        <w:rPr/>
        <w:t>thoại</w:t>
      </w:r>
      <w:r>
        <w:rPr>
          <w:spacing w:val="15"/>
        </w:rPr>
        <w:t> </w:t>
      </w:r>
      <w:r>
        <w:rPr/>
        <w:t>tại</w:t>
      </w:r>
      <w:r>
        <w:rPr>
          <w:spacing w:val="17"/>
        </w:rPr>
        <w:t> </w:t>
      </w:r>
      <w:r>
        <w:rPr>
          <w:spacing w:val="-5"/>
        </w:rPr>
        <w:t>Tòa</w:t>
      </w:r>
    </w:p>
    <w:p>
      <w:pPr>
        <w:pStyle w:val="BodyText"/>
        <w:spacing w:before="9"/>
        <w:ind w:left="0"/>
        <w:jc w:val="left"/>
        <w:rPr>
          <w:sz w:val="39"/>
        </w:rPr>
      </w:pPr>
    </w:p>
    <w:p>
      <w:pPr>
        <w:pStyle w:val="BodyText"/>
        <w:tabs>
          <w:tab w:pos="8575" w:val="left" w:leader="none"/>
        </w:tabs>
        <w:jc w:val="left"/>
      </w:pPr>
      <w:r>
        <w:rPr/>
        <w:t>Căn cứ</w:t>
      </w:r>
      <w:r>
        <w:rPr>
          <w:spacing w:val="-4"/>
        </w:rPr>
        <w:t> </w:t>
      </w:r>
      <w:r>
        <w:rPr/>
        <w:t>vào yêu cầu công</w:t>
      </w:r>
      <w:r>
        <w:rPr>
          <w:spacing w:val="-1"/>
        </w:rPr>
        <w:t> </w:t>
      </w:r>
      <w:r>
        <w:rPr/>
        <w:t>nhận</w:t>
      </w:r>
      <w:r>
        <w:rPr>
          <w:spacing w:val="-2"/>
        </w:rPr>
        <w:t> </w:t>
      </w:r>
      <w:r>
        <w:rPr/>
        <w:t>kết</w:t>
      </w:r>
      <w:r>
        <w:rPr>
          <w:spacing w:val="-1"/>
        </w:rPr>
        <w:t> </w:t>
      </w:r>
      <w:r>
        <w:rPr/>
        <w:t>quả</w:t>
      </w:r>
      <w:r>
        <w:rPr>
          <w:spacing w:val="-3"/>
        </w:rPr>
        <w:t> </w:t>
      </w:r>
      <w:r>
        <w:rPr/>
        <w:t>hoà</w:t>
      </w:r>
      <w:r>
        <w:rPr>
          <w:spacing w:val="-3"/>
        </w:rPr>
        <w:t> </w:t>
      </w:r>
      <w:r>
        <w:rPr/>
        <w:t>giải</w:t>
      </w:r>
      <w:r>
        <w:rPr>
          <w:spacing w:val="-1"/>
        </w:rPr>
        <w:t> </w:t>
      </w:r>
      <w:r>
        <w:rPr/>
        <w:t>thành</w:t>
      </w:r>
      <w:r>
        <w:rPr>
          <w:spacing w:val="-1"/>
        </w:rPr>
        <w:t> </w:t>
      </w:r>
      <w:r>
        <w:rPr/>
        <w:t>của</w:t>
      </w:r>
      <w:r>
        <w:rPr>
          <w:spacing w:val="-3"/>
        </w:rPr>
        <w:t> </w:t>
      </w:r>
      <w:r>
        <w:rPr/>
        <w:t>người</w:t>
      </w:r>
      <w:r>
        <w:rPr>
          <w:spacing w:val="-1"/>
        </w:rPr>
        <w:t> </w:t>
      </w:r>
      <w:r>
        <w:rPr/>
        <w:t>yêu</w:t>
      </w:r>
      <w:r>
        <w:rPr>
          <w:spacing w:val="1"/>
        </w:rPr>
        <w:t> </w:t>
      </w:r>
      <w:r>
        <w:rPr>
          <w:spacing w:val="-4"/>
        </w:rPr>
        <w:t>cầu:</w:t>
      </w:r>
      <w:r>
        <w:rPr/>
        <w:tab/>
      </w:r>
      <w:r>
        <w:rPr>
          <w:spacing w:val="-10"/>
        </w:rPr>
        <w:t>-</w:t>
      </w:r>
    </w:p>
    <w:p>
      <w:pPr>
        <w:spacing w:after="0"/>
        <w:jc w:val="left"/>
        <w:sectPr>
          <w:type w:val="continuous"/>
          <w:pgSz w:w="11910" w:h="16850"/>
          <w:pgMar w:top="1120" w:bottom="280" w:left="1540" w:right="720"/>
          <w:cols w:num="2" w:equalWidth="0">
            <w:col w:w="547" w:space="305"/>
            <w:col w:w="8798"/>
          </w:cols>
        </w:sectPr>
      </w:pPr>
    </w:p>
    <w:p>
      <w:pPr>
        <w:pStyle w:val="BodyText"/>
        <w:spacing w:line="244" w:lineRule="auto" w:before="10"/>
        <w:ind w:right="126"/>
      </w:pPr>
      <w:r>
        <w:rPr/>
        <w:t>Người khởi kiện: Ngân hàng Thương mại Cổ phần BV; địa chỉ: Số 16 Phan Chu Trinh, quận Hoàn Kiếm, Thành phố Hà Nội.</w:t>
      </w:r>
    </w:p>
    <w:p>
      <w:pPr>
        <w:pStyle w:val="BodyText"/>
        <w:spacing w:before="123"/>
        <w:ind w:left="1014"/>
      </w:pPr>
      <w:r>
        <w:rPr/>
        <w:t>Sau</w:t>
      </w:r>
      <w:r>
        <w:rPr>
          <w:spacing w:val="-5"/>
        </w:rPr>
        <w:t> </w:t>
      </w:r>
      <w:r>
        <w:rPr/>
        <w:t>khi</w:t>
      </w:r>
      <w:r>
        <w:rPr>
          <w:spacing w:val="-3"/>
        </w:rPr>
        <w:t> </w:t>
      </w:r>
      <w:r>
        <w:rPr/>
        <w:t>nghiên</w:t>
      </w:r>
      <w:r>
        <w:rPr>
          <w:spacing w:val="-2"/>
        </w:rPr>
        <w:t> </w:t>
      </w:r>
      <w:r>
        <w:rPr>
          <w:spacing w:val="-4"/>
        </w:rPr>
        <w:t>cứu:</w:t>
      </w:r>
    </w:p>
    <w:p>
      <w:pPr>
        <w:pStyle w:val="ListParagraph"/>
        <w:numPr>
          <w:ilvl w:val="0"/>
          <w:numId w:val="1"/>
        </w:numPr>
        <w:tabs>
          <w:tab w:pos="1190" w:val="left" w:leader="none"/>
        </w:tabs>
        <w:spacing w:line="247" w:lineRule="auto" w:before="127" w:after="0"/>
        <w:ind w:left="162" w:right="114" w:firstLine="851"/>
        <w:jc w:val="both"/>
        <w:rPr>
          <w:sz w:val="28"/>
        </w:rPr>
      </w:pPr>
      <w:r>
        <w:rPr>
          <w:sz w:val="28"/>
        </w:rPr>
        <w:t>Đơn khởi kiện về Tranh chấp hợp đồng tín dụng đề ngày 19 tháng 9 năm 2022 của Ngân hàng Thương mại Cổ phần BV.</w:t>
      </w:r>
    </w:p>
    <w:p>
      <w:pPr>
        <w:pStyle w:val="ListParagraph"/>
        <w:numPr>
          <w:ilvl w:val="0"/>
          <w:numId w:val="1"/>
        </w:numPr>
        <w:tabs>
          <w:tab w:pos="1192" w:val="left" w:leader="none"/>
        </w:tabs>
        <w:spacing w:line="244" w:lineRule="auto" w:before="117" w:after="0"/>
        <w:ind w:left="162" w:right="120" w:firstLine="851"/>
        <w:jc w:val="both"/>
        <w:rPr>
          <w:sz w:val="28"/>
        </w:rPr>
      </w:pPr>
      <w:r>
        <w:rPr>
          <w:sz w:val="28"/>
        </w:rPr>
        <w:t>Biên bản ghi nhận kết quả hoà giải thành ngày 10 tháng 11 năm 2022 về việc thoả thuận giải quyết toàn bộ tranh chấp của các bên tham gia hoà giải sau</w:t>
      </w:r>
      <w:r>
        <w:rPr>
          <w:spacing w:val="40"/>
          <w:sz w:val="28"/>
        </w:rPr>
        <w:t> </w:t>
      </w:r>
      <w:r>
        <w:rPr>
          <w:spacing w:val="-4"/>
          <w:sz w:val="28"/>
        </w:rPr>
        <w:t>đây:</w:t>
      </w:r>
    </w:p>
    <w:p>
      <w:pPr>
        <w:pStyle w:val="ListParagraph"/>
        <w:numPr>
          <w:ilvl w:val="0"/>
          <w:numId w:val="1"/>
        </w:numPr>
        <w:tabs>
          <w:tab w:pos="1214" w:val="left" w:leader="none"/>
        </w:tabs>
        <w:spacing w:line="247" w:lineRule="auto" w:before="126" w:after="0"/>
        <w:ind w:left="162" w:right="122" w:firstLine="851"/>
        <w:jc w:val="both"/>
        <w:rPr>
          <w:sz w:val="28"/>
        </w:rPr>
      </w:pPr>
      <w:r>
        <w:rPr>
          <w:sz w:val="28"/>
        </w:rPr>
        <w:t>Người khởi kiện: Ngân hàng Thương mại Cổ phần BV; địa chỉ: Số 16 PhChTr, quận HK, Thành phố Hà Nội. Người đại diện theo pháp luật: Ông Lưu Quyết Th – Chức vụ: Chủ tịch Hội đồng quản trị; người đại diện theo ủy quyền: Ông Phạm Việt H – Chức vụ: Giám đốc điều hành kiêm giám đốc Ngân hàng BV chi nhánh Hải Phòng; người đại diện theo uỷ quyền lại của ông H: Ông Nguyễn Quang Th – Chức vụ: Chuyên viên xử lý nợ (Theo Giấy ủy quyền số: 513/2022/UQ-BVB-HP ngày 13-9-2022);</w:t>
      </w:r>
    </w:p>
    <w:p>
      <w:pPr>
        <w:pStyle w:val="ListParagraph"/>
        <w:numPr>
          <w:ilvl w:val="0"/>
          <w:numId w:val="1"/>
        </w:numPr>
        <w:tabs>
          <w:tab w:pos="1178" w:val="left" w:leader="none"/>
        </w:tabs>
        <w:spacing w:line="247" w:lineRule="auto" w:before="107" w:after="0"/>
        <w:ind w:left="162" w:right="123" w:firstLine="851"/>
        <w:jc w:val="both"/>
        <w:rPr>
          <w:sz w:val="28"/>
        </w:rPr>
      </w:pPr>
      <w:r>
        <w:rPr>
          <w:sz w:val="28"/>
        </w:rPr>
        <w:t>Người</w:t>
      </w:r>
      <w:r>
        <w:rPr>
          <w:spacing w:val="-1"/>
          <w:sz w:val="28"/>
        </w:rPr>
        <w:t> </w:t>
      </w:r>
      <w:r>
        <w:rPr>
          <w:sz w:val="28"/>
        </w:rPr>
        <w:t>bị</w:t>
      </w:r>
      <w:r>
        <w:rPr>
          <w:spacing w:val="-2"/>
          <w:sz w:val="28"/>
        </w:rPr>
        <w:t> </w:t>
      </w:r>
      <w:r>
        <w:rPr>
          <w:sz w:val="28"/>
        </w:rPr>
        <w:t>kiện:</w:t>
      </w:r>
      <w:r>
        <w:rPr>
          <w:spacing w:val="-2"/>
          <w:sz w:val="28"/>
        </w:rPr>
        <w:t> </w:t>
      </w:r>
      <w:r>
        <w:rPr>
          <w:sz w:val="28"/>
        </w:rPr>
        <w:t>Vợ</w:t>
      </w:r>
      <w:r>
        <w:rPr>
          <w:spacing w:val="-3"/>
          <w:sz w:val="28"/>
        </w:rPr>
        <w:t> </w:t>
      </w:r>
      <w:r>
        <w:rPr>
          <w:sz w:val="28"/>
        </w:rPr>
        <w:t>chồng</w:t>
      </w:r>
      <w:r>
        <w:rPr>
          <w:spacing w:val="-1"/>
          <w:sz w:val="28"/>
        </w:rPr>
        <w:t> </w:t>
      </w:r>
      <w:r>
        <w:rPr>
          <w:sz w:val="28"/>
        </w:rPr>
        <w:t>ông</w:t>
      </w:r>
      <w:r>
        <w:rPr>
          <w:spacing w:val="-1"/>
          <w:sz w:val="28"/>
        </w:rPr>
        <w:t> </w:t>
      </w:r>
      <w:r>
        <w:rPr>
          <w:sz w:val="28"/>
        </w:rPr>
        <w:t>Đỗ</w:t>
      </w:r>
      <w:r>
        <w:rPr>
          <w:spacing w:val="-2"/>
          <w:sz w:val="28"/>
        </w:rPr>
        <w:t> </w:t>
      </w:r>
      <w:r>
        <w:rPr>
          <w:sz w:val="28"/>
        </w:rPr>
        <w:t>Xuân</w:t>
      </w:r>
      <w:r>
        <w:rPr>
          <w:spacing w:val="-1"/>
          <w:sz w:val="28"/>
        </w:rPr>
        <w:t> </w:t>
      </w:r>
      <w:r>
        <w:rPr>
          <w:sz w:val="28"/>
        </w:rPr>
        <w:t>Ch</w:t>
      </w:r>
      <w:r>
        <w:rPr>
          <w:spacing w:val="-2"/>
          <w:sz w:val="28"/>
        </w:rPr>
        <w:t> </w:t>
      </w:r>
      <w:r>
        <w:rPr>
          <w:sz w:val="28"/>
        </w:rPr>
        <w:t>và</w:t>
      </w:r>
      <w:r>
        <w:rPr>
          <w:spacing w:val="-5"/>
          <w:sz w:val="28"/>
        </w:rPr>
        <w:t> </w:t>
      </w:r>
      <w:r>
        <w:rPr>
          <w:sz w:val="28"/>
        </w:rPr>
        <w:t>bà</w:t>
      </w:r>
      <w:r>
        <w:rPr>
          <w:spacing w:val="-2"/>
          <w:sz w:val="28"/>
        </w:rPr>
        <w:t> </w:t>
      </w:r>
      <w:r>
        <w:rPr>
          <w:sz w:val="28"/>
        </w:rPr>
        <w:t>Vũ</w:t>
      </w:r>
      <w:r>
        <w:rPr>
          <w:spacing w:val="-1"/>
          <w:sz w:val="28"/>
        </w:rPr>
        <w:t> </w:t>
      </w:r>
      <w:r>
        <w:rPr>
          <w:sz w:val="28"/>
        </w:rPr>
        <w:t>Thị</w:t>
      </w:r>
      <w:r>
        <w:rPr>
          <w:spacing w:val="-2"/>
          <w:sz w:val="28"/>
        </w:rPr>
        <w:t> </w:t>
      </w:r>
      <w:r>
        <w:rPr>
          <w:sz w:val="28"/>
        </w:rPr>
        <w:t>Ch1;</w:t>
      </w:r>
      <w:r>
        <w:rPr>
          <w:spacing w:val="-1"/>
          <w:sz w:val="28"/>
        </w:rPr>
        <w:t> </w:t>
      </w:r>
      <w:r>
        <w:rPr>
          <w:sz w:val="28"/>
        </w:rPr>
        <w:t>cùng</w:t>
      </w:r>
      <w:r>
        <w:rPr>
          <w:spacing w:val="-5"/>
          <w:sz w:val="28"/>
        </w:rPr>
        <w:t> </w:t>
      </w:r>
      <w:r>
        <w:rPr>
          <w:sz w:val="28"/>
        </w:rPr>
        <w:t>nơi</w:t>
      </w:r>
      <w:r>
        <w:rPr>
          <w:spacing w:val="-1"/>
          <w:sz w:val="28"/>
        </w:rPr>
        <w:t> </w:t>
      </w:r>
      <w:r>
        <w:rPr>
          <w:sz w:val="28"/>
        </w:rPr>
        <w:t>cư trú: Xóm ĐK, thôn TL, xã ĐM, huyện VB, thành phố Hải Phòng; người đại diện theo uỷ quyền của ông Ch, bà Ch1: Bà Dương Thị Th1: nơi cư trú: Thôn AQ, xã CH, huyện VB, thành phố Hải Phòng (Theo văn bản uỷ quyền ngay 07-11-2022).</w:t>
      </w:r>
    </w:p>
    <w:p>
      <w:pPr>
        <w:pStyle w:val="ListParagraph"/>
        <w:numPr>
          <w:ilvl w:val="0"/>
          <w:numId w:val="1"/>
        </w:numPr>
        <w:tabs>
          <w:tab w:pos="1182" w:val="left" w:leader="none"/>
        </w:tabs>
        <w:spacing w:line="247" w:lineRule="auto" w:before="114" w:after="0"/>
        <w:ind w:left="162" w:right="126" w:firstLine="851"/>
        <w:jc w:val="both"/>
        <w:rPr>
          <w:sz w:val="28"/>
        </w:rPr>
      </w:pPr>
      <w:r>
        <w:rPr>
          <w:sz w:val="28"/>
        </w:rPr>
        <w:t>Các tài liệu kèm</w:t>
      </w:r>
      <w:r>
        <w:rPr>
          <w:spacing w:val="-2"/>
          <w:sz w:val="28"/>
        </w:rPr>
        <w:t> </w:t>
      </w:r>
      <w:r>
        <w:rPr>
          <w:sz w:val="28"/>
        </w:rPr>
        <w:t>theo Biên bản ghi nhận kết quả hoà giải do Hoà giải viên chuyển sang Toà án và các tài liệu do Toà án thu thập được theo quy định tại</w:t>
      </w:r>
      <w:r>
        <w:rPr>
          <w:spacing w:val="40"/>
          <w:sz w:val="28"/>
        </w:rPr>
        <w:t> </w:t>
      </w:r>
      <w:r>
        <w:rPr>
          <w:sz w:val="28"/>
        </w:rPr>
        <w:t>khoản 2 Điều 32 của Luật hoà giải, đối thoại tại Toà án.</w:t>
      </w:r>
    </w:p>
    <w:p>
      <w:pPr>
        <w:pStyle w:val="Heading1"/>
        <w:spacing w:before="237"/>
      </w:pPr>
      <w:r>
        <w:rPr/>
        <w:t>NHẬN</w:t>
      </w:r>
      <w:r>
        <w:rPr>
          <w:spacing w:val="-4"/>
        </w:rPr>
        <w:t> </w:t>
      </w:r>
      <w:r>
        <w:rPr/>
        <w:t>ĐỊNH</w:t>
      </w:r>
      <w:r>
        <w:rPr>
          <w:spacing w:val="-4"/>
        </w:rPr>
        <w:t> </w:t>
      </w:r>
      <w:r>
        <w:rPr/>
        <w:t>CỦA</w:t>
      </w:r>
      <w:r>
        <w:rPr>
          <w:spacing w:val="-3"/>
        </w:rPr>
        <w:t> </w:t>
      </w:r>
      <w:r>
        <w:rPr/>
        <w:t>TOÀ</w:t>
      </w:r>
      <w:r>
        <w:rPr>
          <w:spacing w:val="-4"/>
        </w:rPr>
        <w:t> </w:t>
      </w:r>
      <w:r>
        <w:rPr>
          <w:spacing w:val="-5"/>
        </w:rPr>
        <w:t>ÁN:</w:t>
      </w:r>
    </w:p>
    <w:p>
      <w:pPr>
        <w:pStyle w:val="BodyText"/>
        <w:spacing w:line="244" w:lineRule="auto" w:before="247"/>
        <w:ind w:right="119" w:firstLine="851"/>
      </w:pPr>
      <w:r>
        <w:rPr/>
        <w:t>Kết quả hoà giải thành được ghi trong Biên bản ghi nhận kết quả hoà giải ngày 10 tháng 11 năm 2022 có đủ các điều kiện quy định tại Điều 33 của Luật hoà giải, đối thoại tại Toà án.</w:t>
      </w:r>
    </w:p>
    <w:p>
      <w:pPr>
        <w:spacing w:after="0" w:line="244" w:lineRule="auto"/>
        <w:sectPr>
          <w:type w:val="continuous"/>
          <w:pgSz w:w="11910" w:h="16850"/>
          <w:pgMar w:top="1120" w:bottom="280" w:left="1540" w:right="720"/>
        </w:sectPr>
      </w:pPr>
    </w:p>
    <w:p>
      <w:pPr>
        <w:pStyle w:val="Heading1"/>
        <w:spacing w:before="74"/>
        <w:ind w:left="1180" w:right="1147"/>
      </w:pPr>
      <w:r>
        <w:rPr/>
        <w:t>QUYẾT</w:t>
      </w:r>
      <w:r>
        <w:rPr>
          <w:spacing w:val="-4"/>
        </w:rPr>
        <w:t> </w:t>
      </w:r>
      <w:r>
        <w:rPr>
          <w:spacing w:val="-2"/>
        </w:rPr>
        <w:t>ĐỊNH:</w:t>
      </w:r>
    </w:p>
    <w:p>
      <w:pPr>
        <w:pStyle w:val="ListParagraph"/>
        <w:numPr>
          <w:ilvl w:val="0"/>
          <w:numId w:val="2"/>
        </w:numPr>
        <w:tabs>
          <w:tab w:pos="1302" w:val="left" w:leader="none"/>
        </w:tabs>
        <w:spacing w:line="240" w:lineRule="auto" w:before="250" w:after="0"/>
        <w:ind w:left="1302" w:right="0" w:hanging="288"/>
        <w:jc w:val="both"/>
        <w:rPr>
          <w:sz w:val="28"/>
        </w:rPr>
      </w:pPr>
      <w:r>
        <w:rPr>
          <w:sz w:val="28"/>
        </w:rPr>
        <w:t>Công</w:t>
      </w:r>
      <w:r>
        <w:rPr>
          <w:spacing w:val="1"/>
          <w:sz w:val="28"/>
        </w:rPr>
        <w:t> </w:t>
      </w:r>
      <w:r>
        <w:rPr>
          <w:sz w:val="28"/>
        </w:rPr>
        <w:t>nhận</w:t>
      </w:r>
      <w:r>
        <w:rPr>
          <w:spacing w:val="8"/>
          <w:sz w:val="28"/>
        </w:rPr>
        <w:t> </w:t>
      </w:r>
      <w:r>
        <w:rPr>
          <w:sz w:val="28"/>
        </w:rPr>
        <w:t>kết quả</w:t>
      </w:r>
      <w:r>
        <w:rPr>
          <w:spacing w:val="-2"/>
          <w:sz w:val="28"/>
        </w:rPr>
        <w:t> </w:t>
      </w:r>
      <w:r>
        <w:rPr>
          <w:sz w:val="28"/>
        </w:rPr>
        <w:t>hòa</w:t>
      </w:r>
      <w:r>
        <w:rPr>
          <w:spacing w:val="-3"/>
          <w:sz w:val="28"/>
        </w:rPr>
        <w:t> </w:t>
      </w:r>
      <w:r>
        <w:rPr>
          <w:sz w:val="28"/>
        </w:rPr>
        <w:t>giải</w:t>
      </w:r>
      <w:r>
        <w:rPr>
          <w:spacing w:val="-3"/>
          <w:sz w:val="28"/>
        </w:rPr>
        <w:t> </w:t>
      </w:r>
      <w:r>
        <w:rPr>
          <w:sz w:val="28"/>
        </w:rPr>
        <w:t>thành</w:t>
      </w:r>
      <w:r>
        <w:rPr>
          <w:spacing w:val="1"/>
          <w:sz w:val="28"/>
        </w:rPr>
        <w:t> </w:t>
      </w:r>
      <w:r>
        <w:rPr>
          <w:sz w:val="28"/>
        </w:rPr>
        <w:t>tại</w:t>
      </w:r>
      <w:r>
        <w:rPr>
          <w:spacing w:val="1"/>
          <w:sz w:val="28"/>
        </w:rPr>
        <w:t> </w:t>
      </w:r>
      <w:r>
        <w:rPr>
          <w:sz w:val="28"/>
        </w:rPr>
        <w:t>Tòa</w:t>
      </w:r>
      <w:r>
        <w:rPr>
          <w:spacing w:val="-1"/>
          <w:sz w:val="28"/>
        </w:rPr>
        <w:t> </w:t>
      </w:r>
      <w:r>
        <w:rPr>
          <w:sz w:val="28"/>
        </w:rPr>
        <w:t>án</w:t>
      </w:r>
      <w:r>
        <w:rPr>
          <w:spacing w:val="3"/>
          <w:sz w:val="28"/>
        </w:rPr>
        <w:t> </w:t>
      </w:r>
      <w:r>
        <w:rPr>
          <w:sz w:val="28"/>
        </w:rPr>
        <w:t>giữa</w:t>
      </w:r>
      <w:r>
        <w:rPr>
          <w:spacing w:val="3"/>
          <w:sz w:val="28"/>
        </w:rPr>
        <w:t> </w:t>
      </w:r>
      <w:r>
        <w:rPr>
          <w:sz w:val="28"/>
        </w:rPr>
        <w:t>các</w:t>
      </w:r>
      <w:r>
        <w:rPr>
          <w:spacing w:val="1"/>
          <w:sz w:val="28"/>
        </w:rPr>
        <w:t> </w:t>
      </w:r>
      <w:r>
        <w:rPr>
          <w:sz w:val="28"/>
        </w:rPr>
        <w:t>bên</w:t>
      </w:r>
      <w:r>
        <w:rPr>
          <w:spacing w:val="3"/>
          <w:sz w:val="28"/>
        </w:rPr>
        <w:t> </w:t>
      </w:r>
      <w:r>
        <w:rPr>
          <w:sz w:val="28"/>
        </w:rPr>
        <w:t>hòa</w:t>
      </w:r>
      <w:r>
        <w:rPr>
          <w:spacing w:val="1"/>
          <w:sz w:val="28"/>
        </w:rPr>
        <w:t> </w:t>
      </w:r>
      <w:r>
        <w:rPr>
          <w:spacing w:val="-2"/>
          <w:sz w:val="28"/>
        </w:rPr>
        <w:t>giải:</w:t>
      </w:r>
    </w:p>
    <w:p>
      <w:pPr>
        <w:pStyle w:val="ListParagraph"/>
        <w:numPr>
          <w:ilvl w:val="1"/>
          <w:numId w:val="2"/>
        </w:numPr>
        <w:tabs>
          <w:tab w:pos="1214" w:val="left" w:leader="none"/>
        </w:tabs>
        <w:spacing w:line="247" w:lineRule="auto" w:before="127" w:after="0"/>
        <w:ind w:left="162" w:right="122" w:firstLine="851"/>
        <w:jc w:val="both"/>
        <w:rPr>
          <w:sz w:val="28"/>
        </w:rPr>
      </w:pPr>
      <w:r>
        <w:rPr>
          <w:sz w:val="28"/>
        </w:rPr>
        <w:t>Người khởi kiện: Ngân hàng Thương mại Cổ phần BV; địa chỉ: Số 16 PhChTr, quận HK, Thành phố Hà Nội. Người đại diện theo pháp luật: Ông Lưu Quyết Th – Chức vụ: Chủ tịch Hội đồng quản trị; người đại diện theo ủy quyền: Ông Phạm Việt H – Chức vụ: Giám đốc điều hành kiêm giám đốc Ngân hàng BV chi nhánh Hải Phòng; người đại diện theo uỷ quyền lại của ông Hùng: Ông</w:t>
      </w:r>
      <w:r>
        <w:rPr>
          <w:spacing w:val="80"/>
          <w:sz w:val="28"/>
        </w:rPr>
        <w:t> </w:t>
      </w:r>
      <w:r>
        <w:rPr>
          <w:sz w:val="28"/>
        </w:rPr>
        <w:t>Nguyễn Quang Th – Chức vụ: Chuyên viên xử lý nợ;</w:t>
      </w:r>
    </w:p>
    <w:p>
      <w:pPr>
        <w:pStyle w:val="ListParagraph"/>
        <w:numPr>
          <w:ilvl w:val="1"/>
          <w:numId w:val="2"/>
        </w:numPr>
        <w:tabs>
          <w:tab w:pos="1178" w:val="left" w:leader="none"/>
        </w:tabs>
        <w:spacing w:line="247" w:lineRule="auto" w:before="110" w:after="0"/>
        <w:ind w:left="162" w:right="123" w:firstLine="851"/>
        <w:jc w:val="both"/>
        <w:rPr>
          <w:sz w:val="28"/>
        </w:rPr>
      </w:pPr>
      <w:r>
        <w:rPr>
          <w:sz w:val="28"/>
        </w:rPr>
        <w:t>Người</w:t>
      </w:r>
      <w:r>
        <w:rPr>
          <w:spacing w:val="-1"/>
          <w:sz w:val="28"/>
        </w:rPr>
        <w:t> </w:t>
      </w:r>
      <w:r>
        <w:rPr>
          <w:sz w:val="28"/>
        </w:rPr>
        <w:t>bị</w:t>
      </w:r>
      <w:r>
        <w:rPr>
          <w:spacing w:val="-2"/>
          <w:sz w:val="28"/>
        </w:rPr>
        <w:t> </w:t>
      </w:r>
      <w:r>
        <w:rPr>
          <w:sz w:val="28"/>
        </w:rPr>
        <w:t>kiện:</w:t>
      </w:r>
      <w:r>
        <w:rPr>
          <w:spacing w:val="-2"/>
          <w:sz w:val="28"/>
        </w:rPr>
        <w:t> </w:t>
      </w:r>
      <w:r>
        <w:rPr>
          <w:sz w:val="28"/>
        </w:rPr>
        <w:t>Vợ</w:t>
      </w:r>
      <w:r>
        <w:rPr>
          <w:spacing w:val="-3"/>
          <w:sz w:val="28"/>
        </w:rPr>
        <w:t> </w:t>
      </w:r>
      <w:r>
        <w:rPr>
          <w:sz w:val="28"/>
        </w:rPr>
        <w:t>chồng</w:t>
      </w:r>
      <w:r>
        <w:rPr>
          <w:spacing w:val="-1"/>
          <w:sz w:val="28"/>
        </w:rPr>
        <w:t> </w:t>
      </w:r>
      <w:r>
        <w:rPr>
          <w:sz w:val="28"/>
        </w:rPr>
        <w:t>ông</w:t>
      </w:r>
      <w:r>
        <w:rPr>
          <w:spacing w:val="-1"/>
          <w:sz w:val="28"/>
        </w:rPr>
        <w:t> </w:t>
      </w:r>
      <w:r>
        <w:rPr>
          <w:sz w:val="28"/>
        </w:rPr>
        <w:t>Đỗ</w:t>
      </w:r>
      <w:r>
        <w:rPr>
          <w:spacing w:val="-2"/>
          <w:sz w:val="28"/>
        </w:rPr>
        <w:t> </w:t>
      </w:r>
      <w:r>
        <w:rPr>
          <w:sz w:val="28"/>
        </w:rPr>
        <w:t>Xuân</w:t>
      </w:r>
      <w:r>
        <w:rPr>
          <w:spacing w:val="-1"/>
          <w:sz w:val="28"/>
        </w:rPr>
        <w:t> </w:t>
      </w:r>
      <w:r>
        <w:rPr>
          <w:sz w:val="28"/>
        </w:rPr>
        <w:t>Ch</w:t>
      </w:r>
      <w:r>
        <w:rPr>
          <w:spacing w:val="-2"/>
          <w:sz w:val="28"/>
        </w:rPr>
        <w:t> </w:t>
      </w:r>
      <w:r>
        <w:rPr>
          <w:sz w:val="28"/>
        </w:rPr>
        <w:t>và</w:t>
      </w:r>
      <w:r>
        <w:rPr>
          <w:spacing w:val="-5"/>
          <w:sz w:val="28"/>
        </w:rPr>
        <w:t> </w:t>
      </w:r>
      <w:r>
        <w:rPr>
          <w:sz w:val="28"/>
        </w:rPr>
        <w:t>bà</w:t>
      </w:r>
      <w:r>
        <w:rPr>
          <w:spacing w:val="-2"/>
          <w:sz w:val="28"/>
        </w:rPr>
        <w:t> </w:t>
      </w:r>
      <w:r>
        <w:rPr>
          <w:sz w:val="28"/>
        </w:rPr>
        <w:t>Vũ</w:t>
      </w:r>
      <w:r>
        <w:rPr>
          <w:spacing w:val="-1"/>
          <w:sz w:val="28"/>
        </w:rPr>
        <w:t> </w:t>
      </w:r>
      <w:r>
        <w:rPr>
          <w:sz w:val="28"/>
        </w:rPr>
        <w:t>Thị</w:t>
      </w:r>
      <w:r>
        <w:rPr>
          <w:spacing w:val="-2"/>
          <w:sz w:val="28"/>
        </w:rPr>
        <w:t> </w:t>
      </w:r>
      <w:r>
        <w:rPr>
          <w:sz w:val="28"/>
        </w:rPr>
        <w:t>Ch1;</w:t>
      </w:r>
      <w:r>
        <w:rPr>
          <w:spacing w:val="-1"/>
          <w:sz w:val="28"/>
        </w:rPr>
        <w:t> </w:t>
      </w:r>
      <w:r>
        <w:rPr>
          <w:sz w:val="28"/>
        </w:rPr>
        <w:t>cùng</w:t>
      </w:r>
      <w:r>
        <w:rPr>
          <w:spacing w:val="-5"/>
          <w:sz w:val="28"/>
        </w:rPr>
        <w:t> </w:t>
      </w:r>
      <w:r>
        <w:rPr>
          <w:sz w:val="28"/>
        </w:rPr>
        <w:t>nơi</w:t>
      </w:r>
      <w:r>
        <w:rPr>
          <w:spacing w:val="-1"/>
          <w:sz w:val="28"/>
        </w:rPr>
        <w:t> </w:t>
      </w:r>
      <w:r>
        <w:rPr>
          <w:sz w:val="28"/>
        </w:rPr>
        <w:t>cư trú: Xóm ĐK, thôn TL, xã ĐM, huyện VB, thành phố Hải Phòng; người đại diện theo uỷ quyền của ông Ch, bà Ch1: Bà Dương Thị Th1: nơi cư trú: Thôn An Quý, xã Cộng Hiền, huyện Vĩnh bảo, thành phố Hải Phòng.</w:t>
      </w:r>
    </w:p>
    <w:p>
      <w:pPr>
        <w:pStyle w:val="ListParagraph"/>
        <w:numPr>
          <w:ilvl w:val="0"/>
          <w:numId w:val="2"/>
        </w:numPr>
        <w:tabs>
          <w:tab w:pos="1295" w:val="left" w:leader="none"/>
        </w:tabs>
        <w:spacing w:line="452" w:lineRule="exact" w:before="14" w:after="0"/>
        <w:ind w:left="1014" w:right="125" w:firstLine="0"/>
        <w:jc w:val="both"/>
        <w:rPr>
          <w:sz w:val="28"/>
        </w:rPr>
      </w:pPr>
      <w:r>
        <w:rPr>
          <w:sz w:val="28"/>
        </w:rPr>
        <w:t>Công nhận kết quả hòa giải thành tại Tòa án của các bên cụ thể như sau: Ngân hàng Thương mại Cổ phần BV và vợ chồng ông Đỗ Xuân Ch, bà Vũ</w:t>
      </w:r>
    </w:p>
    <w:p>
      <w:pPr>
        <w:pStyle w:val="BodyText"/>
        <w:spacing w:line="298" w:lineRule="exact"/>
      </w:pPr>
      <w:r>
        <w:rPr/>
        <w:t>Thị</w:t>
      </w:r>
      <w:r>
        <w:rPr>
          <w:spacing w:val="-1"/>
        </w:rPr>
        <w:t> </w:t>
      </w:r>
      <w:r>
        <w:rPr/>
        <w:t>Ch1</w:t>
      </w:r>
      <w:r>
        <w:rPr>
          <w:spacing w:val="1"/>
        </w:rPr>
        <w:t> </w:t>
      </w:r>
      <w:r>
        <w:rPr/>
        <w:t>thống</w:t>
      </w:r>
      <w:r>
        <w:rPr>
          <w:spacing w:val="1"/>
        </w:rPr>
        <w:t> </w:t>
      </w:r>
      <w:r>
        <w:rPr/>
        <w:t>nhất:</w:t>
      </w:r>
      <w:r>
        <w:rPr>
          <w:spacing w:val="-2"/>
        </w:rPr>
        <w:t> </w:t>
      </w:r>
      <w:r>
        <w:rPr/>
        <w:t>Tính</w:t>
      </w:r>
      <w:r>
        <w:rPr>
          <w:spacing w:val="1"/>
        </w:rPr>
        <w:t> </w:t>
      </w:r>
      <w:r>
        <w:rPr/>
        <w:t>đến ngày</w:t>
      </w:r>
      <w:r>
        <w:rPr>
          <w:spacing w:val="-3"/>
        </w:rPr>
        <w:t> </w:t>
      </w:r>
      <w:r>
        <w:rPr/>
        <w:t>09-11-2022,</w:t>
      </w:r>
      <w:r>
        <w:rPr>
          <w:spacing w:val="-1"/>
        </w:rPr>
        <w:t> </w:t>
      </w:r>
      <w:r>
        <w:rPr/>
        <w:t>vợ</w:t>
      </w:r>
      <w:r>
        <w:rPr>
          <w:spacing w:val="1"/>
        </w:rPr>
        <w:t> </w:t>
      </w:r>
      <w:r>
        <w:rPr/>
        <w:t>chồng ông Đỗ</w:t>
      </w:r>
      <w:r>
        <w:rPr>
          <w:spacing w:val="1"/>
        </w:rPr>
        <w:t> </w:t>
      </w:r>
      <w:r>
        <w:rPr/>
        <w:t>Xuân</w:t>
      </w:r>
      <w:r>
        <w:rPr>
          <w:spacing w:val="2"/>
        </w:rPr>
        <w:t> </w:t>
      </w:r>
      <w:r>
        <w:rPr/>
        <w:t>Ch,</w:t>
      </w:r>
      <w:r>
        <w:rPr>
          <w:spacing w:val="-1"/>
        </w:rPr>
        <w:t> </w:t>
      </w:r>
      <w:r>
        <w:rPr/>
        <w:t>bà </w:t>
      </w:r>
      <w:r>
        <w:rPr>
          <w:spacing w:val="-5"/>
        </w:rPr>
        <w:t>Vũ</w:t>
      </w:r>
    </w:p>
    <w:p>
      <w:pPr>
        <w:pStyle w:val="BodyText"/>
        <w:spacing w:line="244" w:lineRule="auto" w:before="9"/>
        <w:ind w:right="122"/>
      </w:pPr>
      <w:r>
        <w:rPr/>
        <w:t>Thị Ch1 còn nợ và phải thanh toán ngay cho Ngân hàng Thương mại Cổ phần BV tổng số tiền của Hợp đồng tín dụng số: 1229/2018/HĐTD2/BVB-021 ngày 14-12- 2018 là: 636.410.592 (Sáu trăm ba mươi sáu triệu bốm trăm mười nghìn năm trăm chín mươi hai) đồng. Trong đó nợ gốc là 569.620.549 đồng; nợ lãi là 66.790.043 </w:t>
      </w:r>
      <w:r>
        <w:rPr>
          <w:spacing w:val="-4"/>
        </w:rPr>
        <w:t>đồng.</w:t>
      </w:r>
    </w:p>
    <w:p>
      <w:pPr>
        <w:pStyle w:val="BodyText"/>
        <w:spacing w:line="247" w:lineRule="auto" w:before="127"/>
        <w:ind w:right="124" w:firstLine="851"/>
      </w:pPr>
      <w:r>
        <w:rPr/>
        <w:t>Vợ</w:t>
      </w:r>
      <w:r>
        <w:rPr>
          <w:spacing w:val="-3"/>
        </w:rPr>
        <w:t> </w:t>
      </w:r>
      <w:r>
        <w:rPr/>
        <w:t>chồng</w:t>
      </w:r>
      <w:r>
        <w:rPr>
          <w:spacing w:val="-5"/>
        </w:rPr>
        <w:t> </w:t>
      </w:r>
      <w:r>
        <w:rPr/>
        <w:t>ông</w:t>
      </w:r>
      <w:r>
        <w:rPr>
          <w:spacing w:val="-1"/>
        </w:rPr>
        <w:t> </w:t>
      </w:r>
      <w:r>
        <w:rPr/>
        <w:t>Đỗ</w:t>
      </w:r>
      <w:r>
        <w:rPr>
          <w:spacing w:val="-2"/>
        </w:rPr>
        <w:t> </w:t>
      </w:r>
      <w:r>
        <w:rPr/>
        <w:t>Xuân</w:t>
      </w:r>
      <w:r>
        <w:rPr>
          <w:spacing w:val="-2"/>
        </w:rPr>
        <w:t> </w:t>
      </w:r>
      <w:r>
        <w:rPr/>
        <w:t>Ch,</w:t>
      </w:r>
      <w:r>
        <w:rPr>
          <w:spacing w:val="-3"/>
        </w:rPr>
        <w:t> </w:t>
      </w:r>
      <w:r>
        <w:rPr/>
        <w:t>bà</w:t>
      </w:r>
      <w:r>
        <w:rPr>
          <w:spacing w:val="-2"/>
        </w:rPr>
        <w:t> </w:t>
      </w:r>
      <w:r>
        <w:rPr/>
        <w:t>Vũ</w:t>
      </w:r>
      <w:r>
        <w:rPr>
          <w:spacing w:val="-1"/>
        </w:rPr>
        <w:t> </w:t>
      </w:r>
      <w:r>
        <w:rPr/>
        <w:t>Thị</w:t>
      </w:r>
      <w:r>
        <w:rPr>
          <w:spacing w:val="-2"/>
        </w:rPr>
        <w:t> </w:t>
      </w:r>
      <w:r>
        <w:rPr/>
        <w:t>Ch1</w:t>
      </w:r>
      <w:r>
        <w:rPr>
          <w:spacing w:val="-2"/>
        </w:rPr>
        <w:t> </w:t>
      </w:r>
      <w:r>
        <w:rPr/>
        <w:t>tiếp</w:t>
      </w:r>
      <w:r>
        <w:rPr>
          <w:spacing w:val="-1"/>
        </w:rPr>
        <w:t> </w:t>
      </w:r>
      <w:r>
        <w:rPr/>
        <w:t>tục</w:t>
      </w:r>
      <w:r>
        <w:rPr>
          <w:spacing w:val="-2"/>
        </w:rPr>
        <w:t> </w:t>
      </w:r>
      <w:r>
        <w:rPr/>
        <w:t>phải</w:t>
      </w:r>
      <w:r>
        <w:rPr>
          <w:spacing w:val="-1"/>
        </w:rPr>
        <w:t> </w:t>
      </w:r>
      <w:r>
        <w:rPr/>
        <w:t>chịu</w:t>
      </w:r>
      <w:r>
        <w:rPr>
          <w:spacing w:val="-5"/>
        </w:rPr>
        <w:t> </w:t>
      </w:r>
      <w:r>
        <w:rPr/>
        <w:t>khoản</w:t>
      </w:r>
      <w:r>
        <w:rPr>
          <w:spacing w:val="-1"/>
        </w:rPr>
        <w:t> </w:t>
      </w:r>
      <w:r>
        <w:rPr/>
        <w:t>tiền</w:t>
      </w:r>
      <w:r>
        <w:rPr>
          <w:spacing w:val="-1"/>
        </w:rPr>
        <w:t> </w:t>
      </w:r>
      <w:r>
        <w:rPr/>
        <w:t>lãi đối với khoản tiền nợ gốc chưa thanh toán kể từ ngày 10-11-2022, cho đến khi thanh toán hết khoản nợ trên theo mức lãi suất mà hai bên đã thỏa thuận trong Hợp đồng tín dụng.</w:t>
      </w:r>
    </w:p>
    <w:p>
      <w:pPr>
        <w:pStyle w:val="BodyText"/>
        <w:spacing w:line="247" w:lineRule="auto" w:before="114"/>
        <w:ind w:right="119" w:firstLine="851"/>
      </w:pPr>
      <w:r>
        <w:rPr/>
        <w:t>Trường hợp vợ chồng ông Đỗ Xuân Ch, bà Vũ Thị Ch1 không thanh toán hoặc không thanh toán đầy đủ khoản nợ nêu trên thì Ngân hàng Thương mại Cổ phần BV có quyền đề nghị Cơ quan Thi hành án dân sự huyện Vĩnh Bảo, thành</w:t>
      </w:r>
      <w:r>
        <w:rPr>
          <w:spacing w:val="40"/>
        </w:rPr>
        <w:t> </w:t>
      </w:r>
      <w:r>
        <w:rPr/>
        <w:t>phố Hải Phòng phát mại toàn bộ tài sản thế chấp là toàn bộ giá trị quyền sử dụng đất, quyền sở hữu nhà ở và tài sản khác gắn liền với đất đối với diện tích đất 68 m</w:t>
      </w:r>
      <w:r>
        <w:rPr>
          <w:vertAlign w:val="superscript"/>
        </w:rPr>
        <w:t>2</w:t>
      </w:r>
      <w:r>
        <w:rPr>
          <w:vertAlign w:val="baseline"/>
        </w:rPr>
        <w:t> và tài sản gắn liền với đất tại thửa đất số: 518b, tờ bản đồ số 15; địa chỉ: Thôn Ấp Quân Thiềng, xã Đồng Minh, huyện Vĩnh Bảo, thành phố Hải Phòng; Giấy chứng nhận quyền sử dụng đất, quyền sở hữu nhà ở và tài sản khác gắn liền với đất số: BN874093,</w:t>
      </w:r>
      <w:r>
        <w:rPr>
          <w:spacing w:val="-11"/>
          <w:vertAlign w:val="baseline"/>
        </w:rPr>
        <w:t> </w:t>
      </w:r>
      <w:r>
        <w:rPr>
          <w:vertAlign w:val="baseline"/>
        </w:rPr>
        <w:t>vào</w:t>
      </w:r>
      <w:r>
        <w:rPr>
          <w:spacing w:val="-9"/>
          <w:vertAlign w:val="baseline"/>
        </w:rPr>
        <w:t> </w:t>
      </w:r>
      <w:r>
        <w:rPr>
          <w:vertAlign w:val="baseline"/>
        </w:rPr>
        <w:t>sổ</w:t>
      </w:r>
      <w:r>
        <w:rPr>
          <w:spacing w:val="-9"/>
          <w:vertAlign w:val="baseline"/>
        </w:rPr>
        <w:t> </w:t>
      </w:r>
      <w:r>
        <w:rPr>
          <w:vertAlign w:val="baseline"/>
        </w:rPr>
        <w:t>cấp</w:t>
      </w:r>
      <w:r>
        <w:rPr>
          <w:spacing w:val="-9"/>
          <w:vertAlign w:val="baseline"/>
        </w:rPr>
        <w:t> </w:t>
      </w:r>
      <w:r>
        <w:rPr>
          <w:vertAlign w:val="baseline"/>
        </w:rPr>
        <w:t>giấy</w:t>
      </w:r>
      <w:r>
        <w:rPr>
          <w:spacing w:val="-12"/>
          <w:vertAlign w:val="baseline"/>
        </w:rPr>
        <w:t> </w:t>
      </w:r>
      <w:r>
        <w:rPr>
          <w:vertAlign w:val="baseline"/>
        </w:rPr>
        <w:t>chứng</w:t>
      </w:r>
      <w:r>
        <w:rPr>
          <w:spacing w:val="-9"/>
          <w:vertAlign w:val="baseline"/>
        </w:rPr>
        <w:t> </w:t>
      </w:r>
      <w:r>
        <w:rPr>
          <w:vertAlign w:val="baseline"/>
        </w:rPr>
        <w:t>nhận</w:t>
      </w:r>
      <w:r>
        <w:rPr>
          <w:spacing w:val="-8"/>
          <w:vertAlign w:val="baseline"/>
        </w:rPr>
        <w:t> </w:t>
      </w:r>
      <w:r>
        <w:rPr>
          <w:vertAlign w:val="baseline"/>
        </w:rPr>
        <w:t>Quyền</w:t>
      </w:r>
      <w:r>
        <w:rPr>
          <w:spacing w:val="-8"/>
          <w:vertAlign w:val="baseline"/>
        </w:rPr>
        <w:t> </w:t>
      </w:r>
      <w:r>
        <w:rPr>
          <w:vertAlign w:val="baseline"/>
        </w:rPr>
        <w:t>sử</w:t>
      </w:r>
      <w:r>
        <w:rPr>
          <w:spacing w:val="-9"/>
          <w:vertAlign w:val="baseline"/>
        </w:rPr>
        <w:t> </w:t>
      </w:r>
      <w:r>
        <w:rPr>
          <w:vertAlign w:val="baseline"/>
        </w:rPr>
        <w:t>dụng</w:t>
      </w:r>
      <w:r>
        <w:rPr>
          <w:spacing w:val="-9"/>
          <w:vertAlign w:val="baseline"/>
        </w:rPr>
        <w:t> </w:t>
      </w:r>
      <w:r>
        <w:rPr>
          <w:vertAlign w:val="baseline"/>
        </w:rPr>
        <w:t>đất</w:t>
      </w:r>
      <w:r>
        <w:rPr>
          <w:spacing w:val="-9"/>
          <w:vertAlign w:val="baseline"/>
        </w:rPr>
        <w:t> </w:t>
      </w:r>
      <w:r>
        <w:rPr>
          <w:vertAlign w:val="baseline"/>
        </w:rPr>
        <w:t>số:</w:t>
      </w:r>
      <w:r>
        <w:rPr>
          <w:spacing w:val="-8"/>
          <w:vertAlign w:val="baseline"/>
        </w:rPr>
        <w:t> </w:t>
      </w:r>
      <w:r>
        <w:rPr>
          <w:vertAlign w:val="baseline"/>
        </w:rPr>
        <w:t>CH00094</w:t>
      </w:r>
      <w:r>
        <w:rPr>
          <w:spacing w:val="-9"/>
          <w:vertAlign w:val="baseline"/>
        </w:rPr>
        <w:t> </w:t>
      </w:r>
      <w:r>
        <w:rPr>
          <w:vertAlign w:val="baseline"/>
        </w:rPr>
        <w:t>do</w:t>
      </w:r>
      <w:r>
        <w:rPr>
          <w:spacing w:val="-9"/>
          <w:vertAlign w:val="baseline"/>
        </w:rPr>
        <w:t> </w:t>
      </w:r>
      <w:r>
        <w:rPr>
          <w:vertAlign w:val="baseline"/>
        </w:rPr>
        <w:t>Uỷ</w:t>
      </w:r>
      <w:r>
        <w:rPr>
          <w:spacing w:val="-12"/>
          <w:vertAlign w:val="baseline"/>
        </w:rPr>
        <w:t> </w:t>
      </w:r>
      <w:r>
        <w:rPr>
          <w:vertAlign w:val="baseline"/>
        </w:rPr>
        <w:t>ban nhân</w:t>
      </w:r>
      <w:r>
        <w:rPr>
          <w:spacing w:val="-12"/>
          <w:vertAlign w:val="baseline"/>
        </w:rPr>
        <w:t> </w:t>
      </w:r>
      <w:r>
        <w:rPr>
          <w:vertAlign w:val="baseline"/>
        </w:rPr>
        <w:t>dân</w:t>
      </w:r>
      <w:r>
        <w:rPr>
          <w:spacing w:val="-12"/>
          <w:vertAlign w:val="baseline"/>
        </w:rPr>
        <w:t> </w:t>
      </w:r>
      <w:r>
        <w:rPr>
          <w:vertAlign w:val="baseline"/>
        </w:rPr>
        <w:t>huyện</w:t>
      </w:r>
      <w:r>
        <w:rPr>
          <w:spacing w:val="-10"/>
          <w:vertAlign w:val="baseline"/>
        </w:rPr>
        <w:t> </w:t>
      </w:r>
      <w:r>
        <w:rPr>
          <w:vertAlign w:val="baseline"/>
        </w:rPr>
        <w:t>Vĩnh</w:t>
      </w:r>
      <w:r>
        <w:rPr>
          <w:spacing w:val="-10"/>
          <w:vertAlign w:val="baseline"/>
        </w:rPr>
        <w:t> </w:t>
      </w:r>
      <w:r>
        <w:rPr>
          <w:vertAlign w:val="baseline"/>
        </w:rPr>
        <w:t>Bảo,</w:t>
      </w:r>
      <w:r>
        <w:rPr>
          <w:spacing w:val="-13"/>
          <w:vertAlign w:val="baseline"/>
        </w:rPr>
        <w:t> </w:t>
      </w:r>
      <w:r>
        <w:rPr>
          <w:vertAlign w:val="baseline"/>
        </w:rPr>
        <w:t>thành</w:t>
      </w:r>
      <w:r>
        <w:rPr>
          <w:spacing w:val="-12"/>
          <w:vertAlign w:val="baseline"/>
        </w:rPr>
        <w:t> </w:t>
      </w:r>
      <w:r>
        <w:rPr>
          <w:vertAlign w:val="baseline"/>
        </w:rPr>
        <w:t>phố</w:t>
      </w:r>
      <w:r>
        <w:rPr>
          <w:spacing w:val="-10"/>
          <w:vertAlign w:val="baseline"/>
        </w:rPr>
        <w:t> </w:t>
      </w:r>
      <w:r>
        <w:rPr>
          <w:vertAlign w:val="baseline"/>
        </w:rPr>
        <w:t>Hải</w:t>
      </w:r>
      <w:r>
        <w:rPr>
          <w:spacing w:val="-10"/>
          <w:vertAlign w:val="baseline"/>
        </w:rPr>
        <w:t> </w:t>
      </w:r>
      <w:r>
        <w:rPr>
          <w:vertAlign w:val="baseline"/>
        </w:rPr>
        <w:t>Phòng</w:t>
      </w:r>
      <w:r>
        <w:rPr>
          <w:spacing w:val="-12"/>
          <w:vertAlign w:val="baseline"/>
        </w:rPr>
        <w:t> </w:t>
      </w:r>
      <w:r>
        <w:rPr>
          <w:vertAlign w:val="baseline"/>
        </w:rPr>
        <w:t>cấp</w:t>
      </w:r>
      <w:r>
        <w:rPr>
          <w:spacing w:val="-12"/>
          <w:vertAlign w:val="baseline"/>
        </w:rPr>
        <w:t> </w:t>
      </w:r>
      <w:r>
        <w:rPr>
          <w:vertAlign w:val="baseline"/>
        </w:rPr>
        <w:t>ngày</w:t>
      </w:r>
      <w:r>
        <w:rPr>
          <w:spacing w:val="-14"/>
          <w:vertAlign w:val="baseline"/>
        </w:rPr>
        <w:t> </w:t>
      </w:r>
      <w:r>
        <w:rPr>
          <w:vertAlign w:val="baseline"/>
        </w:rPr>
        <w:t>25-01-2014</w:t>
      </w:r>
      <w:r>
        <w:rPr>
          <w:spacing w:val="-10"/>
          <w:vertAlign w:val="baseline"/>
        </w:rPr>
        <w:t> </w:t>
      </w:r>
      <w:r>
        <w:rPr>
          <w:vertAlign w:val="baseline"/>
        </w:rPr>
        <w:t>mang</w:t>
      </w:r>
      <w:r>
        <w:rPr>
          <w:spacing w:val="-12"/>
          <w:vertAlign w:val="baseline"/>
        </w:rPr>
        <w:t> </w:t>
      </w:r>
      <w:r>
        <w:rPr>
          <w:vertAlign w:val="baseline"/>
        </w:rPr>
        <w:t>tên</w:t>
      </w:r>
      <w:r>
        <w:rPr>
          <w:spacing w:val="-9"/>
          <w:vertAlign w:val="baseline"/>
        </w:rPr>
        <w:t> </w:t>
      </w:r>
      <w:r>
        <w:rPr>
          <w:vertAlign w:val="baseline"/>
        </w:rPr>
        <w:t>ông Đỗ</w:t>
      </w:r>
      <w:r>
        <w:rPr>
          <w:spacing w:val="-18"/>
          <w:vertAlign w:val="baseline"/>
        </w:rPr>
        <w:t> </w:t>
      </w:r>
      <w:r>
        <w:rPr>
          <w:vertAlign w:val="baseline"/>
        </w:rPr>
        <w:t>Văn</w:t>
      </w:r>
      <w:r>
        <w:rPr>
          <w:spacing w:val="-17"/>
          <w:vertAlign w:val="baseline"/>
        </w:rPr>
        <w:t> </w:t>
      </w:r>
      <w:r>
        <w:rPr>
          <w:vertAlign w:val="baseline"/>
        </w:rPr>
        <w:t>Lâm</w:t>
      </w:r>
      <w:r>
        <w:rPr>
          <w:spacing w:val="-18"/>
          <w:vertAlign w:val="baseline"/>
        </w:rPr>
        <w:t> </w:t>
      </w:r>
      <w:r>
        <w:rPr>
          <w:vertAlign w:val="baseline"/>
        </w:rPr>
        <w:t>và</w:t>
      </w:r>
      <w:r>
        <w:rPr>
          <w:spacing w:val="-17"/>
          <w:vertAlign w:val="baseline"/>
        </w:rPr>
        <w:t> </w:t>
      </w:r>
      <w:r>
        <w:rPr>
          <w:vertAlign w:val="baseline"/>
        </w:rPr>
        <w:t>bà</w:t>
      </w:r>
      <w:r>
        <w:rPr>
          <w:spacing w:val="-18"/>
          <w:vertAlign w:val="baseline"/>
        </w:rPr>
        <w:t> </w:t>
      </w:r>
      <w:r>
        <w:rPr>
          <w:vertAlign w:val="baseline"/>
        </w:rPr>
        <w:t>Dương</w:t>
      </w:r>
      <w:r>
        <w:rPr>
          <w:spacing w:val="-17"/>
          <w:vertAlign w:val="baseline"/>
        </w:rPr>
        <w:t> </w:t>
      </w:r>
      <w:r>
        <w:rPr>
          <w:vertAlign w:val="baseline"/>
        </w:rPr>
        <w:t>Thị</w:t>
      </w:r>
      <w:r>
        <w:rPr>
          <w:spacing w:val="-18"/>
          <w:vertAlign w:val="baseline"/>
        </w:rPr>
        <w:t> </w:t>
      </w:r>
      <w:r>
        <w:rPr>
          <w:vertAlign w:val="baseline"/>
        </w:rPr>
        <w:t>Th1;</w:t>
      </w:r>
      <w:r>
        <w:rPr>
          <w:spacing w:val="-16"/>
          <w:vertAlign w:val="baseline"/>
        </w:rPr>
        <w:t> </w:t>
      </w:r>
      <w:r>
        <w:rPr>
          <w:vertAlign w:val="baseline"/>
        </w:rPr>
        <w:t>ngày</w:t>
      </w:r>
      <w:r>
        <w:rPr>
          <w:spacing w:val="-18"/>
          <w:vertAlign w:val="baseline"/>
        </w:rPr>
        <w:t> </w:t>
      </w:r>
      <w:r>
        <w:rPr>
          <w:vertAlign w:val="baseline"/>
        </w:rPr>
        <w:t>06-12-2018</w:t>
      </w:r>
      <w:r>
        <w:rPr>
          <w:spacing w:val="-16"/>
          <w:vertAlign w:val="baseline"/>
        </w:rPr>
        <w:t> </w:t>
      </w:r>
      <w:r>
        <w:rPr>
          <w:vertAlign w:val="baseline"/>
        </w:rPr>
        <w:t>Văn</w:t>
      </w:r>
      <w:r>
        <w:rPr>
          <w:spacing w:val="-17"/>
          <w:vertAlign w:val="baseline"/>
        </w:rPr>
        <w:t> </w:t>
      </w:r>
      <w:r>
        <w:rPr>
          <w:vertAlign w:val="baseline"/>
        </w:rPr>
        <w:t>phòng</w:t>
      </w:r>
      <w:r>
        <w:rPr>
          <w:spacing w:val="-18"/>
          <w:vertAlign w:val="baseline"/>
        </w:rPr>
        <w:t> </w:t>
      </w:r>
      <w:r>
        <w:rPr>
          <w:vertAlign w:val="baseline"/>
        </w:rPr>
        <w:t>đăng</w:t>
      </w:r>
      <w:r>
        <w:rPr>
          <w:spacing w:val="-16"/>
          <w:vertAlign w:val="baseline"/>
        </w:rPr>
        <w:t> </w:t>
      </w:r>
      <w:r>
        <w:rPr>
          <w:vertAlign w:val="baseline"/>
        </w:rPr>
        <w:t>ký</w:t>
      </w:r>
      <w:r>
        <w:rPr>
          <w:spacing w:val="-17"/>
          <w:vertAlign w:val="baseline"/>
        </w:rPr>
        <w:t> </w:t>
      </w:r>
      <w:r>
        <w:rPr>
          <w:vertAlign w:val="baseline"/>
        </w:rPr>
        <w:t>đất</w:t>
      </w:r>
      <w:r>
        <w:rPr>
          <w:spacing w:val="-17"/>
          <w:vertAlign w:val="baseline"/>
        </w:rPr>
        <w:t> </w:t>
      </w:r>
      <w:r>
        <w:rPr>
          <w:vertAlign w:val="baseline"/>
        </w:rPr>
        <w:t>đai</w:t>
      </w:r>
      <w:r>
        <w:rPr>
          <w:spacing w:val="-16"/>
          <w:vertAlign w:val="baseline"/>
        </w:rPr>
        <w:t> </w:t>
      </w:r>
      <w:r>
        <w:rPr>
          <w:vertAlign w:val="baseline"/>
        </w:rPr>
        <w:t>Chi nhánh huyện Vĩnh bảo xác nhận tặng cho quyền sử dụng đất cho vợ chồng ông Đỗ Xuân Ch, bà Vũ Thị Ch1, theo hồ sơ số: 01174.TA.007; theo Hợp đồng thế chấp quyền sử dụng đất số: 1229/2018/HĐTC2?BVB-021 ngày 14-12-2018 tại Văn phòng Công chứng Gia Phúc.</w:t>
      </w:r>
    </w:p>
    <w:p>
      <w:pPr>
        <w:spacing w:after="0" w:line="247" w:lineRule="auto"/>
        <w:sectPr>
          <w:footerReference w:type="default" r:id="rId5"/>
          <w:pgSz w:w="11910" w:h="16850"/>
          <w:pgMar w:footer="1236" w:header="0" w:top="1060" w:bottom="1420" w:left="1540" w:right="720"/>
          <w:pgNumType w:start="2"/>
        </w:sectPr>
      </w:pPr>
    </w:p>
    <w:p>
      <w:pPr>
        <w:pStyle w:val="BodyText"/>
        <w:spacing w:line="247" w:lineRule="auto" w:before="74"/>
        <w:ind w:right="122" w:firstLine="851"/>
      </w:pPr>
      <w:r>
        <w:rPr/>
        <w:t>Trường hợp số</w:t>
      </w:r>
      <w:r>
        <w:rPr>
          <w:spacing w:val="-1"/>
        </w:rPr>
        <w:t> </w:t>
      </w:r>
      <w:r>
        <w:rPr/>
        <w:t>tiền phát mại thu hồi từ</w:t>
      </w:r>
      <w:r>
        <w:rPr>
          <w:spacing w:val="-3"/>
        </w:rPr>
        <w:t> </w:t>
      </w:r>
      <w:r>
        <w:rPr/>
        <w:t>tài sản</w:t>
      </w:r>
      <w:r>
        <w:rPr>
          <w:spacing w:val="-4"/>
        </w:rPr>
        <w:t> </w:t>
      </w:r>
      <w:r>
        <w:rPr/>
        <w:t>bảo đảm</w:t>
      </w:r>
      <w:r>
        <w:rPr>
          <w:spacing w:val="-4"/>
        </w:rPr>
        <w:t> </w:t>
      </w:r>
      <w:r>
        <w:rPr/>
        <w:t>vẫn không đủ</w:t>
      </w:r>
      <w:r>
        <w:rPr>
          <w:spacing w:val="-1"/>
        </w:rPr>
        <w:t> </w:t>
      </w:r>
      <w:r>
        <w:rPr/>
        <w:t>trả</w:t>
      </w:r>
      <w:r>
        <w:rPr>
          <w:spacing w:val="-2"/>
        </w:rPr>
        <w:t> </w:t>
      </w:r>
      <w:r>
        <w:rPr/>
        <w:t>nợ cho Ngân hàng Thương mại Cổ phần BV</w:t>
      </w:r>
      <w:r>
        <w:rPr>
          <w:spacing w:val="-1"/>
        </w:rPr>
        <w:t> </w:t>
      </w:r>
      <w:r>
        <w:rPr/>
        <w:t>thì</w:t>
      </w:r>
      <w:r>
        <w:rPr>
          <w:spacing w:val="-1"/>
        </w:rPr>
        <w:t> </w:t>
      </w:r>
      <w:r>
        <w:rPr/>
        <w:t>vợ chồng Vợ chồng ông Đỗ Xuân Ch, bà Vũ Thị Ch1 phải tiếp tục thực hiện nghĩa vụ trả nợ cho Ngân hàng Thương mại Cổ phần BV cho đến khi trả hết khoản vay.</w:t>
      </w:r>
    </w:p>
    <w:p>
      <w:pPr>
        <w:pStyle w:val="ListParagraph"/>
        <w:numPr>
          <w:ilvl w:val="0"/>
          <w:numId w:val="2"/>
        </w:numPr>
        <w:tabs>
          <w:tab w:pos="1324" w:val="left" w:leader="none"/>
        </w:tabs>
        <w:spacing w:line="244" w:lineRule="auto" w:before="114" w:after="0"/>
        <w:ind w:left="162" w:right="124" w:firstLine="851"/>
        <w:jc w:val="both"/>
        <w:rPr>
          <w:sz w:val="28"/>
        </w:rPr>
      </w:pPr>
      <w:r>
        <w:rPr>
          <w:sz w:val="28"/>
        </w:rPr>
        <w:t>Quyết định này có hiệu lực kể từ ngày ký, không bị kháng cáo, kháng nghị theo thủ tục phúc thẩm theo quy định của Bộ luật Tố tụng dân sự và được thi hành theo quy định của pháp luật về thi hành án dân sự.</w:t>
      </w:r>
    </w:p>
    <w:p>
      <w:pPr>
        <w:pStyle w:val="ListParagraph"/>
        <w:numPr>
          <w:ilvl w:val="0"/>
          <w:numId w:val="2"/>
        </w:numPr>
        <w:tabs>
          <w:tab w:pos="1307" w:val="left" w:leader="none"/>
        </w:tabs>
        <w:spacing w:line="244" w:lineRule="auto" w:before="126" w:after="0"/>
        <w:ind w:left="162" w:right="123" w:firstLine="851"/>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9 của Luật thi hành án dân sự, thời hiệu thi hành án được thực hiện theo quy định tại Điều 30 Luật Thi hành án dân sự./.</w:t>
      </w:r>
    </w:p>
    <w:p>
      <w:pPr>
        <w:pStyle w:val="BodyText"/>
        <w:spacing w:before="8"/>
        <w:ind w:left="0"/>
        <w:jc w:val="left"/>
        <w:rPr>
          <w:sz w:val="2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79"/>
        <w:gridCol w:w="3746"/>
      </w:tblGrid>
      <w:tr>
        <w:trPr>
          <w:trHeight w:val="2537" w:hRule="atLeast"/>
        </w:trPr>
        <w:tc>
          <w:tcPr>
            <w:tcW w:w="4879" w:type="dxa"/>
          </w:tcPr>
          <w:p>
            <w:pPr>
              <w:pStyle w:val="TableParagraph"/>
              <w:spacing w:line="266" w:lineRule="exact"/>
              <w:ind w:left="50"/>
              <w:rPr>
                <w:sz w:val="24"/>
              </w:rPr>
            </w:pPr>
            <w:r>
              <w:rPr>
                <w:b/>
                <w:i/>
                <w:sz w:val="24"/>
              </w:rPr>
              <w:t>Nơi</w:t>
            </w:r>
            <w:r>
              <w:rPr>
                <w:b/>
                <w:i/>
                <w:spacing w:val="-5"/>
                <w:sz w:val="24"/>
              </w:rPr>
              <w:t> </w:t>
            </w:r>
            <w:r>
              <w:rPr>
                <w:b/>
                <w:i/>
                <w:spacing w:val="-2"/>
                <w:sz w:val="24"/>
              </w:rPr>
              <w:t>nhận</w:t>
            </w:r>
            <w:r>
              <w:rPr>
                <w:spacing w:val="-2"/>
                <w:sz w:val="24"/>
              </w:rPr>
              <w:t>:</w:t>
            </w:r>
          </w:p>
          <w:p>
            <w:pPr>
              <w:pStyle w:val="TableParagraph"/>
              <w:numPr>
                <w:ilvl w:val="0"/>
                <w:numId w:val="3"/>
              </w:numPr>
              <w:tabs>
                <w:tab w:pos="178" w:val="left" w:leader="none"/>
              </w:tabs>
              <w:spacing w:line="252" w:lineRule="exact" w:before="2" w:after="0"/>
              <w:ind w:left="177" w:right="0" w:hanging="128"/>
              <w:jc w:val="left"/>
              <w:rPr>
                <w:sz w:val="22"/>
              </w:rPr>
            </w:pPr>
            <w:r>
              <w:rPr>
                <w:sz w:val="22"/>
              </w:rPr>
              <w:t>Các</w:t>
            </w:r>
            <w:r>
              <w:rPr>
                <w:spacing w:val="-2"/>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hoà</w:t>
            </w:r>
            <w:r>
              <w:rPr>
                <w:spacing w:val="-1"/>
                <w:sz w:val="22"/>
              </w:rPr>
              <w:t> </w:t>
            </w:r>
            <w:r>
              <w:rPr>
                <w:spacing w:val="-2"/>
                <w:sz w:val="22"/>
              </w:rPr>
              <w:t>giải;</w:t>
            </w:r>
          </w:p>
          <w:p>
            <w:pPr>
              <w:pStyle w:val="TableParagraph"/>
              <w:numPr>
                <w:ilvl w:val="0"/>
                <w:numId w:val="3"/>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thành</w:t>
            </w:r>
            <w:r>
              <w:rPr>
                <w:spacing w:val="-2"/>
                <w:sz w:val="22"/>
              </w:rPr>
              <w:t> </w:t>
            </w:r>
            <w:r>
              <w:rPr>
                <w:sz w:val="22"/>
              </w:rPr>
              <w:t>phố</w:t>
            </w:r>
            <w:r>
              <w:rPr>
                <w:spacing w:val="-2"/>
                <w:sz w:val="22"/>
              </w:rPr>
              <w:t> </w:t>
            </w:r>
            <w:r>
              <w:rPr>
                <w:sz w:val="22"/>
              </w:rPr>
              <w:t>Hải </w:t>
            </w:r>
            <w:r>
              <w:rPr>
                <w:spacing w:val="-2"/>
                <w:sz w:val="22"/>
              </w:rPr>
              <w:t>Phòng;</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thành</w:t>
            </w:r>
            <w:r>
              <w:rPr>
                <w:spacing w:val="-1"/>
                <w:sz w:val="22"/>
              </w:rPr>
              <w:t> </w:t>
            </w:r>
            <w:r>
              <w:rPr>
                <w:sz w:val="22"/>
              </w:rPr>
              <w:t>phố</w:t>
            </w:r>
            <w:r>
              <w:rPr>
                <w:spacing w:val="-1"/>
                <w:sz w:val="22"/>
              </w:rPr>
              <w:t> </w:t>
            </w:r>
            <w:r>
              <w:rPr>
                <w:sz w:val="22"/>
              </w:rPr>
              <w:t>Hải</w:t>
            </w:r>
            <w:r>
              <w:rPr>
                <w:spacing w:val="-2"/>
                <w:sz w:val="22"/>
              </w:rPr>
              <w:t> Phòng;</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huyện</w:t>
            </w:r>
            <w:r>
              <w:rPr>
                <w:spacing w:val="-2"/>
                <w:sz w:val="22"/>
              </w:rPr>
              <w:t> </w:t>
            </w:r>
            <w:r>
              <w:rPr>
                <w:sz w:val="22"/>
              </w:rPr>
              <w:t>Vĩnh</w:t>
            </w:r>
            <w:r>
              <w:rPr>
                <w:spacing w:val="-1"/>
                <w:sz w:val="22"/>
              </w:rPr>
              <w:t> </w:t>
            </w:r>
            <w:r>
              <w:rPr>
                <w:spacing w:val="-4"/>
                <w:sz w:val="22"/>
              </w:rPr>
              <w:t>Bảo;</w:t>
            </w:r>
          </w:p>
          <w:p>
            <w:pPr>
              <w:pStyle w:val="TableParagraph"/>
              <w:numPr>
                <w:ilvl w:val="0"/>
                <w:numId w:val="3"/>
              </w:numPr>
              <w:tabs>
                <w:tab w:pos="178" w:val="left" w:leader="none"/>
              </w:tabs>
              <w:spacing w:line="252" w:lineRule="exact" w:before="1" w:after="0"/>
              <w:ind w:left="177"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2"/>
                <w:sz w:val="22"/>
              </w:rPr>
              <w:t> </w:t>
            </w:r>
            <w:r>
              <w:rPr>
                <w:sz w:val="22"/>
              </w:rPr>
              <w:t>huyện</w:t>
            </w:r>
            <w:r>
              <w:rPr>
                <w:spacing w:val="-2"/>
                <w:sz w:val="22"/>
              </w:rPr>
              <w:t> </w:t>
            </w:r>
            <w:r>
              <w:rPr>
                <w:sz w:val="22"/>
              </w:rPr>
              <w:t>Vĩnh</w:t>
            </w:r>
            <w:r>
              <w:rPr>
                <w:spacing w:val="-2"/>
                <w:sz w:val="22"/>
              </w:rPr>
              <w:t> </w:t>
            </w:r>
            <w:r>
              <w:rPr>
                <w:spacing w:val="-4"/>
                <w:sz w:val="22"/>
              </w:rPr>
              <w:t>Bảo;</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Tòa</w:t>
            </w:r>
            <w:r>
              <w:rPr>
                <w:spacing w:val="1"/>
                <w:sz w:val="22"/>
              </w:rPr>
              <w:t> </w:t>
            </w:r>
            <w:r>
              <w:rPr>
                <w:spacing w:val="-5"/>
                <w:sz w:val="22"/>
              </w:rPr>
              <w:t>án.</w:t>
            </w:r>
          </w:p>
        </w:tc>
        <w:tc>
          <w:tcPr>
            <w:tcW w:w="3746" w:type="dxa"/>
          </w:tcPr>
          <w:p>
            <w:pPr>
              <w:pStyle w:val="TableParagraph"/>
              <w:spacing w:line="297" w:lineRule="exact"/>
              <w:ind w:left="1658" w:right="42"/>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0"/>
              <w:rPr>
                <w:sz w:val="26"/>
              </w:rPr>
            </w:pPr>
          </w:p>
          <w:p>
            <w:pPr>
              <w:pStyle w:val="TableParagraph"/>
              <w:spacing w:line="302" w:lineRule="exact"/>
              <w:ind w:left="1665" w:right="42"/>
              <w:jc w:val="center"/>
              <w:rPr>
                <w:b/>
                <w:sz w:val="28"/>
              </w:rPr>
            </w:pPr>
            <w:r>
              <w:rPr>
                <w:b/>
                <w:sz w:val="28"/>
              </w:rPr>
              <w:t>Hoàng</w:t>
            </w:r>
            <w:r>
              <w:rPr>
                <w:b/>
                <w:spacing w:val="-3"/>
                <w:sz w:val="28"/>
              </w:rPr>
              <w:t> </w:t>
            </w:r>
            <w:r>
              <w:rPr>
                <w:b/>
                <w:sz w:val="28"/>
              </w:rPr>
              <w:t>Đức</w:t>
            </w:r>
            <w:r>
              <w:rPr>
                <w:b/>
                <w:spacing w:val="-3"/>
                <w:sz w:val="28"/>
              </w:rPr>
              <w:t> </w:t>
            </w:r>
            <w:r>
              <w:rPr>
                <w:b/>
                <w:spacing w:val="-4"/>
                <w:sz w:val="28"/>
              </w:rPr>
              <w:t>Vịnh</w:t>
            </w:r>
          </w:p>
        </w:tc>
      </w:tr>
    </w:tbl>
    <w:sectPr>
      <w:pgSz w:w="11910" w:h="16850"/>
      <w:pgMar w:header="0" w:footer="1236" w:top="1060" w:bottom="1420" w:left="15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2.429993pt;margin-top:769.224731pt;width:14.05pt;height:17.55pt;mso-position-horizontal-relative:page;mso-position-vertical-relative:page;z-index:-15788032" type="#_x0000_t202" id="docshape2"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49" w:hanging="128"/>
      </w:pPr>
      <w:rPr>
        <w:rFonts w:hint="default"/>
        <w:lang w:val="vi" w:eastAsia="en-US" w:bidi="ar-SA"/>
      </w:rPr>
    </w:lvl>
    <w:lvl w:ilvl="2">
      <w:start w:val="0"/>
      <w:numFmt w:val="bullet"/>
      <w:lvlText w:val="•"/>
      <w:lvlJc w:val="left"/>
      <w:pPr>
        <w:ind w:left="1119" w:hanging="128"/>
      </w:pPr>
      <w:rPr>
        <w:rFonts w:hint="default"/>
        <w:lang w:val="vi" w:eastAsia="en-US" w:bidi="ar-SA"/>
      </w:rPr>
    </w:lvl>
    <w:lvl w:ilvl="3">
      <w:start w:val="0"/>
      <w:numFmt w:val="bullet"/>
      <w:lvlText w:val="•"/>
      <w:lvlJc w:val="left"/>
      <w:pPr>
        <w:ind w:left="1589" w:hanging="128"/>
      </w:pPr>
      <w:rPr>
        <w:rFonts w:hint="default"/>
        <w:lang w:val="vi" w:eastAsia="en-US" w:bidi="ar-SA"/>
      </w:rPr>
    </w:lvl>
    <w:lvl w:ilvl="4">
      <w:start w:val="0"/>
      <w:numFmt w:val="bullet"/>
      <w:lvlText w:val="•"/>
      <w:lvlJc w:val="left"/>
      <w:pPr>
        <w:ind w:left="2059" w:hanging="128"/>
      </w:pPr>
      <w:rPr>
        <w:rFonts w:hint="default"/>
        <w:lang w:val="vi" w:eastAsia="en-US" w:bidi="ar-SA"/>
      </w:rPr>
    </w:lvl>
    <w:lvl w:ilvl="5">
      <w:start w:val="0"/>
      <w:numFmt w:val="bullet"/>
      <w:lvlText w:val="•"/>
      <w:lvlJc w:val="left"/>
      <w:pPr>
        <w:ind w:left="2529" w:hanging="128"/>
      </w:pPr>
      <w:rPr>
        <w:rFonts w:hint="default"/>
        <w:lang w:val="vi" w:eastAsia="en-US" w:bidi="ar-SA"/>
      </w:rPr>
    </w:lvl>
    <w:lvl w:ilvl="6">
      <w:start w:val="0"/>
      <w:numFmt w:val="bullet"/>
      <w:lvlText w:val="•"/>
      <w:lvlJc w:val="left"/>
      <w:pPr>
        <w:ind w:left="2999" w:hanging="128"/>
      </w:pPr>
      <w:rPr>
        <w:rFonts w:hint="default"/>
        <w:lang w:val="vi" w:eastAsia="en-US" w:bidi="ar-SA"/>
      </w:rPr>
    </w:lvl>
    <w:lvl w:ilvl="7">
      <w:start w:val="0"/>
      <w:numFmt w:val="bullet"/>
      <w:lvlText w:val="•"/>
      <w:lvlJc w:val="left"/>
      <w:pPr>
        <w:ind w:left="3469" w:hanging="128"/>
      </w:pPr>
      <w:rPr>
        <w:rFonts w:hint="default"/>
        <w:lang w:val="vi" w:eastAsia="en-US" w:bidi="ar-SA"/>
      </w:rPr>
    </w:lvl>
    <w:lvl w:ilvl="8">
      <w:start w:val="0"/>
      <w:numFmt w:val="bullet"/>
      <w:lvlText w:val="•"/>
      <w:lvlJc w:val="left"/>
      <w:pPr>
        <w:ind w:left="3939" w:hanging="128"/>
      </w:pPr>
      <w:rPr>
        <w:rFonts w:hint="default"/>
        <w:lang w:val="vi" w:eastAsia="en-US" w:bidi="ar-SA"/>
      </w:rPr>
    </w:lvl>
  </w:abstractNum>
  <w:abstractNum w:abstractNumId="1">
    <w:multiLevelType w:val="hybridMultilevel"/>
    <w:lvl w:ilvl="0">
      <w:start w:val="1"/>
      <w:numFmt w:val="decimal"/>
      <w:lvlText w:val="%1."/>
      <w:lvlJc w:val="left"/>
      <w:pPr>
        <w:ind w:left="1302" w:hanging="28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20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27" w:hanging="200"/>
      </w:pPr>
      <w:rPr>
        <w:rFonts w:hint="default"/>
        <w:lang w:val="vi" w:eastAsia="en-US" w:bidi="ar-SA"/>
      </w:rPr>
    </w:lvl>
    <w:lvl w:ilvl="3">
      <w:start w:val="0"/>
      <w:numFmt w:val="bullet"/>
      <w:lvlText w:val="•"/>
      <w:lvlJc w:val="left"/>
      <w:pPr>
        <w:ind w:left="3154" w:hanging="200"/>
      </w:pPr>
      <w:rPr>
        <w:rFonts w:hint="default"/>
        <w:lang w:val="vi" w:eastAsia="en-US" w:bidi="ar-SA"/>
      </w:rPr>
    </w:lvl>
    <w:lvl w:ilvl="4">
      <w:start w:val="0"/>
      <w:numFmt w:val="bullet"/>
      <w:lvlText w:val="•"/>
      <w:lvlJc w:val="left"/>
      <w:pPr>
        <w:ind w:left="4082" w:hanging="200"/>
      </w:pPr>
      <w:rPr>
        <w:rFonts w:hint="default"/>
        <w:lang w:val="vi" w:eastAsia="en-US" w:bidi="ar-SA"/>
      </w:rPr>
    </w:lvl>
    <w:lvl w:ilvl="5">
      <w:start w:val="0"/>
      <w:numFmt w:val="bullet"/>
      <w:lvlText w:val="•"/>
      <w:lvlJc w:val="left"/>
      <w:pPr>
        <w:ind w:left="5009" w:hanging="200"/>
      </w:pPr>
      <w:rPr>
        <w:rFonts w:hint="default"/>
        <w:lang w:val="vi" w:eastAsia="en-US" w:bidi="ar-SA"/>
      </w:rPr>
    </w:lvl>
    <w:lvl w:ilvl="6">
      <w:start w:val="0"/>
      <w:numFmt w:val="bullet"/>
      <w:lvlText w:val="•"/>
      <w:lvlJc w:val="left"/>
      <w:pPr>
        <w:ind w:left="5936" w:hanging="200"/>
      </w:pPr>
      <w:rPr>
        <w:rFonts w:hint="default"/>
        <w:lang w:val="vi" w:eastAsia="en-US" w:bidi="ar-SA"/>
      </w:rPr>
    </w:lvl>
    <w:lvl w:ilvl="7">
      <w:start w:val="0"/>
      <w:numFmt w:val="bullet"/>
      <w:lvlText w:val="•"/>
      <w:lvlJc w:val="left"/>
      <w:pPr>
        <w:ind w:left="6864" w:hanging="200"/>
      </w:pPr>
      <w:rPr>
        <w:rFonts w:hint="default"/>
        <w:lang w:val="vi" w:eastAsia="en-US" w:bidi="ar-SA"/>
      </w:rPr>
    </w:lvl>
    <w:lvl w:ilvl="8">
      <w:start w:val="0"/>
      <w:numFmt w:val="bullet"/>
      <w:lvlText w:val="•"/>
      <w:lvlJc w:val="left"/>
      <w:pPr>
        <w:ind w:left="7791" w:hanging="200"/>
      </w:pPr>
      <w:rPr>
        <w:rFonts w:hint="default"/>
        <w:lang w:val="vi" w:eastAsia="en-US" w:bidi="ar-SA"/>
      </w:rPr>
    </w:lvl>
  </w:abstractNum>
  <w:abstractNum w:abstractNumId="0">
    <w:multiLevelType w:val="hybridMultilevel"/>
    <w:lvl w:ilvl="0">
      <w:start w:val="0"/>
      <w:numFmt w:val="bullet"/>
      <w:lvlText w:val="-"/>
      <w:lvlJc w:val="left"/>
      <w:pPr>
        <w:ind w:left="162" w:hanging="17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8" w:hanging="176"/>
      </w:pPr>
      <w:rPr>
        <w:rFonts w:hint="default"/>
        <w:lang w:val="vi" w:eastAsia="en-US" w:bidi="ar-SA"/>
      </w:rPr>
    </w:lvl>
    <w:lvl w:ilvl="2">
      <w:start w:val="0"/>
      <w:numFmt w:val="bullet"/>
      <w:lvlText w:val="•"/>
      <w:lvlJc w:val="left"/>
      <w:pPr>
        <w:ind w:left="2057" w:hanging="176"/>
      </w:pPr>
      <w:rPr>
        <w:rFonts w:hint="default"/>
        <w:lang w:val="vi" w:eastAsia="en-US" w:bidi="ar-SA"/>
      </w:rPr>
    </w:lvl>
    <w:lvl w:ilvl="3">
      <w:start w:val="0"/>
      <w:numFmt w:val="bullet"/>
      <w:lvlText w:val="•"/>
      <w:lvlJc w:val="left"/>
      <w:pPr>
        <w:ind w:left="3005" w:hanging="176"/>
      </w:pPr>
      <w:rPr>
        <w:rFonts w:hint="default"/>
        <w:lang w:val="vi" w:eastAsia="en-US" w:bidi="ar-SA"/>
      </w:rPr>
    </w:lvl>
    <w:lvl w:ilvl="4">
      <w:start w:val="0"/>
      <w:numFmt w:val="bullet"/>
      <w:lvlText w:val="•"/>
      <w:lvlJc w:val="left"/>
      <w:pPr>
        <w:ind w:left="3954" w:hanging="176"/>
      </w:pPr>
      <w:rPr>
        <w:rFonts w:hint="default"/>
        <w:lang w:val="vi" w:eastAsia="en-US" w:bidi="ar-SA"/>
      </w:rPr>
    </w:lvl>
    <w:lvl w:ilvl="5">
      <w:start w:val="0"/>
      <w:numFmt w:val="bullet"/>
      <w:lvlText w:val="•"/>
      <w:lvlJc w:val="left"/>
      <w:pPr>
        <w:ind w:left="4903" w:hanging="176"/>
      </w:pPr>
      <w:rPr>
        <w:rFonts w:hint="default"/>
        <w:lang w:val="vi" w:eastAsia="en-US" w:bidi="ar-SA"/>
      </w:rPr>
    </w:lvl>
    <w:lvl w:ilvl="6">
      <w:start w:val="0"/>
      <w:numFmt w:val="bullet"/>
      <w:lvlText w:val="•"/>
      <w:lvlJc w:val="left"/>
      <w:pPr>
        <w:ind w:left="5851" w:hanging="176"/>
      </w:pPr>
      <w:rPr>
        <w:rFonts w:hint="default"/>
        <w:lang w:val="vi" w:eastAsia="en-US" w:bidi="ar-SA"/>
      </w:rPr>
    </w:lvl>
    <w:lvl w:ilvl="7">
      <w:start w:val="0"/>
      <w:numFmt w:val="bullet"/>
      <w:lvlText w:val="•"/>
      <w:lvlJc w:val="left"/>
      <w:pPr>
        <w:ind w:left="6800" w:hanging="176"/>
      </w:pPr>
      <w:rPr>
        <w:rFonts w:hint="default"/>
        <w:lang w:val="vi" w:eastAsia="en-US" w:bidi="ar-SA"/>
      </w:rPr>
    </w:lvl>
    <w:lvl w:ilvl="8">
      <w:start w:val="0"/>
      <w:numFmt w:val="bullet"/>
      <w:lvlText w:val="•"/>
      <w:lvlJc w:val="left"/>
      <w:pPr>
        <w:ind w:left="7749" w:hanging="17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7"/>
      <w:ind w:left="1179" w:right="114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4"/>
      <w:ind w:left="162" w:right="123" w:firstLine="85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2022-12-10T14:47:12Z</dcterms:created>
  <dcterms:modified xsi:type="dcterms:W3CDTF">2022-12-10T14:47:12Z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2022-12-05T00:00:00Z</vt:filetime>
  </property>
  <property fmtid="{D5CDD505-2E9C-101B-9397-08002B2CF9AE}" pid="3" name="Creator">
    <vt:lpwstr>Microsoft® Word 2016</vt:lpwstr>
  </property>
  <property fmtid="{D5CDD505-2E9C-101B-9397-08002B2CF9AE}" pid="4" name="LastSaved">
    <vt:filetime>2022-12-10T00:00:00Z</vt:filetime>
  </property>
  <property fmtid="{D5CDD505-2E9C-101B-9397-08002B2CF9AE}" pid="5" name="Producer">
    <vt:lpwstr>Microsoft® Word 2016</vt:lpwstr>
  </property>
</Properties>
</file>