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388" w:val="left" w:leader="none"/>
        </w:tabs>
        <w:spacing w:line="297" w:lineRule="exact" w:before="71"/>
        <w:ind w:left="174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5462" w:val="left" w:leader="none"/>
        </w:tabs>
        <w:spacing w:line="320" w:lineRule="exact" w:before="0"/>
        <w:ind w:left="229" w:right="0" w:firstLine="0"/>
        <w:jc w:val="left"/>
        <w:rPr>
          <w:b/>
          <w:sz w:val="28"/>
        </w:rPr>
      </w:pPr>
      <w:r>
        <w:rPr>
          <w:b/>
          <w:sz w:val="26"/>
        </w:rPr>
        <w:t>HUYỆN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THẠCH</w:t>
      </w:r>
      <w:r>
        <w:rPr>
          <w:b/>
          <w:spacing w:val="-9"/>
          <w:sz w:val="26"/>
        </w:rPr>
        <w:t> </w:t>
      </w:r>
      <w:r>
        <w:rPr>
          <w:b/>
          <w:spacing w:val="-5"/>
          <w:sz w:val="26"/>
        </w:rPr>
        <w:t>HÀ</w:t>
      </w:r>
      <w:r>
        <w:rPr>
          <w:b/>
          <w:sz w:val="26"/>
        </w:rPr>
        <w:tab/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 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spacing w:before="2"/>
        <w:ind w:left="469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15729152" from="363.600006pt,3.786706pt" to="511.350006pt,3.786706pt" stroked="true" strokeweight=".75pt" strokecolor="#000000">
            <v:stroke dashstyle="solid"/>
            <w10:wrap type="none"/>
          </v:line>
        </w:pict>
      </w:r>
      <w:r>
        <w:rPr>
          <w:b/>
          <w:sz w:val="26"/>
        </w:rPr>
        <w:t>TỈNH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5"/>
          <w:sz w:val="26"/>
        </w:rPr>
        <w:t> </w:t>
      </w:r>
      <w:r>
        <w:rPr>
          <w:b/>
          <w:spacing w:val="-4"/>
          <w:sz w:val="26"/>
        </w:rPr>
        <w:t>TĨNH</w:t>
      </w:r>
    </w:p>
    <w:p>
      <w:pPr>
        <w:pStyle w:val="BodyText"/>
        <w:spacing w:before="6"/>
        <w:ind w:left="0"/>
        <w:rPr>
          <w:b/>
          <w:sz w:val="7"/>
        </w:rPr>
      </w:pPr>
      <w:r>
        <w:rPr/>
        <w:pict>
          <v:shape style="position:absolute;margin-left:116.900002pt;margin-top:5.566199pt;width:63pt;height:.1pt;mso-position-horizontal-relative:page;mso-position-vertical-relative:paragraph;z-index:-15728640;mso-wrap-distance-left:0;mso-wrap-distance-right:0" id="docshape2" coordorigin="2338,111" coordsize="1260,0" path="m2338,111l3598,11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982" w:val="left" w:leader="none"/>
        </w:tabs>
        <w:spacing w:before="152"/>
        <w:ind w:left="109" w:right="0" w:firstLine="0"/>
        <w:jc w:val="left"/>
        <w:rPr>
          <w:i/>
          <w:sz w:val="28"/>
        </w:rPr>
      </w:pPr>
      <w:r>
        <w:rPr>
          <w:spacing w:val="-2"/>
          <w:sz w:val="28"/>
        </w:rPr>
        <w:t>Số: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85/2022/QĐST-</w:t>
      </w:r>
      <w:r>
        <w:rPr>
          <w:spacing w:val="-4"/>
          <w:sz w:val="28"/>
        </w:rPr>
        <w:t>HNGĐ</w:t>
      </w:r>
      <w:r>
        <w:rPr>
          <w:sz w:val="28"/>
        </w:rPr>
        <w:tab/>
      </w:r>
      <w:r>
        <w:rPr>
          <w:i/>
          <w:sz w:val="28"/>
        </w:rPr>
        <w:t>Thạch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Hà,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28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spacing w:before="4"/>
        <w:ind w:left="0"/>
        <w:rPr>
          <w:i/>
        </w:rPr>
      </w:pPr>
    </w:p>
    <w:p>
      <w:pPr>
        <w:pStyle w:val="Heading1"/>
        <w:spacing w:line="322" w:lineRule="exact"/>
        <w:ind w:left="1285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1291" w:right="96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 CỦA CÁC ĐƯƠNG SỰ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before="0"/>
        <w:ind w:firstLine="719"/>
      </w:pPr>
      <w:r>
        <w:rPr/>
        <w:t>Căn cứ hồ sơ vụ án Hôn nhân gia đình thụ lý số: 96/2022/TLST-HNGĐ, ngày 18/10/2022 về việc: </w:t>
      </w:r>
      <w:r>
        <w:rPr>
          <w:i/>
        </w:rPr>
        <w:t>“Ly hôn” </w:t>
      </w:r>
      <w:r>
        <w:rPr/>
        <w:t>giữa các đương sự:</w:t>
      </w:r>
    </w:p>
    <w:p>
      <w:pPr>
        <w:spacing w:before="120"/>
        <w:ind w:left="829" w:right="0" w:firstLine="0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1979;</w:t>
      </w:r>
    </w:p>
    <w:p>
      <w:pPr>
        <w:pStyle w:val="BodyText"/>
        <w:spacing w:before="120"/>
        <w:ind w:left="829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1"/>
        </w:rPr>
        <w:t> </w:t>
      </w:r>
      <w:r>
        <w:rPr/>
        <w:t>Sơn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TLH,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Tĩnh.</w:t>
      </w:r>
    </w:p>
    <w:p>
      <w:pPr>
        <w:spacing w:before="119"/>
        <w:ind w:left="829" w:right="0" w:firstLine="0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Đặng</w:t>
      </w:r>
      <w:r>
        <w:rPr>
          <w:spacing w:val="-2"/>
          <w:sz w:val="28"/>
        </w:rPr>
        <w:t> </w:t>
      </w:r>
      <w:r>
        <w:rPr>
          <w:sz w:val="28"/>
        </w:rPr>
        <w:t>Hữu</w:t>
      </w:r>
      <w:r>
        <w:rPr>
          <w:spacing w:val="-2"/>
          <w:sz w:val="28"/>
        </w:rPr>
        <w:t> </w:t>
      </w:r>
      <w:r>
        <w:rPr>
          <w:sz w:val="28"/>
        </w:rPr>
        <w:t>H,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1978;</w:t>
      </w:r>
    </w:p>
    <w:p>
      <w:pPr>
        <w:pStyle w:val="BodyText"/>
        <w:spacing w:before="120"/>
        <w:ind w:left="829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1"/>
        </w:rPr>
        <w:t> </w:t>
      </w:r>
      <w:r>
        <w:rPr/>
        <w:t>Sơn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TLH,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Tĩnh.</w:t>
      </w:r>
    </w:p>
    <w:p>
      <w:pPr>
        <w:pStyle w:val="BodyText"/>
        <w:spacing w:line="328" w:lineRule="auto" w:before="122"/>
        <w:ind w:left="829" w:right="2271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</w:t>
      </w:r>
      <w:r>
        <w:rPr>
          <w:spacing w:val="-6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sự; Căn cứ vào các Điều 55 và 57 Luật hôn nhân gia đình;</w:t>
      </w:r>
    </w:p>
    <w:p>
      <w:pPr>
        <w:pStyle w:val="BodyText"/>
        <w:spacing w:before="1"/>
        <w:ind w:right="233" w:firstLine="719"/>
        <w:jc w:val="both"/>
      </w:pPr>
      <w:r>
        <w:rPr/>
        <w:t>Căn cứ</w:t>
      </w:r>
      <w:r>
        <w:rPr>
          <w:spacing w:val="-1"/>
        </w:rPr>
        <w:t> </w:t>
      </w:r>
      <w:r>
        <w:rPr/>
        <w:t>vào khoản 4 Điều 147 BLTTDS và điểm</w:t>
      </w:r>
      <w:r>
        <w:rPr>
          <w:spacing w:val="-5"/>
        </w:rPr>
        <w:t> </w:t>
      </w:r>
      <w:r>
        <w:rPr/>
        <w:t>a khoản 5 điểm</w:t>
      </w:r>
      <w:r>
        <w:rPr>
          <w:spacing w:val="-2"/>
        </w:rPr>
        <w:t> </w:t>
      </w:r>
      <w:r>
        <w:rPr/>
        <w:t>Điều 27 Nghị quyết số 326/2016/UBTVQH14 ngày 30/12/2016 quy định về mức thu, nộp, miễm, giảm và sử dụng án phí và lệ phí Tòa án.</w:t>
      </w:r>
    </w:p>
    <w:p>
      <w:pPr>
        <w:pStyle w:val="BodyText"/>
        <w:spacing w:line="242" w:lineRule="auto"/>
        <w:ind w:right="233" w:firstLine="719"/>
        <w:jc w:val="both"/>
      </w:pPr>
      <w:r>
        <w:rPr/>
        <w:t>Căn cứ vào biên bản ghi nhận sự tự nguyện ly hôn và hòa giải thành ngày 18 tháng 11 năm 2022.</w:t>
      </w:r>
    </w:p>
    <w:p>
      <w:pPr>
        <w:pStyle w:val="Heading1"/>
        <w:spacing w:before="120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before="115"/>
        <w:ind w:right="232" w:firstLine="719"/>
        <w:jc w:val="both"/>
      </w:pPr>
      <w:r>
        <w:rPr/>
        <w:t>Việc thuận tình ly hôn và sự thỏa thuận của các đương sự được ghi trong biên bản ghi nhận sự tự nguyện ly</w:t>
      </w:r>
      <w:r>
        <w:rPr>
          <w:spacing w:val="-1"/>
        </w:rPr>
        <w:t> </w:t>
      </w:r>
      <w:r>
        <w:rPr/>
        <w:t>hôn và hòa giải thành ngày 18 tháng 11 năm</w:t>
      </w:r>
      <w:r>
        <w:rPr>
          <w:spacing w:val="-2"/>
        </w:rPr>
        <w:t> </w:t>
      </w:r>
      <w:r>
        <w:rPr/>
        <w:t>2022 là H toàn tự nguyện và không vi phạm điều cấm của luật, không trái đạo đức xã hội.</w:t>
      </w:r>
    </w:p>
    <w:p>
      <w:pPr>
        <w:pStyle w:val="BodyText"/>
        <w:ind w:right="233" w:firstLine="719"/>
        <w:jc w:val="both"/>
      </w:pPr>
      <w:r>
        <w:rPr/>
        <w:t>Đã hết thời hạn 07 ngày, kể từ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</w:t>
      </w:r>
      <w:r>
        <w:rPr>
          <w:spacing w:val="-1"/>
        </w:rPr>
        <w:t> </w:t>
      </w:r>
      <w:r>
        <w:rPr/>
        <w:t>hôn và hòa giải thành, không có đương sự nào thay đổi ý kiến về sự thỏa thuận đó.</w:t>
      </w:r>
    </w:p>
    <w:p>
      <w:pPr>
        <w:pStyle w:val="Heading1"/>
        <w:spacing w:before="127"/>
        <w:ind w:left="1117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115" w:after="0"/>
        <w:ind w:left="1110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z w:val="28"/>
        </w:rPr>
        <w:t>giữa</w:t>
      </w:r>
      <w:r>
        <w:rPr>
          <w:spacing w:val="1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 T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Đặng</w:t>
      </w:r>
      <w:r>
        <w:rPr>
          <w:spacing w:val="-2"/>
          <w:sz w:val="28"/>
        </w:rPr>
        <w:t> </w:t>
      </w:r>
      <w:r>
        <w:rPr>
          <w:sz w:val="28"/>
        </w:rPr>
        <w:t>Hữu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H;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119" w:after="0"/>
        <w:ind w:left="1110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0" w:lineRule="auto" w:before="120" w:after="0"/>
        <w:ind w:left="109" w:right="173" w:firstLine="698"/>
        <w:jc w:val="both"/>
        <w:rPr>
          <w:sz w:val="28"/>
        </w:rPr>
      </w:pPr>
      <w:r>
        <w:rPr>
          <w:i/>
          <w:sz w:val="28"/>
        </w:rPr>
        <w:t>Về con chung: </w:t>
      </w:r>
      <w:r>
        <w:rPr>
          <w:sz w:val="28"/>
        </w:rPr>
        <w:t>Vợ chồng có một con chung là: Đặng Thị Y</w:t>
      </w:r>
      <w:r>
        <w:rPr>
          <w:color w:val="FF0000"/>
          <w:sz w:val="28"/>
        </w:rPr>
        <w:t>, sinh ngày 12/11/2003</w:t>
      </w:r>
      <w:r>
        <w:rPr>
          <w:sz w:val="28"/>
        </w:rPr>
        <w:t>. Cháu Y đã trên 18 tuổi trưởng thành ở với ai tùy vào cháu, hai đương sự không yêu cầu Tòa án giải quyết vấn đề nuôi con.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1" w:after="0"/>
        <w:ind w:left="1002" w:right="0" w:hanging="195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31"/>
          <w:sz w:val="28"/>
        </w:rPr>
        <w:t> </w:t>
      </w:r>
      <w:r>
        <w:rPr>
          <w:sz w:val="28"/>
        </w:rPr>
        <w:t>Hai</w:t>
      </w:r>
      <w:r>
        <w:rPr>
          <w:spacing w:val="26"/>
          <w:sz w:val="28"/>
        </w:rPr>
        <w:t> </w:t>
      </w:r>
      <w:r>
        <w:rPr>
          <w:sz w:val="28"/>
        </w:rPr>
        <w:t>đương</w:t>
      </w:r>
      <w:r>
        <w:rPr>
          <w:spacing w:val="25"/>
          <w:sz w:val="28"/>
        </w:rPr>
        <w:t> </w:t>
      </w:r>
      <w:r>
        <w:rPr>
          <w:sz w:val="28"/>
        </w:rPr>
        <w:t>sự</w:t>
      </w:r>
      <w:r>
        <w:rPr>
          <w:spacing w:val="31"/>
          <w:sz w:val="28"/>
        </w:rPr>
        <w:t> </w:t>
      </w:r>
      <w:r>
        <w:rPr>
          <w:sz w:val="28"/>
        </w:rPr>
        <w:t>tự</w:t>
      </w:r>
      <w:r>
        <w:rPr>
          <w:spacing w:val="26"/>
          <w:sz w:val="28"/>
        </w:rPr>
        <w:t> </w:t>
      </w:r>
      <w:r>
        <w:rPr>
          <w:sz w:val="28"/>
        </w:rPr>
        <w:t>thỏa</w:t>
      </w:r>
      <w:r>
        <w:rPr>
          <w:spacing w:val="28"/>
          <w:sz w:val="28"/>
        </w:rPr>
        <w:t> </w:t>
      </w:r>
      <w:r>
        <w:rPr>
          <w:sz w:val="28"/>
        </w:rPr>
        <w:t>thuận,</w:t>
      </w:r>
      <w:r>
        <w:rPr>
          <w:spacing w:val="29"/>
          <w:sz w:val="28"/>
        </w:rPr>
        <w:t> </w:t>
      </w:r>
      <w:r>
        <w:rPr>
          <w:sz w:val="28"/>
        </w:rPr>
        <w:t>không</w:t>
      </w:r>
      <w:r>
        <w:rPr>
          <w:spacing w:val="26"/>
          <w:sz w:val="28"/>
        </w:rPr>
        <w:t> </w:t>
      </w:r>
      <w:r>
        <w:rPr>
          <w:sz w:val="28"/>
        </w:rPr>
        <w:t>yêu</w:t>
      </w:r>
      <w:r>
        <w:rPr>
          <w:spacing w:val="28"/>
          <w:sz w:val="28"/>
        </w:rPr>
        <w:t> </w:t>
      </w:r>
      <w:r>
        <w:rPr>
          <w:sz w:val="28"/>
        </w:rPr>
        <w:t>cầu</w:t>
      </w:r>
      <w:r>
        <w:rPr>
          <w:spacing w:val="29"/>
          <w:sz w:val="28"/>
        </w:rPr>
        <w:t> </w:t>
      </w:r>
      <w:r>
        <w:rPr>
          <w:sz w:val="28"/>
        </w:rPr>
        <w:t>Toà</w:t>
      </w:r>
      <w:r>
        <w:rPr>
          <w:spacing w:val="27"/>
          <w:sz w:val="28"/>
        </w:rPr>
        <w:t> </w:t>
      </w:r>
      <w:r>
        <w:rPr>
          <w:sz w:val="28"/>
        </w:rPr>
        <w:t>án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giải</w:t>
      </w:r>
    </w:p>
    <w:p>
      <w:pPr>
        <w:pStyle w:val="BodyText"/>
        <w:spacing w:before="0"/>
      </w:pPr>
      <w:r>
        <w:rPr>
          <w:spacing w:val="-2"/>
        </w:rPr>
        <w:t>quyết.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835" w:header="0" w:top="780" w:bottom="1020" w:left="1480" w:right="8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240" w:lineRule="auto" w:before="65" w:after="0"/>
        <w:ind w:left="109" w:right="231" w:firstLine="719"/>
        <w:jc w:val="both"/>
        <w:rPr>
          <w:sz w:val="28"/>
        </w:rPr>
      </w:pPr>
      <w:r>
        <w:rPr>
          <w:i/>
          <w:sz w:val="28"/>
        </w:rPr>
        <w:t>Về án phí: </w:t>
      </w:r>
      <w:r>
        <w:rPr>
          <w:sz w:val="28"/>
        </w:rPr>
        <w:t>Chị Nguyễn Thị T tự nguyện nộp 150.000đ (</w:t>
      </w:r>
      <w:r>
        <w:rPr>
          <w:i/>
          <w:sz w:val="28"/>
        </w:rPr>
        <w:t>Một trăm năm mươi</w:t>
      </w:r>
      <w:r>
        <w:rPr>
          <w:i/>
          <w:sz w:val="28"/>
        </w:rPr>
        <w:t> nghìn đồng) </w:t>
      </w:r>
      <w:r>
        <w:rPr>
          <w:sz w:val="28"/>
        </w:rPr>
        <w:t>tiền án phí thuận tình ly hôn sơ thẩm được trừ trong số tiền 150.000 đồng tạm ứng án phí chị T đã nộp theo biên lai số 0009895, ngày 18/10/2022 của</w:t>
      </w:r>
      <w:r>
        <w:rPr>
          <w:spacing w:val="80"/>
          <w:sz w:val="28"/>
        </w:rPr>
        <w:t> </w:t>
      </w:r>
      <w:r>
        <w:rPr>
          <w:sz w:val="28"/>
        </w:rPr>
        <w:t>Chi cục Thi hành án dân sự huyện Thạch Hà, tỉnh Hà Tĩnh.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119" w:after="0"/>
        <w:ind w:left="109" w:right="245" w:firstLine="719"/>
        <w:jc w:val="both"/>
        <w:rPr>
          <w:sz w:val="28"/>
        </w:rPr>
      </w:pPr>
      <w:r>
        <w:rPr>
          <w:sz w:val="28"/>
        </w:rPr>
        <w:t>Quyết định này có hiệu lực pháp luật ngay sau khi ban hành và không bị kháng cáo, kháng nghị theo thủ tục phúc thẩm.</w:t>
      </w:r>
    </w:p>
    <w:p>
      <w:pPr>
        <w:tabs>
          <w:tab w:pos="6179" w:val="left" w:leader="none"/>
        </w:tabs>
        <w:spacing w:line="320" w:lineRule="exact" w:before="126"/>
        <w:ind w:left="392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50" w:lineRule="exact" w:before="0" w:after="0"/>
        <w:ind w:left="517" w:right="0" w:hanging="126"/>
        <w:jc w:val="left"/>
        <w:rPr>
          <w:sz w:val="22"/>
        </w:rPr>
      </w:pPr>
      <w:r>
        <w:rPr>
          <w:sz w:val="22"/>
        </w:rPr>
        <w:t>TAND</w:t>
      </w:r>
      <w:r>
        <w:rPr>
          <w:spacing w:val="-3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z w:val="22"/>
        </w:rPr>
        <w:t>Hà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Tĩnh;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52" w:lineRule="exact" w:before="0" w:after="0"/>
        <w:ind w:left="517" w:right="0" w:hanging="126"/>
        <w:jc w:val="left"/>
        <w:rPr>
          <w:sz w:val="22"/>
        </w:rPr>
      </w:pPr>
      <w:r>
        <w:rPr>
          <w:sz w:val="22"/>
        </w:rPr>
        <w:t>VKSND</w:t>
      </w:r>
      <w:r>
        <w:rPr>
          <w:spacing w:val="-2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z w:val="22"/>
        </w:rPr>
        <w:t>Hà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Tĩnh;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52" w:lineRule="exact" w:before="0" w:after="0"/>
        <w:ind w:left="517" w:right="0" w:hanging="126"/>
        <w:jc w:val="left"/>
        <w:rPr>
          <w:sz w:val="22"/>
        </w:rPr>
      </w:pPr>
      <w:r>
        <w:rPr>
          <w:sz w:val="22"/>
        </w:rPr>
        <w:t>VKSND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z w:val="22"/>
        </w:rPr>
        <w:t>Thạch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Hà;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52" w:lineRule="exact" w:before="1" w:after="0"/>
        <w:ind w:left="519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1"/>
          <w:sz w:val="22"/>
        </w:rPr>
        <w:t> </w:t>
      </w:r>
      <w:r>
        <w:rPr>
          <w:sz w:val="22"/>
        </w:rPr>
        <w:t>cục</w:t>
      </w:r>
      <w:r>
        <w:rPr>
          <w:spacing w:val="-4"/>
          <w:sz w:val="22"/>
        </w:rPr>
        <w:t> </w:t>
      </w:r>
      <w:r>
        <w:rPr>
          <w:sz w:val="22"/>
        </w:rPr>
        <w:t>THADS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4"/>
          <w:sz w:val="22"/>
        </w:rPr>
        <w:t> </w:t>
      </w:r>
      <w:r>
        <w:rPr>
          <w:sz w:val="22"/>
        </w:rPr>
        <w:t>Thạch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Hà;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52" w:lineRule="exact" w:before="0" w:after="0"/>
        <w:ind w:left="519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3"/>
          <w:sz w:val="22"/>
        </w:rPr>
        <w:t> </w:t>
      </w:r>
      <w:r>
        <w:rPr>
          <w:sz w:val="22"/>
        </w:rPr>
        <w:t>xã</w:t>
      </w:r>
      <w:r>
        <w:rPr>
          <w:spacing w:val="-2"/>
          <w:sz w:val="22"/>
        </w:rPr>
        <w:t> </w:t>
      </w:r>
      <w:r>
        <w:rPr>
          <w:sz w:val="22"/>
        </w:rPr>
        <w:t>TLH</w:t>
      </w:r>
      <w:r>
        <w:rPr>
          <w:spacing w:val="-2"/>
          <w:sz w:val="22"/>
        </w:rPr>
        <w:t> </w:t>
      </w:r>
      <w:r>
        <w:rPr>
          <w:sz w:val="22"/>
        </w:rPr>
        <w:t>(Để</w:t>
      </w:r>
      <w:r>
        <w:rPr>
          <w:spacing w:val="-2"/>
          <w:sz w:val="22"/>
        </w:rPr>
        <w:t> </w:t>
      </w:r>
      <w:r>
        <w:rPr>
          <w:sz w:val="22"/>
        </w:rPr>
        <w:t>xoá</w:t>
      </w:r>
      <w:r>
        <w:rPr>
          <w:spacing w:val="-2"/>
          <w:sz w:val="22"/>
        </w:rPr>
        <w:t> </w:t>
      </w:r>
      <w:r>
        <w:rPr>
          <w:sz w:val="22"/>
        </w:rPr>
        <w:t>đăng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ký);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52" w:lineRule="exact" w:before="3" w:after="0"/>
        <w:ind w:left="519" w:right="0" w:hanging="128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52" w:lineRule="exact" w:before="0" w:after="0"/>
        <w:ind w:left="517" w:right="0" w:hanging="126"/>
        <w:jc w:val="left"/>
        <w:rPr>
          <w:sz w:val="22"/>
        </w:rPr>
      </w:pPr>
      <w:r>
        <w:rPr>
          <w:sz w:val="22"/>
        </w:rPr>
        <w:t>Văn</w:t>
      </w:r>
      <w:r>
        <w:rPr>
          <w:spacing w:val="-1"/>
          <w:sz w:val="22"/>
        </w:rPr>
        <w:t> </w:t>
      </w:r>
      <w:r>
        <w:rPr>
          <w:sz w:val="22"/>
        </w:rPr>
        <w:t>phòng</w:t>
      </w:r>
      <w:r>
        <w:rPr>
          <w:spacing w:val="-2"/>
          <w:sz w:val="22"/>
        </w:rPr>
        <w:t> </w:t>
      </w:r>
      <w:r>
        <w:rPr>
          <w:sz w:val="22"/>
        </w:rPr>
        <w:t>Toà</w:t>
      </w:r>
      <w:r>
        <w:rPr>
          <w:spacing w:val="-3"/>
          <w:sz w:val="22"/>
        </w:rPr>
        <w:t> </w:t>
      </w:r>
      <w:r>
        <w:rPr>
          <w:sz w:val="22"/>
        </w:rPr>
        <w:t>án (để</w:t>
      </w:r>
      <w:r>
        <w:rPr>
          <w:spacing w:val="-1"/>
          <w:sz w:val="22"/>
        </w:rPr>
        <w:t> </w:t>
      </w:r>
      <w:r>
        <w:rPr>
          <w:sz w:val="22"/>
        </w:rPr>
        <w:t>công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bố);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240" w:lineRule="auto" w:before="1" w:after="0"/>
        <w:ind w:left="517" w:right="0" w:hanging="126"/>
        <w:jc w:val="left"/>
        <w:rPr>
          <w:sz w:val="22"/>
        </w:rPr>
      </w:pPr>
      <w:r>
        <w:rPr>
          <w:sz w:val="22"/>
        </w:rPr>
        <w:t>Lưu </w:t>
      </w:r>
      <w:r>
        <w:rPr>
          <w:spacing w:val="-2"/>
          <w:sz w:val="22"/>
        </w:rPr>
        <w:t>HS,VT.</w:t>
      </w:r>
    </w:p>
    <w:p>
      <w:pPr>
        <w:spacing w:before="3"/>
        <w:ind w:left="5618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4"/>
          <w:sz w:val="28"/>
        </w:rPr>
        <w:t> Nhân</w:t>
      </w:r>
    </w:p>
    <w:sectPr>
      <w:pgSz w:w="12240" w:h="15840"/>
      <w:pgMar w:header="0" w:footer="835" w:top="780" w:bottom="1020" w:left="14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75pt;margin-top:739.248779pt;width:14.05pt;height:17.55pt;mso-position-horizontal-relative:page;mso-position-vertical-relative:page;z-index:-15768576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17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60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0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40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0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0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6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0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40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9" w:hanging="226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97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5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53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1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8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86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4" w:hanging="22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10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16" w:right="96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517" w:hanging="12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quyttht</dc:creator>
  <dc:title>TÒA ÁN ND HUYỆN THẠCH HÀ         CỘNG HÒA XÃ HỘI CHỦ NGHĨA VIỆT NAM</dc:title>
  <dcterms:created xsi:type="dcterms:W3CDTF">2022-12-10T14:22:56Z</dcterms:created>
  <dcterms:modified xsi:type="dcterms:W3CDTF">2022-12-10T14:22:56Z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2010</vt:lpwstr>
  </property>
</Properties>
</file>