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0"/>
        <w:gridCol w:w="5573"/>
      </w:tblGrid>
      <w:tr>
        <w:trPr>
          <w:trHeight w:val="1356" w:hRule="atLeast"/>
        </w:trPr>
        <w:tc>
          <w:tcPr>
            <w:tcW w:w="4790" w:type="dxa"/>
          </w:tcPr>
          <w:p>
            <w:pPr>
              <w:pStyle w:val="TableParagraph"/>
              <w:spacing w:line="292" w:lineRule="auto"/>
              <w:ind w:left="50" w:right="212"/>
              <w:jc w:val="center"/>
              <w:rPr>
                <w:rFonts w:ascii="Courier New" w:hAnsi="Courier New"/>
                <w:b/>
                <w:sz w:val="26"/>
              </w:rPr>
            </w:pPr>
            <w:r>
              <w:rPr>
                <w:rFonts w:ascii="Courier New" w:hAnsi="Courier New"/>
                <w:b/>
                <w:sz w:val="26"/>
              </w:rPr>
              <w:t>toµ</w:t>
            </w:r>
            <w:r>
              <w:rPr>
                <w:rFonts w:ascii="Courier New" w:hAnsi="Courier New"/>
                <w:b/>
                <w:spacing w:val="-7"/>
                <w:sz w:val="26"/>
              </w:rPr>
              <w:t> </w:t>
            </w:r>
            <w:r>
              <w:rPr>
                <w:rFonts w:ascii="Courier New" w:hAnsi="Courier New"/>
                <w:b/>
                <w:sz w:val="26"/>
              </w:rPr>
              <w:t>¸n</w:t>
            </w:r>
            <w:r>
              <w:rPr>
                <w:rFonts w:ascii="Courier New" w:hAnsi="Courier New"/>
                <w:b/>
                <w:spacing w:val="-7"/>
                <w:sz w:val="26"/>
              </w:rPr>
              <w:t> </w:t>
            </w:r>
            <w:r>
              <w:rPr>
                <w:rFonts w:ascii="Courier New" w:hAnsi="Courier New"/>
                <w:b/>
                <w:sz w:val="26"/>
              </w:rPr>
              <w:t>nh©n</w:t>
            </w:r>
            <w:r>
              <w:rPr>
                <w:rFonts w:ascii="Courier New" w:hAnsi="Courier New"/>
                <w:b/>
                <w:spacing w:val="-5"/>
                <w:sz w:val="26"/>
              </w:rPr>
              <w:t> </w:t>
            </w:r>
            <w:r>
              <w:rPr>
                <w:rFonts w:ascii="Courier New" w:hAnsi="Courier New"/>
                <w:b/>
                <w:sz w:val="26"/>
              </w:rPr>
              <w:t>d©n</w:t>
            </w:r>
            <w:r>
              <w:rPr>
                <w:rFonts w:ascii="Courier New" w:hAnsi="Courier New"/>
                <w:b/>
                <w:spacing w:val="-7"/>
                <w:sz w:val="26"/>
              </w:rPr>
              <w:t> </w:t>
            </w:r>
            <w:r>
              <w:rPr>
                <w:rFonts w:ascii="Courier New" w:hAnsi="Courier New"/>
                <w:b/>
                <w:sz w:val="26"/>
              </w:rPr>
              <w:t>huyÖn</w:t>
            </w:r>
            <w:r>
              <w:rPr>
                <w:rFonts w:ascii="Courier New" w:hAnsi="Courier New"/>
                <w:b/>
                <w:spacing w:val="-6"/>
                <w:sz w:val="26"/>
              </w:rPr>
              <w:t> </w:t>
            </w:r>
            <w:r>
              <w:rPr>
                <w:rFonts w:ascii="Courier New" w:hAnsi="Courier New"/>
                <w:b/>
                <w:sz w:val="26"/>
              </w:rPr>
              <w:t>gia</w:t>
            </w:r>
            <w:r>
              <w:rPr>
                <w:rFonts w:ascii="Courier New" w:hAnsi="Courier New"/>
                <w:b/>
                <w:spacing w:val="-6"/>
                <w:sz w:val="26"/>
              </w:rPr>
              <w:t> </w:t>
            </w:r>
            <w:r>
              <w:rPr>
                <w:rFonts w:ascii="Courier New" w:hAnsi="Courier New"/>
                <w:b/>
                <w:sz w:val="26"/>
              </w:rPr>
              <w:t>l©m thµnh phè hµ néi</w:t>
            </w:r>
          </w:p>
          <w:p>
            <w:pPr>
              <w:pStyle w:val="TableParagraph"/>
              <w:spacing w:before="3"/>
              <w:rPr>
                <w:sz w:val="10"/>
              </w:rPr>
            </w:pPr>
          </w:p>
          <w:p>
            <w:pPr>
              <w:pStyle w:val="TableParagraph"/>
              <w:spacing w:line="20" w:lineRule="exact"/>
              <w:ind w:left="1357"/>
              <w:rPr>
                <w:sz w:val="2"/>
              </w:rPr>
            </w:pPr>
            <w:r>
              <w:rPr>
                <w:sz w:val="2"/>
              </w:rPr>
              <w:pict>
                <v:group style="width:68.3pt;height:.75pt;mso-position-horizontal-relative:char;mso-position-vertical-relative:line" id="docshapegroup1" coordorigin="0,0" coordsize="1366,15">
                  <v:line style="position:absolute" from="0,7" to="1366,7" stroked="true" strokeweight=".72pt" strokecolor="#000000">
                    <v:stroke dashstyle="solid"/>
                  </v:line>
                </v:group>
              </w:pict>
            </w:r>
            <w:r>
              <w:rPr>
                <w:sz w:val="2"/>
              </w:rPr>
            </w:r>
          </w:p>
          <w:p>
            <w:pPr>
              <w:pStyle w:val="TableParagraph"/>
              <w:spacing w:line="302" w:lineRule="exact" w:before="177"/>
              <w:ind w:left="50" w:right="210"/>
              <w:jc w:val="center"/>
              <w:rPr>
                <w:sz w:val="28"/>
              </w:rPr>
            </w:pPr>
            <w:r>
              <w:rPr>
                <w:sz w:val="28"/>
              </w:rPr>
              <w:t>Số:</w:t>
            </w:r>
            <w:r>
              <w:rPr>
                <w:spacing w:val="-12"/>
                <w:sz w:val="28"/>
              </w:rPr>
              <w:t> </w:t>
            </w:r>
            <w:r>
              <w:rPr>
                <w:sz w:val="28"/>
              </w:rPr>
              <w:t>4xx/2022/QĐST-</w:t>
            </w:r>
            <w:r>
              <w:rPr>
                <w:spacing w:val="-8"/>
                <w:sz w:val="28"/>
              </w:rPr>
              <w:t> </w:t>
            </w:r>
            <w:r>
              <w:rPr>
                <w:spacing w:val="-4"/>
                <w:sz w:val="28"/>
              </w:rPr>
              <w:t>HNGĐ</w:t>
            </w:r>
          </w:p>
        </w:tc>
        <w:tc>
          <w:tcPr>
            <w:tcW w:w="5573" w:type="dxa"/>
          </w:tcPr>
          <w:p>
            <w:pPr>
              <w:pStyle w:val="TableParagraph"/>
              <w:spacing w:line="294" w:lineRule="exact"/>
              <w:ind w:left="220" w:right="54"/>
              <w:jc w:val="center"/>
              <w:rPr>
                <w:rFonts w:ascii="Courier New" w:hAnsi="Courier New"/>
                <w:b/>
                <w:sz w:val="26"/>
              </w:rPr>
            </w:pPr>
            <w:r>
              <w:rPr>
                <w:rFonts w:ascii="Courier New" w:hAnsi="Courier New"/>
                <w:b/>
                <w:sz w:val="26"/>
              </w:rPr>
              <w:t>céng</w:t>
            </w:r>
            <w:r>
              <w:rPr>
                <w:rFonts w:ascii="Courier New" w:hAnsi="Courier New"/>
                <w:b/>
                <w:spacing w:val="-6"/>
                <w:sz w:val="26"/>
              </w:rPr>
              <w:t> </w:t>
            </w:r>
            <w:r>
              <w:rPr>
                <w:rFonts w:ascii="Courier New" w:hAnsi="Courier New"/>
                <w:b/>
                <w:sz w:val="26"/>
              </w:rPr>
              <w:t>hoµ</w:t>
            </w:r>
            <w:r>
              <w:rPr>
                <w:rFonts w:ascii="Courier New" w:hAnsi="Courier New"/>
                <w:b/>
                <w:spacing w:val="-6"/>
                <w:sz w:val="26"/>
              </w:rPr>
              <w:t> </w:t>
            </w:r>
            <w:r>
              <w:rPr>
                <w:rFonts w:ascii="Courier New" w:hAnsi="Courier New"/>
                <w:b/>
                <w:sz w:val="26"/>
              </w:rPr>
              <w:t>x·</w:t>
            </w:r>
            <w:r>
              <w:rPr>
                <w:rFonts w:ascii="Courier New" w:hAnsi="Courier New"/>
                <w:b/>
                <w:spacing w:val="-5"/>
                <w:sz w:val="26"/>
              </w:rPr>
              <w:t> </w:t>
            </w:r>
            <w:r>
              <w:rPr>
                <w:rFonts w:ascii="Courier New" w:hAnsi="Courier New"/>
                <w:b/>
                <w:sz w:val="26"/>
              </w:rPr>
              <w:t>héi</w:t>
            </w:r>
            <w:r>
              <w:rPr>
                <w:rFonts w:ascii="Courier New" w:hAnsi="Courier New"/>
                <w:b/>
                <w:spacing w:val="-3"/>
                <w:sz w:val="26"/>
              </w:rPr>
              <w:t> </w:t>
            </w:r>
            <w:r>
              <w:rPr>
                <w:rFonts w:ascii="Courier New" w:hAnsi="Courier New"/>
                <w:b/>
                <w:sz w:val="26"/>
              </w:rPr>
              <w:t>chñ</w:t>
            </w:r>
            <w:r>
              <w:rPr>
                <w:rFonts w:ascii="Courier New" w:hAnsi="Courier New"/>
                <w:b/>
                <w:spacing w:val="-6"/>
                <w:sz w:val="26"/>
              </w:rPr>
              <w:t> </w:t>
            </w:r>
            <w:r>
              <w:rPr>
                <w:rFonts w:ascii="Courier New" w:hAnsi="Courier New"/>
                <w:b/>
                <w:sz w:val="26"/>
              </w:rPr>
              <w:t>nghÜa</w:t>
            </w:r>
            <w:r>
              <w:rPr>
                <w:rFonts w:ascii="Courier New" w:hAnsi="Courier New"/>
                <w:b/>
                <w:spacing w:val="-4"/>
                <w:sz w:val="26"/>
              </w:rPr>
              <w:t> </w:t>
            </w:r>
            <w:r>
              <w:rPr>
                <w:rFonts w:ascii="Courier New" w:hAnsi="Courier New"/>
                <w:b/>
                <w:sz w:val="26"/>
              </w:rPr>
              <w:t>viÖt</w:t>
            </w:r>
            <w:r>
              <w:rPr>
                <w:rFonts w:ascii="Courier New" w:hAnsi="Courier New"/>
                <w:b/>
                <w:spacing w:val="-1"/>
                <w:sz w:val="26"/>
              </w:rPr>
              <w:t> </w:t>
            </w:r>
            <w:r>
              <w:rPr>
                <w:rFonts w:ascii="Courier New" w:hAnsi="Courier New"/>
                <w:b/>
                <w:spacing w:val="-5"/>
                <w:sz w:val="26"/>
              </w:rPr>
              <w:t>nam</w:t>
            </w:r>
          </w:p>
          <w:p>
            <w:pPr>
              <w:pStyle w:val="TableParagraph"/>
              <w:spacing w:before="65"/>
              <w:ind w:left="219" w:right="54"/>
              <w:jc w:val="center"/>
              <w:rPr>
                <w:rFonts w:ascii="Courier New" w:hAnsi="Courier New"/>
                <w:b/>
                <w:sz w:val="26"/>
              </w:rPr>
            </w:pPr>
            <w:r>
              <w:rPr>
                <w:rFonts w:ascii="Courier New" w:hAnsi="Courier New"/>
                <w:b/>
                <w:sz w:val="26"/>
              </w:rPr>
              <w:t>§éc</w:t>
            </w:r>
            <w:r>
              <w:rPr>
                <w:rFonts w:ascii="Courier New" w:hAnsi="Courier New"/>
                <w:b/>
                <w:spacing w:val="-4"/>
                <w:sz w:val="26"/>
              </w:rPr>
              <w:t> </w:t>
            </w:r>
            <w:r>
              <w:rPr>
                <w:rFonts w:ascii="Courier New" w:hAnsi="Courier New"/>
                <w:b/>
                <w:sz w:val="26"/>
              </w:rPr>
              <w:t>lËp</w:t>
            </w:r>
            <w:r>
              <w:rPr>
                <w:rFonts w:ascii="Courier New" w:hAnsi="Courier New"/>
                <w:b/>
                <w:spacing w:val="-3"/>
                <w:sz w:val="26"/>
              </w:rPr>
              <w:t> </w:t>
            </w:r>
            <w:r>
              <w:rPr>
                <w:rFonts w:ascii="Courier New" w:hAnsi="Courier New"/>
                <w:b/>
                <w:sz w:val="26"/>
              </w:rPr>
              <w:t>-</w:t>
            </w:r>
            <w:r>
              <w:rPr>
                <w:rFonts w:ascii="Courier New" w:hAnsi="Courier New"/>
                <w:b/>
                <w:spacing w:val="-4"/>
                <w:sz w:val="26"/>
              </w:rPr>
              <w:t> </w:t>
            </w:r>
            <w:r>
              <w:rPr>
                <w:rFonts w:ascii="Courier New" w:hAnsi="Courier New"/>
                <w:b/>
                <w:sz w:val="26"/>
              </w:rPr>
              <w:t>Tù</w:t>
            </w:r>
            <w:r>
              <w:rPr>
                <w:rFonts w:ascii="Courier New" w:hAnsi="Courier New"/>
                <w:b/>
                <w:spacing w:val="-4"/>
                <w:sz w:val="26"/>
              </w:rPr>
              <w:t> </w:t>
            </w:r>
            <w:r>
              <w:rPr>
                <w:rFonts w:ascii="Courier New" w:hAnsi="Courier New"/>
                <w:b/>
                <w:sz w:val="26"/>
              </w:rPr>
              <w:t>do</w:t>
            </w:r>
            <w:r>
              <w:rPr>
                <w:rFonts w:ascii="Courier New" w:hAnsi="Courier New"/>
                <w:b/>
                <w:spacing w:val="-3"/>
                <w:sz w:val="26"/>
              </w:rPr>
              <w:t> </w:t>
            </w:r>
            <w:r>
              <w:rPr>
                <w:rFonts w:ascii="Courier New" w:hAnsi="Courier New"/>
                <w:b/>
                <w:sz w:val="26"/>
              </w:rPr>
              <w:t>-</w:t>
            </w:r>
            <w:r>
              <w:rPr>
                <w:rFonts w:ascii="Courier New" w:hAnsi="Courier New"/>
                <w:b/>
                <w:spacing w:val="-4"/>
                <w:sz w:val="26"/>
              </w:rPr>
              <w:t> </w:t>
            </w:r>
            <w:r>
              <w:rPr>
                <w:rFonts w:ascii="Courier New" w:hAnsi="Courier New"/>
                <w:b/>
                <w:sz w:val="26"/>
              </w:rPr>
              <w:t>H¹nh</w:t>
            </w:r>
            <w:r>
              <w:rPr>
                <w:rFonts w:ascii="Courier New" w:hAnsi="Courier New"/>
                <w:b/>
                <w:spacing w:val="-3"/>
                <w:sz w:val="26"/>
              </w:rPr>
              <w:t> </w:t>
            </w:r>
            <w:r>
              <w:rPr>
                <w:rFonts w:ascii="Courier New" w:hAnsi="Courier New"/>
                <w:b/>
                <w:spacing w:val="-4"/>
                <w:sz w:val="26"/>
              </w:rPr>
              <w:t>phóc</w:t>
            </w:r>
          </w:p>
          <w:p>
            <w:pPr>
              <w:pStyle w:val="TableParagraph"/>
              <w:spacing w:before="9"/>
              <w:rPr>
                <w:sz w:val="11"/>
              </w:rPr>
            </w:pPr>
          </w:p>
          <w:p>
            <w:pPr>
              <w:pStyle w:val="TableParagraph"/>
              <w:spacing w:line="20" w:lineRule="exact"/>
              <w:ind w:left="1785"/>
              <w:rPr>
                <w:sz w:val="2"/>
              </w:rPr>
            </w:pPr>
            <w:r>
              <w:rPr>
                <w:sz w:val="2"/>
              </w:rPr>
              <w:pict>
                <v:group style="width:124.55pt;height:.75pt;mso-position-horizontal-relative:char;mso-position-vertical-relative:line" id="docshapegroup2" coordorigin="0,0" coordsize="2491,15">
                  <v:line style="position:absolute" from="0,7" to="2491,7" stroked="true" strokeweight=".72pt" strokecolor="#000000">
                    <v:stroke dashstyle="solid"/>
                  </v:line>
                </v:group>
              </w:pict>
            </w:r>
            <w:r>
              <w:rPr>
                <w:sz w:val="2"/>
              </w:rPr>
            </w:r>
          </w:p>
          <w:p>
            <w:pPr>
              <w:pStyle w:val="TableParagraph"/>
              <w:spacing w:line="302" w:lineRule="exact" w:before="225"/>
              <w:ind w:left="1425"/>
              <w:rPr>
                <w:i/>
                <w:sz w:val="28"/>
              </w:rPr>
            </w:pPr>
            <w:r>
              <w:rPr>
                <w:i/>
                <w:sz w:val="28"/>
              </w:rPr>
              <w:t>K,</w:t>
            </w:r>
            <w:r>
              <w:rPr>
                <w:i/>
                <w:spacing w:val="-1"/>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5"/>
        <w:ind w:left="0"/>
        <w:rPr>
          <w:sz w:val="18"/>
        </w:rPr>
      </w:pPr>
    </w:p>
    <w:p>
      <w:pPr>
        <w:spacing w:before="87"/>
        <w:ind w:left="2112" w:right="2704" w:firstLine="0"/>
        <w:jc w:val="center"/>
        <w:rPr>
          <w:b/>
          <w:sz w:val="28"/>
        </w:rPr>
      </w:pPr>
      <w:r>
        <w:rPr>
          <w:b/>
          <w:sz w:val="28"/>
        </w:rPr>
        <w:t>QUYẾT</w:t>
      </w:r>
      <w:r>
        <w:rPr>
          <w:b/>
          <w:spacing w:val="-6"/>
          <w:sz w:val="28"/>
        </w:rPr>
        <w:t> </w:t>
      </w:r>
      <w:r>
        <w:rPr>
          <w:b/>
          <w:spacing w:val="-4"/>
          <w:sz w:val="28"/>
        </w:rPr>
        <w:t>ĐỊNH</w:t>
      </w:r>
    </w:p>
    <w:p>
      <w:pPr>
        <w:spacing w:before="38"/>
        <w:ind w:left="2106" w:right="2713"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38"/>
        <w:ind w:left="2112" w:right="2713" w:firstLine="0"/>
        <w:jc w:val="center"/>
        <w:rPr>
          <w:b/>
          <w:sz w:val="28"/>
        </w:rPr>
      </w:pPr>
      <w:r>
        <w:rPr>
          <w:b/>
          <w:sz w:val="28"/>
        </w:rPr>
        <w:t>VÀ</w:t>
      </w:r>
      <w:r>
        <w:rPr>
          <w:b/>
          <w:spacing w:val="-5"/>
          <w:sz w:val="28"/>
        </w:rPr>
        <w:t> </w:t>
      </w:r>
      <w:r>
        <w:rPr>
          <w:b/>
          <w:sz w:val="28"/>
        </w:rPr>
        <w:t>SỰ</w:t>
      </w:r>
      <w:r>
        <w:rPr>
          <w:b/>
          <w:spacing w:val="-6"/>
          <w:sz w:val="28"/>
        </w:rPr>
        <w:t> </w:t>
      </w:r>
      <w:r>
        <w:rPr>
          <w:b/>
          <w:sz w:val="28"/>
        </w:rPr>
        <w:t>THOẢ</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5"/>
          <w:sz w:val="28"/>
        </w:rPr>
        <w:t> </w:t>
      </w:r>
      <w:r>
        <w:rPr>
          <w:b/>
          <w:sz w:val="28"/>
        </w:rPr>
        <w:t>ĐƯƠNG</w:t>
      </w:r>
      <w:r>
        <w:rPr>
          <w:b/>
          <w:spacing w:val="1"/>
          <w:sz w:val="28"/>
        </w:rPr>
        <w:t> </w:t>
      </w:r>
      <w:r>
        <w:rPr>
          <w:b/>
          <w:spacing w:val="-5"/>
          <w:sz w:val="28"/>
        </w:rPr>
        <w:t>SỰ</w:t>
      </w:r>
    </w:p>
    <w:p>
      <w:pPr>
        <w:pStyle w:val="BodyText"/>
        <w:spacing w:before="7"/>
        <w:ind w:left="0"/>
        <w:rPr>
          <w:b/>
          <w:sz w:val="34"/>
        </w:rPr>
      </w:pPr>
    </w:p>
    <w:p>
      <w:pPr>
        <w:pStyle w:val="BodyText"/>
        <w:spacing w:line="268" w:lineRule="auto"/>
        <w:ind w:right="1052" w:firstLine="720"/>
        <w:jc w:val="both"/>
      </w:pPr>
      <w:r>
        <w:rPr/>
        <w:t>Căn</w:t>
      </w:r>
      <w:r>
        <w:rPr>
          <w:spacing w:val="-18"/>
        </w:rPr>
        <w:t> </w:t>
      </w:r>
      <w:r>
        <w:rPr/>
        <w:t>cứ</w:t>
      </w:r>
      <w:r>
        <w:rPr>
          <w:spacing w:val="30"/>
        </w:rPr>
        <w:t> </w:t>
      </w:r>
      <w:r>
        <w:rPr/>
        <w:t>hồ</w:t>
      </w:r>
      <w:r>
        <w:rPr>
          <w:spacing w:val="-16"/>
        </w:rPr>
        <w:t> </w:t>
      </w:r>
      <w:r>
        <w:rPr/>
        <w:t>sơ</w:t>
      </w:r>
      <w:r>
        <w:rPr>
          <w:spacing w:val="-17"/>
        </w:rPr>
        <w:t> </w:t>
      </w:r>
      <w:r>
        <w:rPr/>
        <w:t>vụ</w:t>
      </w:r>
      <w:r>
        <w:rPr>
          <w:spacing w:val="-17"/>
        </w:rPr>
        <w:t> </w:t>
      </w:r>
      <w:r>
        <w:rPr/>
        <w:t>án</w:t>
      </w:r>
      <w:r>
        <w:rPr>
          <w:spacing w:val="-17"/>
        </w:rPr>
        <w:t> </w:t>
      </w:r>
      <w:r>
        <w:rPr/>
        <w:t>hôn</w:t>
      </w:r>
      <w:r>
        <w:rPr>
          <w:spacing w:val="-17"/>
        </w:rPr>
        <w:t> </w:t>
      </w:r>
      <w:r>
        <w:rPr/>
        <w:t>nhân</w:t>
      </w:r>
      <w:r>
        <w:rPr>
          <w:spacing w:val="-17"/>
        </w:rPr>
        <w:t> </w:t>
      </w:r>
      <w:r>
        <w:rPr/>
        <w:t>và</w:t>
      </w:r>
      <w:r>
        <w:rPr>
          <w:spacing w:val="-17"/>
        </w:rPr>
        <w:t> </w:t>
      </w:r>
      <w:r>
        <w:rPr/>
        <w:t>gia</w:t>
      </w:r>
      <w:r>
        <w:rPr>
          <w:spacing w:val="-13"/>
        </w:rPr>
        <w:t> </w:t>
      </w:r>
      <w:r>
        <w:rPr/>
        <w:t>đình</w:t>
      </w:r>
      <w:r>
        <w:rPr>
          <w:spacing w:val="-16"/>
        </w:rPr>
        <w:t> </w:t>
      </w:r>
      <w:r>
        <w:rPr/>
        <w:t>thụ</w:t>
      </w:r>
      <w:r>
        <w:rPr>
          <w:spacing w:val="-13"/>
        </w:rPr>
        <w:t> </w:t>
      </w:r>
      <w:r>
        <w:rPr/>
        <w:t>lý</w:t>
      </w:r>
      <w:r>
        <w:rPr>
          <w:spacing w:val="-17"/>
        </w:rPr>
        <w:t> </w:t>
      </w:r>
      <w:r>
        <w:rPr/>
        <w:t>số</w:t>
      </w:r>
      <w:r>
        <w:rPr>
          <w:spacing w:val="-17"/>
        </w:rPr>
        <w:t> </w:t>
      </w:r>
      <w:r>
        <w:rPr/>
        <w:t>486/2022/TLST</w:t>
      </w:r>
      <w:r>
        <w:rPr>
          <w:spacing w:val="-15"/>
        </w:rPr>
        <w:t> </w:t>
      </w:r>
      <w:r>
        <w:rPr/>
        <w:t>-</w:t>
      </w:r>
      <w:r>
        <w:rPr>
          <w:spacing w:val="-18"/>
        </w:rPr>
        <w:t> </w:t>
      </w:r>
      <w:r>
        <w:rPr/>
        <w:t>HNGĐ ngày 17 tháng 11 năm 2022, giữa:</w:t>
      </w:r>
    </w:p>
    <w:p>
      <w:pPr>
        <w:spacing w:line="268" w:lineRule="auto" w:before="0"/>
        <w:ind w:left="459" w:right="1046" w:firstLine="720"/>
        <w:jc w:val="both"/>
        <w:rPr>
          <w:sz w:val="28"/>
        </w:rPr>
      </w:pPr>
      <w:r>
        <w:rPr>
          <w:i/>
          <w:sz w:val="28"/>
        </w:rPr>
        <w:t>Nguyên</w:t>
      </w:r>
      <w:r>
        <w:rPr>
          <w:i/>
          <w:spacing w:val="-9"/>
          <w:sz w:val="28"/>
        </w:rPr>
        <w:t> </w:t>
      </w:r>
      <w:r>
        <w:rPr>
          <w:i/>
          <w:sz w:val="28"/>
        </w:rPr>
        <w:t>đơn</w:t>
      </w:r>
      <w:r>
        <w:rPr>
          <w:sz w:val="28"/>
        </w:rPr>
        <w:t>:</w:t>
      </w:r>
      <w:r>
        <w:rPr>
          <w:spacing w:val="-9"/>
          <w:sz w:val="28"/>
        </w:rPr>
        <w:t> </w:t>
      </w:r>
      <w:r>
        <w:rPr>
          <w:b/>
          <w:sz w:val="28"/>
        </w:rPr>
        <w:t>Chị</w:t>
      </w:r>
      <w:r>
        <w:rPr>
          <w:b/>
          <w:spacing w:val="-1"/>
          <w:sz w:val="28"/>
        </w:rPr>
        <w:t> </w:t>
      </w:r>
      <w:r>
        <w:rPr>
          <w:b/>
          <w:sz w:val="28"/>
        </w:rPr>
        <w:t>Trịnh</w:t>
      </w:r>
      <w:r>
        <w:rPr>
          <w:b/>
          <w:spacing w:val="-6"/>
          <w:sz w:val="28"/>
        </w:rPr>
        <w:t> </w:t>
      </w:r>
      <w:r>
        <w:rPr>
          <w:b/>
          <w:sz w:val="28"/>
        </w:rPr>
        <w:t>Khánh</w:t>
      </w:r>
      <w:r>
        <w:rPr>
          <w:b/>
          <w:spacing w:val="-4"/>
          <w:sz w:val="28"/>
        </w:rPr>
        <w:t> </w:t>
      </w:r>
      <w:r>
        <w:rPr>
          <w:b/>
          <w:sz w:val="28"/>
        </w:rPr>
        <w:t>L,</w:t>
      </w:r>
      <w:r>
        <w:rPr>
          <w:b/>
          <w:spacing w:val="-6"/>
          <w:sz w:val="28"/>
        </w:rPr>
        <w:t> </w:t>
      </w:r>
      <w:r>
        <w:rPr>
          <w:b/>
          <w:sz w:val="28"/>
        </w:rPr>
        <w:t>sinh</w:t>
      </w:r>
      <w:r>
        <w:rPr>
          <w:b/>
          <w:spacing w:val="-6"/>
          <w:sz w:val="28"/>
        </w:rPr>
        <w:t> </w:t>
      </w:r>
      <w:r>
        <w:rPr>
          <w:b/>
          <w:sz w:val="28"/>
        </w:rPr>
        <w:t>ngày</w:t>
      </w:r>
      <w:r>
        <w:rPr>
          <w:b/>
          <w:spacing w:val="-5"/>
          <w:sz w:val="28"/>
        </w:rPr>
        <w:t> </w:t>
      </w:r>
      <w:r>
        <w:rPr>
          <w:b/>
          <w:sz w:val="28"/>
        </w:rPr>
        <w:t>06/9/1990;</w:t>
      </w:r>
      <w:r>
        <w:rPr>
          <w:b/>
          <w:spacing w:val="-6"/>
          <w:sz w:val="28"/>
        </w:rPr>
        <w:t> </w:t>
      </w:r>
      <w:r>
        <w:rPr>
          <w:sz w:val="28"/>
        </w:rPr>
        <w:t>HKTT</w:t>
      </w:r>
      <w:r>
        <w:rPr>
          <w:spacing w:val="-2"/>
          <w:sz w:val="28"/>
        </w:rPr>
        <w:t> </w:t>
      </w:r>
      <w:r>
        <w:rPr>
          <w:sz w:val="28"/>
        </w:rPr>
        <w:t>và nơi</w:t>
      </w:r>
      <w:r>
        <w:rPr>
          <w:spacing w:val="-5"/>
          <w:sz w:val="28"/>
        </w:rPr>
        <w:t> </w:t>
      </w:r>
      <w:r>
        <w:rPr>
          <w:sz w:val="28"/>
        </w:rPr>
        <w:t>cư trú:</w:t>
      </w:r>
      <w:r>
        <w:rPr>
          <w:spacing w:val="-2"/>
          <w:sz w:val="28"/>
        </w:rPr>
        <w:t> </w:t>
      </w:r>
      <w:r>
        <w:rPr>
          <w:sz w:val="28"/>
        </w:rPr>
        <w:t>Thửa đất</w:t>
      </w:r>
      <w:r>
        <w:rPr>
          <w:spacing w:val="-3"/>
          <w:sz w:val="28"/>
        </w:rPr>
        <w:t> </w:t>
      </w:r>
      <w:r>
        <w:rPr>
          <w:sz w:val="28"/>
        </w:rPr>
        <w:t>số xx, khu</w:t>
      </w:r>
      <w:r>
        <w:rPr>
          <w:spacing w:val="-2"/>
          <w:sz w:val="28"/>
        </w:rPr>
        <w:t> </w:t>
      </w:r>
      <w:r>
        <w:rPr>
          <w:sz w:val="28"/>
        </w:rPr>
        <w:t>dân</w:t>
      </w:r>
      <w:r>
        <w:rPr>
          <w:spacing w:val="-7"/>
          <w:sz w:val="28"/>
        </w:rPr>
        <w:t> </w:t>
      </w:r>
      <w:r>
        <w:rPr>
          <w:sz w:val="28"/>
        </w:rPr>
        <w:t>cư mới X, phường</w:t>
      </w:r>
      <w:r>
        <w:rPr>
          <w:spacing w:val="-1"/>
          <w:sz w:val="28"/>
        </w:rPr>
        <w:t> </w:t>
      </w:r>
      <w:r>
        <w:rPr>
          <w:sz w:val="28"/>
        </w:rPr>
        <w:t>H, quận</w:t>
      </w:r>
      <w:r>
        <w:rPr>
          <w:spacing w:val="-1"/>
          <w:sz w:val="28"/>
        </w:rPr>
        <w:t> </w:t>
      </w:r>
      <w:r>
        <w:rPr>
          <w:sz w:val="28"/>
        </w:rPr>
        <w:t>P, TP Hà</w:t>
      </w:r>
      <w:r>
        <w:rPr>
          <w:spacing w:val="-1"/>
          <w:sz w:val="28"/>
        </w:rPr>
        <w:t> </w:t>
      </w:r>
      <w:r>
        <w:rPr>
          <w:sz w:val="28"/>
        </w:rPr>
        <w:t>Nội.</w:t>
      </w:r>
    </w:p>
    <w:p>
      <w:pPr>
        <w:spacing w:line="268" w:lineRule="auto" w:before="0"/>
        <w:ind w:left="459" w:right="1050" w:firstLine="720"/>
        <w:jc w:val="both"/>
        <w:rPr>
          <w:sz w:val="28"/>
        </w:rPr>
      </w:pPr>
      <w:r>
        <w:rPr>
          <w:i/>
          <w:sz w:val="28"/>
        </w:rPr>
        <w:t>Bị</w:t>
      </w:r>
      <w:r>
        <w:rPr>
          <w:i/>
          <w:spacing w:val="-5"/>
          <w:sz w:val="28"/>
        </w:rPr>
        <w:t> </w:t>
      </w:r>
      <w:r>
        <w:rPr>
          <w:i/>
          <w:sz w:val="28"/>
        </w:rPr>
        <w:t>đơn</w:t>
      </w:r>
      <w:r>
        <w:rPr>
          <w:sz w:val="28"/>
        </w:rPr>
        <w:t>:</w:t>
      </w:r>
      <w:r>
        <w:rPr>
          <w:spacing w:val="-9"/>
          <w:sz w:val="28"/>
        </w:rPr>
        <w:t> </w:t>
      </w:r>
      <w:r>
        <w:rPr>
          <w:b/>
          <w:sz w:val="28"/>
        </w:rPr>
        <w:t>Anh</w:t>
      </w:r>
      <w:r>
        <w:rPr>
          <w:b/>
          <w:spacing w:val="-10"/>
          <w:sz w:val="28"/>
        </w:rPr>
        <w:t> </w:t>
      </w:r>
      <w:r>
        <w:rPr>
          <w:b/>
          <w:sz w:val="28"/>
        </w:rPr>
        <w:t>Nguyễn</w:t>
      </w:r>
      <w:r>
        <w:rPr>
          <w:b/>
          <w:spacing w:val="-10"/>
          <w:sz w:val="28"/>
        </w:rPr>
        <w:t> </w:t>
      </w:r>
      <w:r>
        <w:rPr>
          <w:b/>
          <w:sz w:val="28"/>
        </w:rPr>
        <w:t>Nhật</w:t>
      </w:r>
      <w:r>
        <w:rPr>
          <w:b/>
          <w:spacing w:val="-4"/>
          <w:sz w:val="28"/>
        </w:rPr>
        <w:t> </w:t>
      </w:r>
      <w:r>
        <w:rPr>
          <w:b/>
          <w:sz w:val="28"/>
        </w:rPr>
        <w:t>T,</w:t>
      </w:r>
      <w:r>
        <w:rPr>
          <w:b/>
          <w:spacing w:val="-11"/>
          <w:sz w:val="28"/>
        </w:rPr>
        <w:t> </w:t>
      </w:r>
      <w:r>
        <w:rPr>
          <w:b/>
          <w:sz w:val="28"/>
        </w:rPr>
        <w:t>sinh</w:t>
      </w:r>
      <w:r>
        <w:rPr>
          <w:b/>
          <w:spacing w:val="-9"/>
          <w:sz w:val="28"/>
        </w:rPr>
        <w:t> </w:t>
      </w:r>
      <w:r>
        <w:rPr>
          <w:b/>
          <w:sz w:val="28"/>
        </w:rPr>
        <w:t>ngày</w:t>
      </w:r>
      <w:r>
        <w:rPr>
          <w:b/>
          <w:spacing w:val="-5"/>
          <w:sz w:val="28"/>
        </w:rPr>
        <w:t> </w:t>
      </w:r>
      <w:r>
        <w:rPr>
          <w:b/>
          <w:sz w:val="28"/>
        </w:rPr>
        <w:t>23/9/1985;</w:t>
      </w:r>
      <w:r>
        <w:rPr>
          <w:b/>
          <w:spacing w:val="-6"/>
          <w:sz w:val="28"/>
        </w:rPr>
        <w:t> </w:t>
      </w:r>
      <w:r>
        <w:rPr>
          <w:sz w:val="28"/>
        </w:rPr>
        <w:t>HKTT:</w:t>
      </w:r>
      <w:r>
        <w:rPr>
          <w:spacing w:val="-9"/>
          <w:sz w:val="28"/>
        </w:rPr>
        <w:t> </w:t>
      </w:r>
      <w:r>
        <w:rPr>
          <w:sz w:val="28"/>
        </w:rPr>
        <w:t>Tổ</w:t>
      </w:r>
      <w:r>
        <w:rPr>
          <w:spacing w:val="-5"/>
          <w:sz w:val="28"/>
        </w:rPr>
        <w:t> </w:t>
      </w:r>
      <w:r>
        <w:rPr>
          <w:sz w:val="28"/>
        </w:rPr>
        <w:t>7</w:t>
      </w:r>
      <w:r>
        <w:rPr>
          <w:spacing w:val="-9"/>
          <w:sz w:val="28"/>
        </w:rPr>
        <w:t> </w:t>
      </w:r>
      <w:r>
        <w:rPr>
          <w:sz w:val="28"/>
        </w:rPr>
        <w:t>khối</w:t>
      </w:r>
      <w:r>
        <w:rPr>
          <w:spacing w:val="-9"/>
          <w:sz w:val="28"/>
        </w:rPr>
        <w:t> </w:t>
      </w:r>
      <w:r>
        <w:rPr>
          <w:sz w:val="28"/>
        </w:rPr>
        <w:t>Ga, thị</w:t>
      </w:r>
      <w:r>
        <w:rPr>
          <w:spacing w:val="-7"/>
          <w:sz w:val="28"/>
        </w:rPr>
        <w:t> </w:t>
      </w:r>
      <w:r>
        <w:rPr>
          <w:sz w:val="28"/>
        </w:rPr>
        <w:t>trấn</w:t>
      </w:r>
      <w:r>
        <w:rPr>
          <w:spacing w:val="-6"/>
          <w:sz w:val="28"/>
        </w:rPr>
        <w:t> </w:t>
      </w:r>
      <w:r>
        <w:rPr>
          <w:sz w:val="28"/>
        </w:rPr>
        <w:t>V,</w:t>
      </w:r>
      <w:r>
        <w:rPr>
          <w:spacing w:val="-1"/>
          <w:sz w:val="28"/>
        </w:rPr>
        <w:t> </w:t>
      </w:r>
      <w:r>
        <w:rPr>
          <w:sz w:val="28"/>
        </w:rPr>
        <w:t>huyện</w:t>
      </w:r>
      <w:r>
        <w:rPr>
          <w:spacing w:val="-2"/>
          <w:sz w:val="28"/>
        </w:rPr>
        <w:t> </w:t>
      </w:r>
      <w:r>
        <w:rPr>
          <w:sz w:val="28"/>
        </w:rPr>
        <w:t>K,</w:t>
      </w:r>
      <w:r>
        <w:rPr>
          <w:spacing w:val="-1"/>
          <w:sz w:val="28"/>
        </w:rPr>
        <w:t> </w:t>
      </w:r>
      <w:r>
        <w:rPr>
          <w:sz w:val="28"/>
        </w:rPr>
        <w:t>Hà</w:t>
      </w:r>
      <w:r>
        <w:rPr>
          <w:spacing w:val="-2"/>
          <w:sz w:val="28"/>
        </w:rPr>
        <w:t> </w:t>
      </w:r>
      <w:r>
        <w:rPr>
          <w:sz w:val="28"/>
        </w:rPr>
        <w:t>Nội;</w:t>
      </w:r>
      <w:r>
        <w:rPr>
          <w:spacing w:val="-2"/>
          <w:sz w:val="28"/>
        </w:rPr>
        <w:t> </w:t>
      </w:r>
      <w:r>
        <w:rPr>
          <w:sz w:val="28"/>
        </w:rPr>
        <w:t>Nơi</w:t>
      </w:r>
      <w:r>
        <w:rPr>
          <w:spacing w:val="-7"/>
          <w:sz w:val="28"/>
        </w:rPr>
        <w:t> </w:t>
      </w:r>
      <w:r>
        <w:rPr>
          <w:sz w:val="28"/>
        </w:rPr>
        <w:t>cư</w:t>
      </w:r>
      <w:r>
        <w:rPr>
          <w:spacing w:val="-4"/>
          <w:sz w:val="28"/>
        </w:rPr>
        <w:t> </w:t>
      </w:r>
      <w:r>
        <w:rPr>
          <w:sz w:val="28"/>
        </w:rPr>
        <w:t>trú:</w:t>
      </w:r>
      <w:r>
        <w:rPr>
          <w:spacing w:val="-7"/>
          <w:sz w:val="28"/>
        </w:rPr>
        <w:t> </w:t>
      </w:r>
      <w:r>
        <w:rPr>
          <w:sz w:val="28"/>
        </w:rPr>
        <w:t>Số</w:t>
      </w:r>
      <w:r>
        <w:rPr>
          <w:spacing w:val="-1"/>
          <w:sz w:val="28"/>
        </w:rPr>
        <w:t> </w:t>
      </w:r>
      <w:r>
        <w:rPr>
          <w:sz w:val="28"/>
        </w:rPr>
        <w:t>xx,</w:t>
      </w:r>
      <w:r>
        <w:rPr>
          <w:spacing w:val="-1"/>
          <w:sz w:val="28"/>
        </w:rPr>
        <w:t> </w:t>
      </w:r>
      <w:r>
        <w:rPr>
          <w:sz w:val="28"/>
        </w:rPr>
        <w:t>đường</w:t>
      </w:r>
      <w:r>
        <w:rPr>
          <w:spacing w:val="-5"/>
          <w:sz w:val="28"/>
        </w:rPr>
        <w:t> </w:t>
      </w:r>
      <w:r>
        <w:rPr>
          <w:sz w:val="28"/>
        </w:rPr>
        <w:t>T,</w:t>
      </w:r>
      <w:r>
        <w:rPr>
          <w:spacing w:val="-1"/>
          <w:sz w:val="28"/>
        </w:rPr>
        <w:t> </w:t>
      </w:r>
      <w:r>
        <w:rPr>
          <w:sz w:val="28"/>
        </w:rPr>
        <w:t>thị</w:t>
      </w:r>
      <w:r>
        <w:rPr>
          <w:spacing w:val="-7"/>
          <w:sz w:val="28"/>
        </w:rPr>
        <w:t> </w:t>
      </w:r>
      <w:r>
        <w:rPr>
          <w:sz w:val="28"/>
        </w:rPr>
        <w:t>trấn</w:t>
      </w:r>
      <w:r>
        <w:rPr>
          <w:spacing w:val="-5"/>
          <w:sz w:val="28"/>
        </w:rPr>
        <w:t> </w:t>
      </w:r>
      <w:r>
        <w:rPr>
          <w:sz w:val="28"/>
        </w:rPr>
        <w:t>V,</w:t>
      </w:r>
      <w:r>
        <w:rPr>
          <w:spacing w:val="-4"/>
          <w:sz w:val="28"/>
        </w:rPr>
        <w:t> </w:t>
      </w:r>
      <w:r>
        <w:rPr>
          <w:sz w:val="28"/>
        </w:rPr>
        <w:t>huyện</w:t>
      </w:r>
      <w:r>
        <w:rPr>
          <w:spacing w:val="-5"/>
          <w:sz w:val="28"/>
        </w:rPr>
        <w:t> </w:t>
      </w:r>
      <w:r>
        <w:rPr>
          <w:sz w:val="28"/>
        </w:rPr>
        <w:t>K,</w:t>
      </w:r>
      <w:r>
        <w:rPr>
          <w:spacing w:val="-1"/>
          <w:sz w:val="28"/>
        </w:rPr>
        <w:t> </w:t>
      </w:r>
      <w:r>
        <w:rPr>
          <w:sz w:val="28"/>
        </w:rPr>
        <w:t>TP Hà Nội.</w:t>
      </w:r>
    </w:p>
    <w:p>
      <w:pPr>
        <w:pStyle w:val="BodyText"/>
        <w:spacing w:line="320" w:lineRule="exact"/>
        <w:ind w:left="1180"/>
      </w:pPr>
      <w:r>
        <w:rPr/>
        <w:t>Căn</w:t>
      </w:r>
      <w:r>
        <w:rPr>
          <w:spacing w:val="-16"/>
        </w:rPr>
        <w:t> </w:t>
      </w:r>
      <w:r>
        <w:rPr/>
        <w:t>cứ</w:t>
      </w:r>
      <w:r>
        <w:rPr>
          <w:spacing w:val="-10"/>
        </w:rPr>
        <w:t> </w:t>
      </w:r>
      <w:r>
        <w:rPr/>
        <w:t>vào</w:t>
      </w:r>
      <w:r>
        <w:rPr>
          <w:spacing w:val="-15"/>
        </w:rPr>
        <w:t> </w:t>
      </w:r>
      <w:r>
        <w:rPr/>
        <w:t>các</w:t>
      </w:r>
      <w:r>
        <w:rPr>
          <w:spacing w:val="-9"/>
        </w:rPr>
        <w:t> </w:t>
      </w:r>
      <w:r>
        <w:rPr/>
        <w:t>Điều</w:t>
      </w:r>
      <w:r>
        <w:rPr>
          <w:spacing w:val="-12"/>
        </w:rPr>
        <w:t> </w:t>
      </w:r>
      <w:r>
        <w:rPr/>
        <w:t>212,</w:t>
      </w:r>
      <w:r>
        <w:rPr>
          <w:spacing w:val="-9"/>
        </w:rPr>
        <w:t> </w:t>
      </w:r>
      <w:r>
        <w:rPr/>
        <w:t>213</w:t>
      </w:r>
      <w:r>
        <w:rPr>
          <w:spacing w:val="-12"/>
        </w:rPr>
        <w:t> </w:t>
      </w:r>
      <w:r>
        <w:rPr/>
        <w:t>của</w:t>
      </w:r>
      <w:r>
        <w:rPr>
          <w:spacing w:val="-10"/>
        </w:rPr>
        <w:t> </w:t>
      </w:r>
      <w:r>
        <w:rPr/>
        <w:t>Bộ</w:t>
      </w:r>
      <w:r>
        <w:rPr>
          <w:spacing w:val="-12"/>
        </w:rPr>
        <w:t> </w:t>
      </w:r>
      <w:r>
        <w:rPr/>
        <w:t>luật</w:t>
      </w:r>
      <w:r>
        <w:rPr>
          <w:spacing w:val="-8"/>
        </w:rPr>
        <w:t> </w:t>
      </w:r>
      <w:r>
        <w:rPr/>
        <w:t>tố</w:t>
      </w:r>
      <w:r>
        <w:rPr>
          <w:spacing w:val="-8"/>
        </w:rPr>
        <w:t> </w:t>
      </w:r>
      <w:r>
        <w:rPr/>
        <w:t>tụng</w:t>
      </w:r>
      <w:r>
        <w:rPr>
          <w:spacing w:val="-12"/>
        </w:rPr>
        <w:t> </w:t>
      </w:r>
      <w:r>
        <w:rPr/>
        <w:t>dân</w:t>
      </w:r>
      <w:r>
        <w:rPr>
          <w:spacing w:val="-12"/>
        </w:rPr>
        <w:t> </w:t>
      </w:r>
      <w:r>
        <w:rPr>
          <w:spacing w:val="-5"/>
        </w:rPr>
        <w:t>sự;</w:t>
      </w:r>
    </w:p>
    <w:p>
      <w:pPr>
        <w:pStyle w:val="BodyText"/>
        <w:spacing w:before="36"/>
        <w:ind w:left="1180"/>
      </w:pPr>
      <w:r>
        <w:rPr/>
        <w:t>Căn</w:t>
      </w:r>
      <w:r>
        <w:rPr>
          <w:spacing w:val="-17"/>
        </w:rPr>
        <w:t> </w:t>
      </w:r>
      <w:r>
        <w:rPr/>
        <w:t>cứ</w:t>
      </w:r>
      <w:r>
        <w:rPr>
          <w:spacing w:val="-10"/>
        </w:rPr>
        <w:t> </w:t>
      </w:r>
      <w:r>
        <w:rPr/>
        <w:t>vào</w:t>
      </w:r>
      <w:r>
        <w:rPr>
          <w:spacing w:val="-16"/>
        </w:rPr>
        <w:t> </w:t>
      </w:r>
      <w:r>
        <w:rPr/>
        <w:t>các</w:t>
      </w:r>
      <w:r>
        <w:rPr>
          <w:spacing w:val="-9"/>
        </w:rPr>
        <w:t> </w:t>
      </w:r>
      <w:r>
        <w:rPr/>
        <w:t>Điều</w:t>
      </w:r>
      <w:r>
        <w:rPr>
          <w:spacing w:val="-12"/>
        </w:rPr>
        <w:t> </w:t>
      </w:r>
      <w:r>
        <w:rPr/>
        <w:t>55</w:t>
      </w:r>
      <w:r>
        <w:rPr>
          <w:spacing w:val="-16"/>
        </w:rPr>
        <w:t> </w:t>
      </w:r>
      <w:r>
        <w:rPr/>
        <w:t>của</w:t>
      </w:r>
      <w:r>
        <w:rPr>
          <w:spacing w:val="-7"/>
        </w:rPr>
        <w:t> </w:t>
      </w:r>
      <w:r>
        <w:rPr/>
        <w:t>Luật</w:t>
      </w:r>
      <w:r>
        <w:rPr>
          <w:spacing w:val="-9"/>
        </w:rPr>
        <w:t> </w:t>
      </w:r>
      <w:r>
        <w:rPr/>
        <w:t>hôn</w:t>
      </w:r>
      <w:r>
        <w:rPr>
          <w:spacing w:val="-12"/>
        </w:rPr>
        <w:t> </w:t>
      </w:r>
      <w:r>
        <w:rPr/>
        <w:t>nhân</w:t>
      </w:r>
      <w:r>
        <w:rPr>
          <w:spacing w:val="-12"/>
        </w:rPr>
        <w:t> </w:t>
      </w:r>
      <w:r>
        <w:rPr/>
        <w:t>và</w:t>
      </w:r>
      <w:r>
        <w:rPr>
          <w:spacing w:val="-7"/>
        </w:rPr>
        <w:t> </w:t>
      </w:r>
      <w:r>
        <w:rPr/>
        <w:t>gia</w:t>
      </w:r>
      <w:r>
        <w:rPr>
          <w:spacing w:val="-8"/>
        </w:rPr>
        <w:t> </w:t>
      </w:r>
      <w:r>
        <w:rPr/>
        <w:t>đình</w:t>
      </w:r>
      <w:r>
        <w:rPr>
          <w:spacing w:val="-8"/>
        </w:rPr>
        <w:t> </w:t>
      </w:r>
      <w:r>
        <w:rPr/>
        <w:t>năm</w:t>
      </w:r>
      <w:r>
        <w:rPr>
          <w:spacing w:val="-17"/>
        </w:rPr>
        <w:t> </w:t>
      </w:r>
      <w:r>
        <w:rPr>
          <w:spacing w:val="-2"/>
        </w:rPr>
        <w:t>2014;</w:t>
      </w:r>
    </w:p>
    <w:p>
      <w:pPr>
        <w:pStyle w:val="BodyText"/>
        <w:spacing w:line="268" w:lineRule="auto" w:before="39"/>
        <w:ind w:right="493" w:firstLine="720"/>
      </w:pPr>
      <w:r>
        <w:rPr/>
        <w:t>Căn</w:t>
      </w:r>
      <w:r>
        <w:rPr>
          <w:spacing w:val="-18"/>
        </w:rPr>
        <w:t> </w:t>
      </w:r>
      <w:r>
        <w:rPr/>
        <w:t>cứ</w:t>
      </w:r>
      <w:r>
        <w:rPr>
          <w:spacing w:val="-17"/>
        </w:rPr>
        <w:t> </w:t>
      </w:r>
      <w:r>
        <w:rPr/>
        <w:t>vào</w:t>
      </w:r>
      <w:r>
        <w:rPr>
          <w:spacing w:val="-18"/>
        </w:rPr>
        <w:t> </w:t>
      </w:r>
      <w:r>
        <w:rPr/>
        <w:t>biên</w:t>
      </w:r>
      <w:r>
        <w:rPr>
          <w:spacing w:val="-17"/>
        </w:rPr>
        <w:t> </w:t>
      </w:r>
      <w:r>
        <w:rPr/>
        <w:t>bản</w:t>
      </w:r>
      <w:r>
        <w:rPr>
          <w:spacing w:val="-18"/>
        </w:rPr>
        <w:t> </w:t>
      </w:r>
      <w:r>
        <w:rPr/>
        <w:t>ghi</w:t>
      </w:r>
      <w:r>
        <w:rPr>
          <w:spacing w:val="-17"/>
        </w:rPr>
        <w:t> </w:t>
      </w:r>
      <w:r>
        <w:rPr/>
        <w:t>nhận</w:t>
      </w:r>
      <w:r>
        <w:rPr>
          <w:spacing w:val="-18"/>
        </w:rPr>
        <w:t> </w:t>
      </w:r>
      <w:r>
        <w:rPr/>
        <w:t>sự</w:t>
      </w:r>
      <w:r>
        <w:rPr>
          <w:spacing w:val="-17"/>
        </w:rPr>
        <w:t> </w:t>
      </w:r>
      <w:r>
        <w:rPr/>
        <w:t>tự</w:t>
      </w:r>
      <w:r>
        <w:rPr>
          <w:spacing w:val="-18"/>
        </w:rPr>
        <w:t> </w:t>
      </w:r>
      <w:r>
        <w:rPr/>
        <w:t>nguyện</w:t>
      </w:r>
      <w:r>
        <w:rPr>
          <w:spacing w:val="-16"/>
        </w:rPr>
        <w:t> </w:t>
      </w:r>
      <w:r>
        <w:rPr/>
        <w:t>ly</w:t>
      </w:r>
      <w:r>
        <w:rPr>
          <w:spacing w:val="-18"/>
        </w:rPr>
        <w:t> </w:t>
      </w:r>
      <w:r>
        <w:rPr/>
        <w:t>hôn</w:t>
      </w:r>
      <w:r>
        <w:rPr>
          <w:spacing w:val="-16"/>
        </w:rPr>
        <w:t> </w:t>
      </w:r>
      <w:r>
        <w:rPr/>
        <w:t>và</w:t>
      </w:r>
      <w:r>
        <w:rPr>
          <w:spacing w:val="-12"/>
        </w:rPr>
        <w:t> </w:t>
      </w:r>
      <w:r>
        <w:rPr/>
        <w:t>hoà</w:t>
      </w:r>
      <w:r>
        <w:rPr>
          <w:spacing w:val="-16"/>
        </w:rPr>
        <w:t> </w:t>
      </w:r>
      <w:r>
        <w:rPr/>
        <w:t>giải</w:t>
      </w:r>
      <w:r>
        <w:rPr>
          <w:spacing w:val="-18"/>
        </w:rPr>
        <w:t> </w:t>
      </w:r>
      <w:r>
        <w:rPr/>
        <w:t>thành</w:t>
      </w:r>
      <w:r>
        <w:rPr>
          <w:spacing w:val="-16"/>
        </w:rPr>
        <w:t> </w:t>
      </w:r>
      <w:r>
        <w:rPr/>
        <w:t>ngày</w:t>
      </w:r>
      <w:r>
        <w:rPr>
          <w:spacing w:val="-11"/>
        </w:rPr>
        <w:t> </w:t>
      </w:r>
      <w:r>
        <w:rPr/>
        <w:t>17 tháng 11 năm 2022.</w:t>
      </w:r>
    </w:p>
    <w:p>
      <w:pPr>
        <w:spacing w:before="119"/>
        <w:ind w:left="2112" w:right="2703" w:firstLine="0"/>
        <w:jc w:val="center"/>
        <w:rPr>
          <w:b/>
          <w:sz w:val="28"/>
        </w:rPr>
      </w:pPr>
      <w:r>
        <w:rPr>
          <w:b/>
          <w:sz w:val="28"/>
        </w:rPr>
        <w:t>XÉT</w:t>
      </w:r>
      <w:r>
        <w:rPr>
          <w:b/>
          <w:spacing w:val="-4"/>
          <w:sz w:val="28"/>
        </w:rPr>
        <w:t> </w:t>
      </w:r>
      <w:r>
        <w:rPr>
          <w:b/>
          <w:spacing w:val="-2"/>
          <w:sz w:val="28"/>
        </w:rPr>
        <w:t>THẤY:</w:t>
      </w:r>
    </w:p>
    <w:p>
      <w:pPr>
        <w:pStyle w:val="BodyText"/>
        <w:spacing w:line="268" w:lineRule="auto" w:before="158"/>
        <w:ind w:right="1054" w:firstLine="720"/>
        <w:jc w:val="both"/>
      </w:pPr>
      <w:r>
        <w:rPr/>
        <w:t>Việc</w:t>
      </w:r>
      <w:r>
        <w:rPr>
          <w:spacing w:val="-3"/>
        </w:rPr>
        <w:t> </w:t>
      </w:r>
      <w:r>
        <w:rPr/>
        <w:t>thuận</w:t>
      </w:r>
      <w:r>
        <w:rPr>
          <w:spacing w:val="-8"/>
        </w:rPr>
        <w:t> </w:t>
      </w:r>
      <w:r>
        <w:rPr/>
        <w:t>tình</w:t>
      </w:r>
      <w:r>
        <w:rPr>
          <w:spacing w:val="-4"/>
        </w:rPr>
        <w:t> </w:t>
      </w:r>
      <w:r>
        <w:rPr/>
        <w:t>ly</w:t>
      </w:r>
      <w:r>
        <w:rPr>
          <w:spacing w:val="-4"/>
        </w:rPr>
        <w:t> </w:t>
      </w:r>
      <w:r>
        <w:rPr/>
        <w:t>hôn</w:t>
      </w:r>
      <w:r>
        <w:rPr>
          <w:spacing w:val="-8"/>
        </w:rPr>
        <w:t> </w:t>
      </w:r>
      <w:r>
        <w:rPr/>
        <w:t>và</w:t>
      </w:r>
      <w:r>
        <w:rPr>
          <w:spacing w:val="-3"/>
        </w:rPr>
        <w:t> </w:t>
      </w:r>
      <w:r>
        <w:rPr/>
        <w:t>thoả</w:t>
      </w:r>
      <w:r>
        <w:rPr>
          <w:spacing w:val="-3"/>
        </w:rPr>
        <w:t> </w:t>
      </w:r>
      <w:r>
        <w:rPr/>
        <w:t>thuận</w:t>
      </w:r>
      <w:r>
        <w:rPr>
          <w:spacing w:val="-8"/>
        </w:rPr>
        <w:t> </w:t>
      </w:r>
      <w:r>
        <w:rPr/>
        <w:t>của</w:t>
      </w:r>
      <w:r>
        <w:rPr>
          <w:spacing w:val="-3"/>
        </w:rPr>
        <w:t> </w:t>
      </w:r>
      <w:r>
        <w:rPr/>
        <w:t>các</w:t>
      </w:r>
      <w:r>
        <w:rPr>
          <w:spacing w:val="-3"/>
        </w:rPr>
        <w:t> </w:t>
      </w:r>
      <w:r>
        <w:rPr/>
        <w:t>đương</w:t>
      </w:r>
      <w:r>
        <w:rPr>
          <w:spacing w:val="-8"/>
        </w:rPr>
        <w:t> </w:t>
      </w:r>
      <w:r>
        <w:rPr/>
        <w:t>sự được</w:t>
      </w:r>
      <w:r>
        <w:rPr>
          <w:spacing w:val="-3"/>
        </w:rPr>
        <w:t> </w:t>
      </w:r>
      <w:r>
        <w:rPr/>
        <w:t>ghi</w:t>
      </w:r>
      <w:r>
        <w:rPr>
          <w:spacing w:val="-9"/>
        </w:rPr>
        <w:t> </w:t>
      </w:r>
      <w:r>
        <w:rPr/>
        <w:t>trong</w:t>
      </w:r>
      <w:r>
        <w:rPr>
          <w:spacing w:val="-8"/>
        </w:rPr>
        <w:t> </w:t>
      </w:r>
      <w:r>
        <w:rPr/>
        <w:t>biên bản ghi nhận sự tự nguyện ly hôn và hoà giải thành ngày 17 tháng 11 năm 2022 là hoàn toàn tự nguyện và không vi phạm điều cấm của luật, không trái đạo đức xã hội.</w:t>
      </w:r>
    </w:p>
    <w:p>
      <w:pPr>
        <w:pStyle w:val="BodyText"/>
        <w:spacing w:line="268" w:lineRule="auto"/>
        <w:ind w:right="1046" w:firstLine="720"/>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1"/>
        </w:rPr>
        <w:t> </w:t>
      </w:r>
      <w:r>
        <w:rPr>
          <w:spacing w:val="-4"/>
        </w:rPr>
        <w:t>lập</w:t>
      </w:r>
      <w:r>
        <w:rPr>
          <w:spacing w:val="-12"/>
        </w:rPr>
        <w:t> </w:t>
      </w:r>
      <w:r>
        <w:rPr>
          <w:spacing w:val="-4"/>
        </w:rPr>
        <w:t>biên</w:t>
      </w:r>
      <w:r>
        <w:rPr>
          <w:spacing w:val="-12"/>
        </w:rPr>
        <w:t> </w:t>
      </w:r>
      <w:r>
        <w:rPr>
          <w:spacing w:val="-4"/>
        </w:rPr>
        <w:t>bản</w:t>
      </w:r>
      <w:r>
        <w:rPr>
          <w:spacing w:val="-14"/>
        </w:rPr>
        <w:t> </w:t>
      </w:r>
      <w:r>
        <w:rPr>
          <w:spacing w:val="-4"/>
        </w:rPr>
        <w:t>ghi</w:t>
      </w:r>
      <w:r>
        <w:rPr>
          <w:spacing w:val="-13"/>
        </w:rPr>
        <w:t> </w:t>
      </w:r>
      <w:r>
        <w:rPr>
          <w:spacing w:val="-4"/>
        </w:rPr>
        <w:t>nhận</w:t>
      </w:r>
      <w:r>
        <w:rPr>
          <w:spacing w:val="-14"/>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2"/>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7"/>
        <w:ind w:left="2112" w:right="2707"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469" w:val="left" w:leader="none"/>
        </w:tabs>
        <w:spacing w:line="268" w:lineRule="auto" w:before="38" w:after="0"/>
        <w:ind w:left="459" w:right="1053" w:firstLine="720"/>
        <w:jc w:val="left"/>
        <w:rPr>
          <w:sz w:val="28"/>
        </w:rPr>
      </w:pPr>
      <w:r>
        <w:rPr>
          <w:sz w:val="28"/>
        </w:rPr>
        <w:t>Công nhận sự</w:t>
      </w:r>
      <w:r>
        <w:rPr>
          <w:spacing w:val="-2"/>
          <w:sz w:val="28"/>
        </w:rPr>
        <w:t> </w:t>
      </w:r>
      <w:r>
        <w:rPr>
          <w:sz w:val="28"/>
        </w:rPr>
        <w:t>thuận tình ly hôn giữa chị</w:t>
      </w:r>
      <w:r>
        <w:rPr>
          <w:spacing w:val="-4"/>
          <w:sz w:val="28"/>
        </w:rPr>
        <w:t> </w:t>
      </w:r>
      <w:r>
        <w:rPr>
          <w:sz w:val="28"/>
        </w:rPr>
        <w:t>Trịnh Khánh L</w:t>
      </w:r>
      <w:r>
        <w:rPr>
          <w:spacing w:val="-2"/>
          <w:sz w:val="28"/>
        </w:rPr>
        <w:t> </w:t>
      </w:r>
      <w:r>
        <w:rPr>
          <w:sz w:val="28"/>
        </w:rPr>
        <w:t>và anh Nguyễn Nhật T.</w:t>
      </w:r>
    </w:p>
    <w:p>
      <w:pPr>
        <w:pStyle w:val="ListParagraph"/>
        <w:numPr>
          <w:ilvl w:val="0"/>
          <w:numId w:val="1"/>
        </w:numPr>
        <w:tabs>
          <w:tab w:pos="1459" w:val="left" w:leader="none"/>
        </w:tabs>
        <w:spacing w:line="321" w:lineRule="exact" w:before="0" w:after="0"/>
        <w:ind w:left="1458" w:right="0" w:hanging="279"/>
        <w:jc w:val="both"/>
        <w:rPr>
          <w:sz w:val="28"/>
        </w:rPr>
      </w:pPr>
      <w:r>
        <w:rPr>
          <w:sz w:val="28"/>
        </w:rPr>
        <w:t>Công</w:t>
      </w:r>
      <w:r>
        <w:rPr>
          <w:spacing w:val="-4"/>
          <w:sz w:val="28"/>
        </w:rPr>
        <w:t> </w:t>
      </w:r>
      <w:r>
        <w:rPr>
          <w:sz w:val="28"/>
        </w:rPr>
        <w:t>nhận</w:t>
      </w:r>
      <w:r>
        <w:rPr>
          <w:spacing w:val="-8"/>
          <w:sz w:val="28"/>
        </w:rPr>
        <w:t> </w:t>
      </w:r>
      <w:r>
        <w:rPr>
          <w:sz w:val="28"/>
        </w:rPr>
        <w:t>sự</w:t>
      </w:r>
      <w:r>
        <w:rPr>
          <w:spacing w:val="-6"/>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3"/>
          <w:sz w:val="28"/>
        </w:rPr>
        <w:t> </w:t>
      </w:r>
      <w:r>
        <w:rPr>
          <w:sz w:val="28"/>
        </w:rPr>
        <w:t>đương</w:t>
      </w:r>
      <w:r>
        <w:rPr>
          <w:spacing w:val="-8"/>
          <w:sz w:val="28"/>
        </w:rPr>
        <w:t> </w:t>
      </w:r>
      <w:r>
        <w:rPr>
          <w:sz w:val="28"/>
        </w:rPr>
        <w:t>sự</w:t>
      </w:r>
      <w:r>
        <w:rPr>
          <w:spacing w:val="-6"/>
          <w:sz w:val="28"/>
        </w:rPr>
        <w:t> </w:t>
      </w:r>
      <w:r>
        <w:rPr>
          <w:sz w:val="28"/>
        </w:rPr>
        <w:t>cụ</w:t>
      </w:r>
      <w:r>
        <w:rPr>
          <w:spacing w:val="-7"/>
          <w:sz w:val="28"/>
        </w:rPr>
        <w:t> </w:t>
      </w:r>
      <w:r>
        <w:rPr>
          <w:sz w:val="28"/>
        </w:rPr>
        <w:t>thể</w:t>
      </w:r>
      <w:r>
        <w:rPr>
          <w:spacing w:val="1"/>
          <w:sz w:val="28"/>
        </w:rPr>
        <w:t> </w:t>
      </w:r>
      <w:r>
        <w:rPr>
          <w:sz w:val="28"/>
        </w:rPr>
        <w:t>như</w:t>
      </w:r>
      <w:r>
        <w:rPr>
          <w:spacing w:val="-5"/>
          <w:sz w:val="28"/>
        </w:rPr>
        <w:t> </w:t>
      </w:r>
      <w:r>
        <w:rPr>
          <w:spacing w:val="-4"/>
          <w:sz w:val="28"/>
        </w:rPr>
        <w:t>sau:</w:t>
      </w:r>
    </w:p>
    <w:p>
      <w:pPr>
        <w:pStyle w:val="ListParagraph"/>
        <w:numPr>
          <w:ilvl w:val="1"/>
          <w:numId w:val="1"/>
        </w:numPr>
        <w:tabs>
          <w:tab w:pos="1353" w:val="left" w:leader="none"/>
        </w:tabs>
        <w:spacing w:line="240" w:lineRule="auto" w:before="4" w:after="0"/>
        <w:ind w:left="459" w:right="1054" w:firstLine="720"/>
        <w:jc w:val="both"/>
        <w:rPr>
          <w:sz w:val="28"/>
        </w:rPr>
      </w:pPr>
      <w:r>
        <w:rPr>
          <w:sz w:val="28"/>
        </w:rPr>
        <w:t>Về con chung: Chị Trịnh Khánh L và anh Nguyễn Nhật T không có con chung, Tòa án không xem xét giải quyết.</w:t>
      </w:r>
    </w:p>
    <w:p>
      <w:pPr>
        <w:pStyle w:val="ListParagraph"/>
        <w:numPr>
          <w:ilvl w:val="1"/>
          <w:numId w:val="1"/>
        </w:numPr>
        <w:tabs>
          <w:tab w:pos="1349" w:val="left" w:leader="none"/>
        </w:tabs>
        <w:spacing w:line="268" w:lineRule="auto" w:before="34" w:after="0"/>
        <w:ind w:left="459" w:right="1058" w:firstLine="720"/>
        <w:jc w:val="both"/>
        <w:rPr>
          <w:sz w:val="28"/>
        </w:rPr>
      </w:pPr>
      <w:r>
        <w:rPr>
          <w:sz w:val="28"/>
        </w:rPr>
        <w:t>Về tài</w:t>
      </w:r>
      <w:r>
        <w:rPr>
          <w:spacing w:val="-2"/>
          <w:sz w:val="28"/>
        </w:rPr>
        <w:t> </w:t>
      </w:r>
      <w:r>
        <w:rPr>
          <w:sz w:val="28"/>
        </w:rPr>
        <w:t>sản, nợ chung vợ chồng:</w:t>
      </w:r>
      <w:r>
        <w:rPr>
          <w:spacing w:val="-2"/>
          <w:sz w:val="28"/>
        </w:rPr>
        <w:t> </w:t>
      </w:r>
      <w:r>
        <w:rPr>
          <w:sz w:val="28"/>
        </w:rPr>
        <w:t>Chị Trịnh Khánh L và anh</w:t>
      </w:r>
      <w:r>
        <w:rPr>
          <w:spacing w:val="-2"/>
          <w:sz w:val="28"/>
        </w:rPr>
        <w:t> </w:t>
      </w:r>
      <w:r>
        <w:rPr>
          <w:sz w:val="28"/>
        </w:rPr>
        <w:t>Nguyễn</w:t>
      </w:r>
      <w:r>
        <w:rPr>
          <w:spacing w:val="-2"/>
          <w:sz w:val="28"/>
        </w:rPr>
        <w:t> </w:t>
      </w:r>
      <w:r>
        <w:rPr>
          <w:sz w:val="28"/>
        </w:rPr>
        <w:t>Nhật T không yêu cầu, Tòa án không xem xét giải quyết.</w:t>
      </w:r>
    </w:p>
    <w:p>
      <w:pPr>
        <w:pStyle w:val="ListParagraph"/>
        <w:numPr>
          <w:ilvl w:val="1"/>
          <w:numId w:val="1"/>
        </w:numPr>
        <w:tabs>
          <w:tab w:pos="1358" w:val="left" w:leader="none"/>
        </w:tabs>
        <w:spacing w:line="268" w:lineRule="auto" w:before="0" w:after="0"/>
        <w:ind w:left="459" w:right="1051" w:firstLine="720"/>
        <w:jc w:val="both"/>
        <w:rPr>
          <w:sz w:val="28"/>
        </w:rPr>
      </w:pPr>
      <w:r>
        <w:rPr>
          <w:sz w:val="28"/>
        </w:rPr>
        <w:t>Về án phí: Chị Trịnh Khánh L tự nguyện chịu toàn bộ 150.000 đồng án phí</w:t>
      </w:r>
      <w:r>
        <w:rPr>
          <w:spacing w:val="-1"/>
          <w:sz w:val="28"/>
        </w:rPr>
        <w:t> </w:t>
      </w:r>
      <w:r>
        <w:rPr>
          <w:sz w:val="28"/>
        </w:rPr>
        <w:t>hôn</w:t>
      </w:r>
      <w:r>
        <w:rPr>
          <w:spacing w:val="-1"/>
          <w:sz w:val="28"/>
        </w:rPr>
        <w:t> </w:t>
      </w:r>
      <w:r>
        <w:rPr>
          <w:sz w:val="28"/>
        </w:rPr>
        <w:t>nhân gia đình</w:t>
      </w:r>
      <w:r>
        <w:rPr>
          <w:spacing w:val="-6"/>
          <w:sz w:val="28"/>
        </w:rPr>
        <w:t> </w:t>
      </w:r>
      <w:r>
        <w:rPr>
          <w:sz w:val="28"/>
        </w:rPr>
        <w:t>sơ thẩm</w:t>
      </w:r>
      <w:r>
        <w:rPr>
          <w:spacing w:val="-4"/>
          <w:sz w:val="28"/>
        </w:rPr>
        <w:t> </w:t>
      </w:r>
      <w:r>
        <w:rPr>
          <w:sz w:val="28"/>
        </w:rPr>
        <w:t>được khấu</w:t>
      </w:r>
      <w:r>
        <w:rPr>
          <w:spacing w:val="-4"/>
          <w:sz w:val="28"/>
        </w:rPr>
        <w:t> </w:t>
      </w:r>
      <w:r>
        <w:rPr>
          <w:sz w:val="28"/>
        </w:rPr>
        <w:t>trừ</w:t>
      </w:r>
      <w:r>
        <w:rPr>
          <w:spacing w:val="-3"/>
          <w:sz w:val="28"/>
        </w:rPr>
        <w:t> </w:t>
      </w:r>
      <w:r>
        <w:rPr>
          <w:sz w:val="28"/>
        </w:rPr>
        <w:t>vào số</w:t>
      </w:r>
      <w:r>
        <w:rPr>
          <w:spacing w:val="-1"/>
          <w:sz w:val="28"/>
        </w:rPr>
        <w:t> </w:t>
      </w:r>
      <w:r>
        <w:rPr>
          <w:sz w:val="28"/>
        </w:rPr>
        <w:t>tiền</w:t>
      </w:r>
      <w:r>
        <w:rPr>
          <w:spacing w:val="-4"/>
          <w:sz w:val="28"/>
        </w:rPr>
        <w:t> </w:t>
      </w:r>
      <w:r>
        <w:rPr>
          <w:sz w:val="28"/>
        </w:rPr>
        <w:t>tạm</w:t>
      </w:r>
      <w:r>
        <w:rPr>
          <w:spacing w:val="-1"/>
          <w:sz w:val="28"/>
        </w:rPr>
        <w:t> </w:t>
      </w:r>
      <w:r>
        <w:rPr>
          <w:sz w:val="28"/>
        </w:rPr>
        <w:t>ứng</w:t>
      </w:r>
      <w:r>
        <w:rPr>
          <w:spacing w:val="-5"/>
          <w:sz w:val="28"/>
        </w:rPr>
        <w:t> </w:t>
      </w:r>
      <w:r>
        <w:rPr>
          <w:sz w:val="28"/>
        </w:rPr>
        <w:t>án</w:t>
      </w:r>
      <w:r>
        <w:rPr>
          <w:spacing w:val="-5"/>
          <w:sz w:val="28"/>
        </w:rPr>
        <w:t> </w:t>
      </w:r>
      <w:r>
        <w:rPr>
          <w:sz w:val="28"/>
        </w:rPr>
        <w:t>phí</w:t>
      </w:r>
      <w:r>
        <w:rPr>
          <w:spacing w:val="-4"/>
          <w:sz w:val="28"/>
        </w:rPr>
        <w:t> </w:t>
      </w:r>
      <w:r>
        <w:rPr>
          <w:sz w:val="28"/>
        </w:rPr>
        <w:t>chị L</w:t>
      </w:r>
      <w:r>
        <w:rPr>
          <w:spacing w:val="-3"/>
          <w:sz w:val="28"/>
        </w:rPr>
        <w:t> </w:t>
      </w:r>
      <w:r>
        <w:rPr>
          <w:sz w:val="28"/>
        </w:rPr>
        <w:t>đã nộp 300.000 đồng theo Biên lai AA/2020/0073703 ngày 17/11/2022 tại Chi cục</w:t>
      </w:r>
    </w:p>
    <w:p>
      <w:pPr>
        <w:spacing w:after="0" w:line="268" w:lineRule="auto"/>
        <w:jc w:val="both"/>
        <w:rPr>
          <w:sz w:val="28"/>
        </w:rPr>
        <w:sectPr>
          <w:type w:val="continuous"/>
          <w:pgSz w:w="11910" w:h="16840"/>
          <w:pgMar w:top="1160" w:bottom="280" w:left="1240" w:right="80"/>
        </w:sectPr>
      </w:pPr>
    </w:p>
    <w:p>
      <w:pPr>
        <w:pStyle w:val="BodyText"/>
        <w:spacing w:line="268" w:lineRule="auto" w:before="61"/>
        <w:ind w:right="1053"/>
        <w:jc w:val="both"/>
      </w:pPr>
      <w:r>
        <w:rPr/>
        <w:t>Thi hành án</w:t>
      </w:r>
      <w:r>
        <w:rPr>
          <w:spacing w:val="-7"/>
        </w:rPr>
        <w:t> </w:t>
      </w:r>
      <w:r>
        <w:rPr/>
        <w:t>dân</w:t>
      </w:r>
      <w:r>
        <w:rPr>
          <w:spacing w:val="-7"/>
        </w:rPr>
        <w:t> </w:t>
      </w:r>
      <w:r>
        <w:rPr/>
        <w:t>sự</w:t>
      </w:r>
      <w:r>
        <w:rPr>
          <w:spacing w:val="-5"/>
        </w:rPr>
        <w:t> </w:t>
      </w:r>
      <w:r>
        <w:rPr/>
        <w:t>huyện K. Hoàn</w:t>
      </w:r>
      <w:r>
        <w:rPr>
          <w:spacing w:val="-3"/>
        </w:rPr>
        <w:t> </w:t>
      </w:r>
      <w:r>
        <w:rPr/>
        <w:t>trả</w:t>
      </w:r>
      <w:r>
        <w:rPr>
          <w:spacing w:val="-2"/>
        </w:rPr>
        <w:t> </w:t>
      </w:r>
      <w:r>
        <w:rPr/>
        <w:t>chị</w:t>
      </w:r>
      <w:r>
        <w:rPr>
          <w:spacing w:val="-3"/>
        </w:rPr>
        <w:t> </w:t>
      </w:r>
      <w:r>
        <w:rPr/>
        <w:t>Trịnh Khánh L</w:t>
      </w:r>
      <w:r>
        <w:rPr>
          <w:spacing w:val="-9"/>
        </w:rPr>
        <w:t> </w:t>
      </w:r>
      <w:r>
        <w:rPr/>
        <w:t>150.000</w:t>
      </w:r>
      <w:r>
        <w:rPr>
          <w:spacing w:val="-3"/>
        </w:rPr>
        <w:t> </w:t>
      </w:r>
      <w:r>
        <w:rPr/>
        <w:t>đồng tạm</w:t>
      </w:r>
      <w:r>
        <w:rPr>
          <w:spacing w:val="-7"/>
        </w:rPr>
        <w:t> </w:t>
      </w:r>
      <w:r>
        <w:rPr/>
        <w:t>ứng án phí.</w:t>
      </w:r>
    </w:p>
    <w:p>
      <w:pPr>
        <w:spacing w:line="268" w:lineRule="auto" w:before="0"/>
        <w:ind w:left="459" w:right="1051" w:firstLine="720"/>
        <w:jc w:val="both"/>
        <w:rPr>
          <w:i/>
          <w:sz w:val="28"/>
        </w:rPr>
      </w:pPr>
      <w:r>
        <w:rPr>
          <w:i/>
          <w:sz w:val="28"/>
        </w:rPr>
        <w:t>Trong trường hợp bản án, quyết định của</w:t>
      </w:r>
      <w:r>
        <w:rPr>
          <w:i/>
          <w:spacing w:val="-3"/>
          <w:sz w:val="28"/>
        </w:rPr>
        <w:t> </w:t>
      </w:r>
      <w:r>
        <w:rPr>
          <w:i/>
          <w:sz w:val="28"/>
        </w:rPr>
        <w:t>Tòa án được thi hành theo điều</w:t>
      </w:r>
      <w:r>
        <w:rPr>
          <w:i/>
          <w:sz w:val="28"/>
        </w:rPr>
        <w:t> 26 của Luật thi hành án dân sự thì người được thi hành án, người phải thi hành án</w:t>
      </w:r>
      <w:r>
        <w:rPr>
          <w:i/>
          <w:spacing w:val="-10"/>
          <w:sz w:val="28"/>
        </w:rPr>
        <w:t> </w:t>
      </w:r>
      <w:r>
        <w:rPr>
          <w:i/>
          <w:sz w:val="28"/>
        </w:rPr>
        <w:t>có</w:t>
      </w:r>
      <w:r>
        <w:rPr>
          <w:i/>
          <w:spacing w:val="-10"/>
          <w:sz w:val="28"/>
        </w:rPr>
        <w:t> </w:t>
      </w:r>
      <w:r>
        <w:rPr>
          <w:i/>
          <w:sz w:val="28"/>
        </w:rPr>
        <w:t>quyền</w:t>
      </w:r>
      <w:r>
        <w:rPr>
          <w:i/>
          <w:spacing w:val="-10"/>
          <w:sz w:val="28"/>
        </w:rPr>
        <w:t> </w:t>
      </w:r>
      <w:r>
        <w:rPr>
          <w:i/>
          <w:sz w:val="28"/>
        </w:rPr>
        <w:t>thỏa</w:t>
      </w:r>
      <w:r>
        <w:rPr>
          <w:i/>
          <w:spacing w:val="-11"/>
          <w:sz w:val="28"/>
        </w:rPr>
        <w:t> </w:t>
      </w:r>
      <w:r>
        <w:rPr>
          <w:i/>
          <w:sz w:val="28"/>
        </w:rPr>
        <w:t>thuận</w:t>
      </w:r>
      <w:r>
        <w:rPr>
          <w:i/>
          <w:spacing w:val="-10"/>
          <w:sz w:val="28"/>
        </w:rPr>
        <w:t> </w:t>
      </w:r>
      <w:r>
        <w:rPr>
          <w:i/>
          <w:sz w:val="28"/>
        </w:rPr>
        <w:t>tự</w:t>
      </w:r>
      <w:r>
        <w:rPr>
          <w:i/>
          <w:spacing w:val="-9"/>
          <w:sz w:val="28"/>
        </w:rPr>
        <w:t> </w:t>
      </w:r>
      <w:r>
        <w:rPr>
          <w:i/>
          <w:sz w:val="28"/>
        </w:rPr>
        <w:t>nguyện</w:t>
      </w:r>
      <w:r>
        <w:rPr>
          <w:i/>
          <w:spacing w:val="-10"/>
          <w:sz w:val="28"/>
        </w:rPr>
        <w:t> </w:t>
      </w:r>
      <w:r>
        <w:rPr>
          <w:i/>
          <w:sz w:val="28"/>
        </w:rPr>
        <w:t>thi</w:t>
      </w:r>
      <w:r>
        <w:rPr>
          <w:i/>
          <w:spacing w:val="-11"/>
          <w:sz w:val="28"/>
        </w:rPr>
        <w:t> </w:t>
      </w:r>
      <w:r>
        <w:rPr>
          <w:i/>
          <w:sz w:val="28"/>
        </w:rPr>
        <w:t>hành,</w:t>
      </w:r>
      <w:r>
        <w:rPr>
          <w:i/>
          <w:spacing w:val="-8"/>
          <w:sz w:val="28"/>
        </w:rPr>
        <w:t> </w:t>
      </w:r>
      <w:r>
        <w:rPr>
          <w:i/>
          <w:sz w:val="28"/>
        </w:rPr>
        <w:t>quyền</w:t>
      </w:r>
      <w:r>
        <w:rPr>
          <w:i/>
          <w:spacing w:val="-10"/>
          <w:sz w:val="28"/>
        </w:rPr>
        <w:t> </w:t>
      </w:r>
      <w:r>
        <w:rPr>
          <w:i/>
          <w:sz w:val="28"/>
        </w:rPr>
        <w:t>yêu</w:t>
      </w:r>
      <w:r>
        <w:rPr>
          <w:i/>
          <w:spacing w:val="-10"/>
          <w:sz w:val="28"/>
        </w:rPr>
        <w:t> </w:t>
      </w:r>
      <w:r>
        <w:rPr>
          <w:i/>
          <w:sz w:val="28"/>
        </w:rPr>
        <w:t>cầu</w:t>
      </w:r>
      <w:r>
        <w:rPr>
          <w:i/>
          <w:spacing w:val="-10"/>
          <w:sz w:val="28"/>
        </w:rPr>
        <w:t> </w:t>
      </w:r>
      <w:r>
        <w:rPr>
          <w:i/>
          <w:sz w:val="28"/>
        </w:rPr>
        <w:t>thi</w:t>
      </w:r>
      <w:r>
        <w:rPr>
          <w:i/>
          <w:spacing w:val="-11"/>
          <w:sz w:val="28"/>
        </w:rPr>
        <w:t> </w:t>
      </w:r>
      <w:r>
        <w:rPr>
          <w:i/>
          <w:sz w:val="28"/>
        </w:rPr>
        <w:t>hành</w:t>
      </w:r>
      <w:r>
        <w:rPr>
          <w:i/>
          <w:spacing w:val="-10"/>
          <w:sz w:val="28"/>
        </w:rPr>
        <w:t> </w:t>
      </w:r>
      <w:r>
        <w:rPr>
          <w:i/>
          <w:sz w:val="28"/>
        </w:rPr>
        <w:t>án,</w:t>
      </w:r>
      <w:r>
        <w:rPr>
          <w:i/>
          <w:spacing w:val="-8"/>
          <w:sz w:val="28"/>
        </w:rPr>
        <w:t> </w:t>
      </w:r>
      <w:r>
        <w:rPr>
          <w:i/>
          <w:sz w:val="28"/>
        </w:rPr>
        <w:t>cưỡng</w:t>
      </w:r>
      <w:r>
        <w:rPr>
          <w:i/>
          <w:spacing w:val="-10"/>
          <w:sz w:val="28"/>
        </w:rPr>
        <w:t> </w:t>
      </w:r>
      <w:r>
        <w:rPr>
          <w:i/>
          <w:sz w:val="28"/>
        </w:rPr>
        <w:t>chế thi hành án theo quy định tại điều 6, 7, 9 của Luật thi hành án dân sự. Trình tự thủ tục được thực hiện theo điều 30 của Luật thi hành án dân sự.</w:t>
      </w:r>
    </w:p>
    <w:p>
      <w:pPr>
        <w:pStyle w:val="ListParagraph"/>
        <w:numPr>
          <w:ilvl w:val="0"/>
          <w:numId w:val="1"/>
        </w:numPr>
        <w:tabs>
          <w:tab w:pos="1473" w:val="left" w:leader="none"/>
        </w:tabs>
        <w:spacing w:line="268" w:lineRule="auto" w:before="0" w:after="0"/>
        <w:ind w:left="459" w:right="1067"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before="6" w:after="1"/>
        <w:ind w:left="0"/>
        <w:rPr>
          <w:sz w:val="29"/>
        </w:rPr>
      </w:pPr>
    </w:p>
    <w:tbl>
      <w:tblPr>
        <w:tblW w:w="0" w:type="auto"/>
        <w:jc w:val="left"/>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3"/>
        <w:gridCol w:w="3158"/>
      </w:tblGrid>
      <w:tr>
        <w:trPr>
          <w:trHeight w:val="2077" w:hRule="atLeast"/>
        </w:trPr>
        <w:tc>
          <w:tcPr>
            <w:tcW w:w="4733" w:type="dxa"/>
          </w:tcPr>
          <w:p>
            <w:pPr>
              <w:pStyle w:val="TableParagraph"/>
              <w:spacing w:line="305" w:lineRule="exact"/>
              <w:ind w:left="50"/>
              <w:rPr>
                <w:b/>
                <w:i/>
                <w:sz w:val="28"/>
              </w:rPr>
            </w:pPr>
            <w:r>
              <w:rPr>
                <w:b/>
                <w:i/>
                <w:sz w:val="24"/>
              </w:rPr>
              <w:t>Nơi </w:t>
            </w:r>
            <w:r>
              <w:rPr>
                <w:b/>
                <w:i/>
                <w:spacing w:val="-2"/>
                <w:sz w:val="24"/>
              </w:rPr>
              <w:t>nhận</w:t>
            </w:r>
            <w:r>
              <w:rPr>
                <w:b/>
                <w:i/>
                <w:spacing w:val="-2"/>
                <w:sz w:val="28"/>
              </w:rPr>
              <w:t>:</w:t>
            </w:r>
          </w:p>
          <w:p>
            <w:pPr>
              <w:pStyle w:val="TableParagraph"/>
              <w:numPr>
                <w:ilvl w:val="0"/>
                <w:numId w:val="2"/>
              </w:numPr>
              <w:tabs>
                <w:tab w:pos="180" w:val="left" w:leader="none"/>
              </w:tabs>
              <w:spacing w:line="250" w:lineRule="exact" w:before="0" w:after="0"/>
              <w:ind w:left="179" w:right="0" w:hanging="130"/>
              <w:jc w:val="left"/>
              <w:rPr>
                <w:sz w:val="22"/>
              </w:rPr>
            </w:pPr>
            <w:r>
              <w:rPr>
                <w:sz w:val="22"/>
              </w:rPr>
              <w:t>Các</w:t>
            </w:r>
            <w:r>
              <w:rPr>
                <w:spacing w:val="-6"/>
                <w:sz w:val="22"/>
              </w:rPr>
              <w:t> </w:t>
            </w:r>
            <w:r>
              <w:rPr>
                <w:sz w:val="22"/>
              </w:rPr>
              <w:t>đương</w:t>
            </w:r>
            <w:r>
              <w:rPr>
                <w:spacing w:val="-4"/>
                <w:sz w:val="22"/>
              </w:rPr>
              <w:t> </w:t>
            </w:r>
            <w:r>
              <w:rPr>
                <w:spacing w:val="-5"/>
                <w:sz w:val="22"/>
              </w:rPr>
              <w:t>sự;</w:t>
            </w:r>
          </w:p>
          <w:p>
            <w:pPr>
              <w:pStyle w:val="TableParagraph"/>
              <w:numPr>
                <w:ilvl w:val="0"/>
                <w:numId w:val="2"/>
              </w:numPr>
              <w:tabs>
                <w:tab w:pos="180" w:val="left" w:leader="none"/>
              </w:tabs>
              <w:spacing w:line="240" w:lineRule="auto" w:before="1" w:after="0"/>
              <w:ind w:left="179" w:right="0" w:hanging="130"/>
              <w:jc w:val="left"/>
              <w:rPr>
                <w:sz w:val="22"/>
              </w:rPr>
            </w:pPr>
            <w:r>
              <w:rPr>
                <w:sz w:val="22"/>
              </w:rPr>
              <w:t>VKSND</w:t>
            </w:r>
            <w:r>
              <w:rPr>
                <w:spacing w:val="-3"/>
                <w:sz w:val="22"/>
              </w:rPr>
              <w:t> </w:t>
            </w:r>
            <w:r>
              <w:rPr>
                <w:sz w:val="22"/>
              </w:rPr>
              <w:t>TP</w:t>
            </w:r>
            <w:r>
              <w:rPr>
                <w:spacing w:val="-5"/>
                <w:sz w:val="22"/>
              </w:rPr>
              <w:t> </w:t>
            </w:r>
            <w:r>
              <w:rPr>
                <w:sz w:val="22"/>
              </w:rPr>
              <w:t>Hà</w:t>
            </w:r>
            <w:r>
              <w:rPr>
                <w:spacing w:val="2"/>
                <w:sz w:val="22"/>
              </w:rPr>
              <w:t> </w:t>
            </w:r>
            <w:r>
              <w:rPr>
                <w:spacing w:val="-4"/>
                <w:sz w:val="22"/>
              </w:rPr>
              <w:t>Nội;</w:t>
            </w:r>
          </w:p>
          <w:p>
            <w:pPr>
              <w:pStyle w:val="TableParagraph"/>
              <w:numPr>
                <w:ilvl w:val="0"/>
                <w:numId w:val="2"/>
              </w:numPr>
              <w:tabs>
                <w:tab w:pos="180" w:val="left" w:leader="none"/>
              </w:tabs>
              <w:spacing w:line="251" w:lineRule="exact" w:before="2" w:after="0"/>
              <w:ind w:left="179" w:right="0" w:hanging="130"/>
              <w:jc w:val="left"/>
              <w:rPr>
                <w:sz w:val="22"/>
              </w:rPr>
            </w:pPr>
            <w:r>
              <w:rPr>
                <w:sz w:val="22"/>
              </w:rPr>
              <w:t>VKSND</w:t>
            </w:r>
            <w:r>
              <w:rPr>
                <w:spacing w:val="-5"/>
                <w:sz w:val="22"/>
              </w:rPr>
              <w:t> </w:t>
            </w:r>
            <w:r>
              <w:rPr>
                <w:sz w:val="22"/>
              </w:rPr>
              <w:t>huyện</w:t>
            </w:r>
            <w:r>
              <w:rPr>
                <w:spacing w:val="-7"/>
                <w:sz w:val="22"/>
              </w:rPr>
              <w:t> </w:t>
            </w:r>
            <w:r>
              <w:rPr>
                <w:spacing w:val="-5"/>
                <w:sz w:val="22"/>
              </w:rPr>
              <w:t>K;</w:t>
            </w:r>
          </w:p>
          <w:p>
            <w:pPr>
              <w:pStyle w:val="TableParagraph"/>
              <w:numPr>
                <w:ilvl w:val="0"/>
                <w:numId w:val="2"/>
              </w:numPr>
              <w:tabs>
                <w:tab w:pos="180" w:val="left" w:leader="none"/>
              </w:tabs>
              <w:spacing w:line="251" w:lineRule="exact" w:before="0" w:after="0"/>
              <w:ind w:left="179" w:right="0" w:hanging="130"/>
              <w:jc w:val="left"/>
              <w:rPr>
                <w:sz w:val="22"/>
              </w:rPr>
            </w:pPr>
            <w:r>
              <w:rPr>
                <w:sz w:val="22"/>
              </w:rPr>
              <w:t>Chi</w:t>
            </w:r>
            <w:r>
              <w:rPr>
                <w:spacing w:val="-7"/>
                <w:sz w:val="22"/>
              </w:rPr>
              <w:t> </w:t>
            </w:r>
            <w:r>
              <w:rPr>
                <w:sz w:val="22"/>
              </w:rPr>
              <w:t>cục</w:t>
            </w:r>
            <w:r>
              <w:rPr>
                <w:spacing w:val="-4"/>
                <w:sz w:val="22"/>
              </w:rPr>
              <w:t> </w:t>
            </w:r>
            <w:r>
              <w:rPr>
                <w:sz w:val="22"/>
              </w:rPr>
              <w:t>THADS</w:t>
            </w:r>
            <w:r>
              <w:rPr>
                <w:spacing w:val="-1"/>
                <w:sz w:val="22"/>
              </w:rPr>
              <w:t> </w:t>
            </w:r>
            <w:r>
              <w:rPr>
                <w:sz w:val="22"/>
              </w:rPr>
              <w:t>huyện</w:t>
            </w:r>
            <w:r>
              <w:rPr>
                <w:spacing w:val="-7"/>
                <w:sz w:val="22"/>
              </w:rPr>
              <w:t> </w:t>
            </w:r>
            <w:r>
              <w:rPr>
                <w:spacing w:val="-5"/>
                <w:sz w:val="22"/>
              </w:rPr>
              <w:t>K;</w:t>
            </w:r>
          </w:p>
          <w:p>
            <w:pPr>
              <w:pStyle w:val="TableParagraph"/>
              <w:numPr>
                <w:ilvl w:val="0"/>
                <w:numId w:val="2"/>
              </w:numPr>
              <w:tabs>
                <w:tab w:pos="223" w:val="left" w:leader="none"/>
              </w:tabs>
              <w:spacing w:line="240" w:lineRule="auto" w:before="2" w:after="0"/>
              <w:ind w:left="50" w:right="1081" w:firstLine="0"/>
              <w:jc w:val="left"/>
              <w:rPr>
                <w:sz w:val="22"/>
              </w:rPr>
            </w:pPr>
            <w:r>
              <w:rPr>
                <w:sz w:val="22"/>
              </w:rPr>
              <w:t>UBND</w:t>
            </w:r>
            <w:r>
              <w:rPr>
                <w:spacing w:val="36"/>
                <w:sz w:val="22"/>
              </w:rPr>
              <w:t> </w:t>
            </w:r>
            <w:r>
              <w:rPr>
                <w:sz w:val="22"/>
              </w:rPr>
              <w:t>thị</w:t>
            </w:r>
            <w:r>
              <w:rPr>
                <w:spacing w:val="34"/>
                <w:sz w:val="22"/>
              </w:rPr>
              <w:t> </w:t>
            </w:r>
            <w:r>
              <w:rPr>
                <w:sz w:val="22"/>
              </w:rPr>
              <w:t>trấn</w:t>
            </w:r>
            <w:r>
              <w:rPr>
                <w:spacing w:val="34"/>
                <w:sz w:val="22"/>
              </w:rPr>
              <w:t> </w:t>
            </w:r>
            <w:r>
              <w:rPr>
                <w:sz w:val="22"/>
              </w:rPr>
              <w:t>V,</w:t>
            </w:r>
            <w:r>
              <w:rPr>
                <w:spacing w:val="39"/>
                <w:sz w:val="22"/>
              </w:rPr>
              <w:t> </w:t>
            </w:r>
            <w:r>
              <w:rPr>
                <w:sz w:val="22"/>
              </w:rPr>
              <w:t>huyện</w:t>
            </w:r>
            <w:r>
              <w:rPr>
                <w:spacing w:val="34"/>
                <w:sz w:val="22"/>
              </w:rPr>
              <w:t> </w:t>
            </w:r>
            <w:r>
              <w:rPr>
                <w:sz w:val="22"/>
              </w:rPr>
              <w:t>K,</w:t>
            </w:r>
            <w:r>
              <w:rPr>
                <w:spacing w:val="39"/>
                <w:sz w:val="22"/>
              </w:rPr>
              <w:t> </w:t>
            </w:r>
            <w:r>
              <w:rPr>
                <w:sz w:val="22"/>
              </w:rPr>
              <w:t>Hà</w:t>
            </w:r>
            <w:r>
              <w:rPr>
                <w:spacing w:val="35"/>
                <w:sz w:val="22"/>
              </w:rPr>
              <w:t> </w:t>
            </w:r>
            <w:r>
              <w:rPr>
                <w:sz w:val="22"/>
              </w:rPr>
              <w:t>Nội (ĐKKH số 28/2020, ngày 29/7/2020);</w:t>
            </w:r>
          </w:p>
          <w:p>
            <w:pPr>
              <w:pStyle w:val="TableParagraph"/>
              <w:numPr>
                <w:ilvl w:val="0"/>
                <w:numId w:val="2"/>
              </w:numPr>
              <w:tabs>
                <w:tab w:pos="180" w:val="left" w:leader="none"/>
              </w:tabs>
              <w:spacing w:line="233" w:lineRule="exact" w:before="2" w:after="0"/>
              <w:ind w:left="179" w:right="0" w:hanging="130"/>
              <w:jc w:val="left"/>
              <w:rPr>
                <w:sz w:val="22"/>
              </w:rPr>
            </w:pPr>
            <w:r>
              <w:rPr>
                <w:sz w:val="22"/>
              </w:rPr>
              <w:t>Lưu</w:t>
            </w:r>
            <w:r>
              <w:rPr>
                <w:spacing w:val="-1"/>
                <w:sz w:val="22"/>
              </w:rPr>
              <w:t> </w:t>
            </w:r>
            <w:r>
              <w:rPr>
                <w:sz w:val="22"/>
              </w:rPr>
              <w:t>hồ</w:t>
            </w:r>
            <w:r>
              <w:rPr>
                <w:spacing w:val="-5"/>
                <w:sz w:val="22"/>
              </w:rPr>
              <w:t> sơ.</w:t>
            </w:r>
          </w:p>
        </w:tc>
        <w:tc>
          <w:tcPr>
            <w:tcW w:w="3158" w:type="dxa"/>
          </w:tcPr>
          <w:p>
            <w:pPr>
              <w:pStyle w:val="TableParagraph"/>
              <w:spacing w:line="309" w:lineRule="exact"/>
              <w:ind w:left="1165"/>
              <w:rPr>
                <w:b/>
                <w:sz w:val="28"/>
              </w:rPr>
            </w:pPr>
            <w:r>
              <w:rPr>
                <w:b/>
                <w:sz w:val="28"/>
              </w:rPr>
              <w:t>THẨM</w:t>
            </w:r>
            <w:r>
              <w:rPr>
                <w:b/>
                <w:spacing w:val="-1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6"/>
              <w:ind w:left="1084"/>
              <w:rPr>
                <w:b/>
                <w:sz w:val="28"/>
              </w:rPr>
            </w:pPr>
            <w:r>
              <w:rPr>
                <w:b/>
                <w:sz w:val="28"/>
              </w:rPr>
              <w:t>Vũ</w:t>
            </w:r>
            <w:r>
              <w:rPr>
                <w:b/>
                <w:spacing w:val="-11"/>
                <w:sz w:val="28"/>
              </w:rPr>
              <w:t> </w:t>
            </w:r>
            <w:r>
              <w:rPr>
                <w:b/>
                <w:sz w:val="28"/>
              </w:rPr>
              <w:t>Thiên</w:t>
            </w:r>
            <w:r>
              <w:rPr>
                <w:b/>
                <w:spacing w:val="-6"/>
                <w:sz w:val="28"/>
              </w:rPr>
              <w:t> </w:t>
            </w:r>
            <w:r>
              <w:rPr>
                <w:b/>
                <w:spacing w:val="-4"/>
                <w:sz w:val="28"/>
              </w:rPr>
              <w:t>Hương</w:t>
            </w:r>
          </w:p>
        </w:tc>
      </w:tr>
    </w:tbl>
    <w:sectPr>
      <w:pgSz w:w="11910" w:h="16840"/>
      <w:pgMar w:top="1080" w:bottom="280" w:left="12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7" w:hanging="130"/>
      </w:pPr>
      <w:rPr>
        <w:rFonts w:hint="default"/>
        <w:lang w:val="vi" w:eastAsia="en-US" w:bidi="ar-SA"/>
      </w:rPr>
    </w:lvl>
    <w:lvl w:ilvl="2">
      <w:start w:val="0"/>
      <w:numFmt w:val="bullet"/>
      <w:lvlText w:val="•"/>
      <w:lvlJc w:val="left"/>
      <w:pPr>
        <w:ind w:left="994" w:hanging="130"/>
      </w:pPr>
      <w:rPr>
        <w:rFonts w:hint="default"/>
        <w:lang w:val="vi" w:eastAsia="en-US" w:bidi="ar-SA"/>
      </w:rPr>
    </w:lvl>
    <w:lvl w:ilvl="3">
      <w:start w:val="0"/>
      <w:numFmt w:val="bullet"/>
      <w:lvlText w:val="•"/>
      <w:lvlJc w:val="left"/>
      <w:pPr>
        <w:ind w:left="1461" w:hanging="130"/>
      </w:pPr>
      <w:rPr>
        <w:rFonts w:hint="default"/>
        <w:lang w:val="vi" w:eastAsia="en-US" w:bidi="ar-SA"/>
      </w:rPr>
    </w:lvl>
    <w:lvl w:ilvl="4">
      <w:start w:val="0"/>
      <w:numFmt w:val="bullet"/>
      <w:lvlText w:val="•"/>
      <w:lvlJc w:val="left"/>
      <w:pPr>
        <w:ind w:left="1929" w:hanging="130"/>
      </w:pPr>
      <w:rPr>
        <w:rFonts w:hint="default"/>
        <w:lang w:val="vi" w:eastAsia="en-US" w:bidi="ar-SA"/>
      </w:rPr>
    </w:lvl>
    <w:lvl w:ilvl="5">
      <w:start w:val="0"/>
      <w:numFmt w:val="bullet"/>
      <w:lvlText w:val="•"/>
      <w:lvlJc w:val="left"/>
      <w:pPr>
        <w:ind w:left="2396" w:hanging="130"/>
      </w:pPr>
      <w:rPr>
        <w:rFonts w:hint="default"/>
        <w:lang w:val="vi" w:eastAsia="en-US" w:bidi="ar-SA"/>
      </w:rPr>
    </w:lvl>
    <w:lvl w:ilvl="6">
      <w:start w:val="0"/>
      <w:numFmt w:val="bullet"/>
      <w:lvlText w:val="•"/>
      <w:lvlJc w:val="left"/>
      <w:pPr>
        <w:ind w:left="2863" w:hanging="130"/>
      </w:pPr>
      <w:rPr>
        <w:rFonts w:hint="default"/>
        <w:lang w:val="vi" w:eastAsia="en-US" w:bidi="ar-SA"/>
      </w:rPr>
    </w:lvl>
    <w:lvl w:ilvl="7">
      <w:start w:val="0"/>
      <w:numFmt w:val="bullet"/>
      <w:lvlText w:val="•"/>
      <w:lvlJc w:val="left"/>
      <w:pPr>
        <w:ind w:left="3331" w:hanging="130"/>
      </w:pPr>
      <w:rPr>
        <w:rFonts w:hint="default"/>
        <w:lang w:val="vi" w:eastAsia="en-US" w:bidi="ar-SA"/>
      </w:rPr>
    </w:lvl>
    <w:lvl w:ilvl="8">
      <w:start w:val="0"/>
      <w:numFmt w:val="bullet"/>
      <w:lvlText w:val="•"/>
      <w:lvlJc w:val="left"/>
      <w:pPr>
        <w:ind w:left="3798" w:hanging="130"/>
      </w:pPr>
      <w:rPr>
        <w:rFonts w:hint="default"/>
        <w:lang w:val="vi" w:eastAsia="en-US" w:bidi="ar-SA"/>
      </w:rPr>
    </w:lvl>
  </w:abstractNum>
  <w:abstractNum w:abstractNumId="0">
    <w:multiLevelType w:val="hybridMultilevel"/>
    <w:lvl w:ilvl="0">
      <w:start w:val="1"/>
      <w:numFmt w:val="decimal"/>
      <w:lvlText w:val="%1."/>
      <w:lvlJc w:val="left"/>
      <w:pPr>
        <w:ind w:left="459" w:hanging="28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459" w:hanging="173"/>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485" w:hanging="173"/>
      </w:pPr>
      <w:rPr>
        <w:rFonts w:hint="default"/>
        <w:lang w:val="vi" w:eastAsia="en-US" w:bidi="ar-SA"/>
      </w:rPr>
    </w:lvl>
    <w:lvl w:ilvl="3">
      <w:start w:val="0"/>
      <w:numFmt w:val="bullet"/>
      <w:lvlText w:val="•"/>
      <w:lvlJc w:val="left"/>
      <w:pPr>
        <w:ind w:left="3498" w:hanging="173"/>
      </w:pPr>
      <w:rPr>
        <w:rFonts w:hint="default"/>
        <w:lang w:val="vi" w:eastAsia="en-US" w:bidi="ar-SA"/>
      </w:rPr>
    </w:lvl>
    <w:lvl w:ilvl="4">
      <w:start w:val="0"/>
      <w:numFmt w:val="bullet"/>
      <w:lvlText w:val="•"/>
      <w:lvlJc w:val="left"/>
      <w:pPr>
        <w:ind w:left="4511" w:hanging="173"/>
      </w:pPr>
      <w:rPr>
        <w:rFonts w:hint="default"/>
        <w:lang w:val="vi" w:eastAsia="en-US" w:bidi="ar-SA"/>
      </w:rPr>
    </w:lvl>
    <w:lvl w:ilvl="5">
      <w:start w:val="0"/>
      <w:numFmt w:val="bullet"/>
      <w:lvlText w:val="•"/>
      <w:lvlJc w:val="left"/>
      <w:pPr>
        <w:ind w:left="5524" w:hanging="173"/>
      </w:pPr>
      <w:rPr>
        <w:rFonts w:hint="default"/>
        <w:lang w:val="vi" w:eastAsia="en-US" w:bidi="ar-SA"/>
      </w:rPr>
    </w:lvl>
    <w:lvl w:ilvl="6">
      <w:start w:val="0"/>
      <w:numFmt w:val="bullet"/>
      <w:lvlText w:val="•"/>
      <w:lvlJc w:val="left"/>
      <w:pPr>
        <w:ind w:left="6537" w:hanging="173"/>
      </w:pPr>
      <w:rPr>
        <w:rFonts w:hint="default"/>
        <w:lang w:val="vi" w:eastAsia="en-US" w:bidi="ar-SA"/>
      </w:rPr>
    </w:lvl>
    <w:lvl w:ilvl="7">
      <w:start w:val="0"/>
      <w:numFmt w:val="bullet"/>
      <w:lvlText w:val="•"/>
      <w:lvlJc w:val="left"/>
      <w:pPr>
        <w:ind w:left="7550" w:hanging="173"/>
      </w:pPr>
      <w:rPr>
        <w:rFonts w:hint="default"/>
        <w:lang w:val="vi" w:eastAsia="en-US" w:bidi="ar-SA"/>
      </w:rPr>
    </w:lvl>
    <w:lvl w:ilvl="8">
      <w:start w:val="0"/>
      <w:numFmt w:val="bullet"/>
      <w:lvlText w:val="•"/>
      <w:lvlJc w:val="left"/>
      <w:pPr>
        <w:ind w:left="8563"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2022-12-10T14:18:18Z</dcterms:created>
  <dcterms:modified xsi:type="dcterms:W3CDTF">2022-12-10T14:18:18Z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