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5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81"/>
        <w:gridCol w:w="5433"/>
      </w:tblGrid>
      <w:tr>
        <w:trPr>
          <w:trHeight w:val="271" w:hRule="atLeast"/>
        </w:trPr>
        <w:tc>
          <w:tcPr>
            <w:tcW w:w="4781" w:type="dxa"/>
          </w:tcPr>
          <w:p>
            <w:pPr>
              <w:pStyle w:val="TableParagraph"/>
              <w:spacing w:line="245" w:lineRule="exact"/>
              <w:ind w:left="53" w:right="256"/>
              <w:jc w:val="center"/>
              <w:rPr>
                <w:b/>
                <w:sz w:val="22"/>
              </w:rPr>
            </w:pPr>
            <w:r>
              <w:rPr>
                <w:b/>
                <w:sz w:val="22"/>
              </w:rPr>
              <w:t>TOÀ</w:t>
            </w:r>
            <w:r>
              <w:rPr>
                <w:b/>
                <w:spacing w:val="-6"/>
                <w:sz w:val="22"/>
              </w:rPr>
              <w:t> </w:t>
            </w:r>
            <w:r>
              <w:rPr>
                <w:b/>
                <w:sz w:val="22"/>
              </w:rPr>
              <w:t>ÁN</w:t>
            </w:r>
            <w:r>
              <w:rPr>
                <w:b/>
                <w:spacing w:val="-4"/>
                <w:sz w:val="22"/>
              </w:rPr>
              <w:t> </w:t>
            </w:r>
            <w:r>
              <w:rPr>
                <w:b/>
                <w:sz w:val="22"/>
              </w:rPr>
              <w:t>NHÂN</w:t>
            </w:r>
            <w:r>
              <w:rPr>
                <w:b/>
                <w:spacing w:val="-4"/>
                <w:sz w:val="22"/>
              </w:rPr>
              <w:t> </w:t>
            </w:r>
            <w:r>
              <w:rPr>
                <w:b/>
                <w:sz w:val="22"/>
              </w:rPr>
              <w:t>DÂN</w:t>
            </w:r>
            <w:r>
              <w:rPr>
                <w:b/>
                <w:spacing w:val="48"/>
                <w:sz w:val="22"/>
              </w:rPr>
              <w:t> </w:t>
            </w:r>
            <w:r>
              <w:rPr>
                <w:b/>
                <w:sz w:val="22"/>
              </w:rPr>
              <w:t>HUYỆN</w:t>
            </w:r>
            <w:r>
              <w:rPr>
                <w:b/>
                <w:spacing w:val="-4"/>
                <w:sz w:val="22"/>
              </w:rPr>
              <w:t> </w:t>
            </w:r>
            <w:r>
              <w:rPr>
                <w:b/>
                <w:sz w:val="22"/>
              </w:rPr>
              <w:t>LẠNG</w:t>
            </w:r>
            <w:r>
              <w:rPr>
                <w:b/>
                <w:spacing w:val="-4"/>
                <w:sz w:val="22"/>
              </w:rPr>
              <w:t> GIANG</w:t>
            </w:r>
          </w:p>
        </w:tc>
        <w:tc>
          <w:tcPr>
            <w:tcW w:w="5433" w:type="dxa"/>
          </w:tcPr>
          <w:p>
            <w:pPr>
              <w:pStyle w:val="TableParagraph"/>
              <w:spacing w:line="251" w:lineRule="exact"/>
              <w:ind w:left="254"/>
              <w:rPr>
                <w:b/>
                <w:sz w:val="24"/>
              </w:rPr>
            </w:pPr>
            <w:r>
              <w:rPr>
                <w:b/>
                <w:sz w:val="24"/>
              </w:rPr>
              <w:t>CỘNG</w:t>
            </w:r>
            <w:r>
              <w:rPr>
                <w:b/>
                <w:spacing w:val="-7"/>
                <w:sz w:val="24"/>
              </w:rPr>
              <w:t> </w:t>
            </w:r>
            <w:r>
              <w:rPr>
                <w:b/>
                <w:sz w:val="24"/>
              </w:rPr>
              <w:t>HOÀ</w:t>
            </w:r>
            <w:r>
              <w:rPr>
                <w:b/>
                <w:spacing w:val="-3"/>
                <w:sz w:val="24"/>
              </w:rPr>
              <w:t> </w:t>
            </w:r>
            <w:r>
              <w:rPr>
                <w:b/>
                <w:sz w:val="24"/>
              </w:rPr>
              <w:t>XÃ</w:t>
            </w:r>
            <w:r>
              <w:rPr>
                <w:b/>
                <w:spacing w:val="-2"/>
                <w:sz w:val="24"/>
              </w:rPr>
              <w:t> </w:t>
            </w:r>
            <w:r>
              <w:rPr>
                <w:b/>
                <w:sz w:val="24"/>
              </w:rPr>
              <w:t>HỘI CHỦ</w:t>
            </w:r>
            <w:r>
              <w:rPr>
                <w:b/>
                <w:spacing w:val="-2"/>
                <w:sz w:val="24"/>
              </w:rPr>
              <w:t> </w:t>
            </w:r>
            <w:r>
              <w:rPr>
                <w:b/>
                <w:sz w:val="24"/>
              </w:rPr>
              <w:t>NGHĨA</w:t>
            </w:r>
            <w:r>
              <w:rPr>
                <w:b/>
                <w:spacing w:val="-2"/>
                <w:sz w:val="24"/>
              </w:rPr>
              <w:t> </w:t>
            </w:r>
            <w:r>
              <w:rPr>
                <w:b/>
                <w:sz w:val="24"/>
              </w:rPr>
              <w:t>VIỆT</w:t>
            </w:r>
            <w:r>
              <w:rPr>
                <w:b/>
                <w:spacing w:val="-1"/>
                <w:sz w:val="24"/>
              </w:rPr>
              <w:t> </w:t>
            </w:r>
            <w:r>
              <w:rPr>
                <w:b/>
                <w:spacing w:val="-5"/>
                <w:sz w:val="24"/>
              </w:rPr>
              <w:t>NAM</w:t>
            </w:r>
          </w:p>
        </w:tc>
      </w:tr>
      <w:tr>
        <w:trPr>
          <w:trHeight w:val="323" w:hRule="atLeast"/>
        </w:trPr>
        <w:tc>
          <w:tcPr>
            <w:tcW w:w="4781" w:type="dxa"/>
          </w:tcPr>
          <w:p>
            <w:pPr>
              <w:pStyle w:val="TableParagraph"/>
              <w:spacing w:line="250" w:lineRule="exact"/>
              <w:ind w:left="53" w:right="253"/>
              <w:jc w:val="center"/>
              <w:rPr>
                <w:b/>
                <w:sz w:val="22"/>
              </w:rPr>
            </w:pPr>
            <w:r>
              <w:rPr>
                <w:b/>
                <w:sz w:val="22"/>
              </w:rPr>
              <w:t>TỈNH</w:t>
            </w:r>
            <w:r>
              <w:rPr>
                <w:b/>
                <w:spacing w:val="-6"/>
                <w:sz w:val="22"/>
              </w:rPr>
              <w:t> </w:t>
            </w:r>
            <w:r>
              <w:rPr>
                <w:b/>
                <w:sz w:val="22"/>
              </w:rPr>
              <w:t>BẮC</w:t>
            </w:r>
            <w:r>
              <w:rPr>
                <w:b/>
                <w:spacing w:val="-3"/>
                <w:sz w:val="22"/>
              </w:rPr>
              <w:t> </w:t>
            </w:r>
            <w:r>
              <w:rPr>
                <w:b/>
                <w:spacing w:val="-4"/>
                <w:sz w:val="22"/>
              </w:rPr>
              <w:t>GIANG</w:t>
            </w:r>
          </w:p>
        </w:tc>
        <w:tc>
          <w:tcPr>
            <w:tcW w:w="5433" w:type="dxa"/>
          </w:tcPr>
          <w:p>
            <w:pPr>
              <w:pStyle w:val="TableParagraph"/>
              <w:spacing w:line="304" w:lineRule="exact"/>
              <w:ind w:left="1044"/>
              <w:rPr>
                <w:b/>
                <w:sz w:val="28"/>
              </w:rPr>
            </w:pPr>
            <w:r>
              <w:rPr>
                <w:b/>
                <w:sz w:val="28"/>
              </w:rPr>
              <w:t>Độc</w:t>
            </w:r>
            <w:r>
              <w:rPr>
                <w:b/>
                <w:spacing w:val="-2"/>
                <w:sz w:val="28"/>
              </w:rPr>
              <w:t> </w:t>
            </w:r>
            <w:r>
              <w:rPr>
                <w:b/>
                <w:sz w:val="28"/>
              </w:rPr>
              <w:t>lập</w:t>
            </w:r>
            <w:r>
              <w:rPr>
                <w:b/>
                <w:spacing w:val="-2"/>
                <w:sz w:val="28"/>
              </w:rPr>
              <w:t> </w:t>
            </w:r>
            <w:r>
              <w:rPr>
                <w:b/>
                <w:sz w:val="28"/>
              </w:rPr>
              <w:t>-</w:t>
            </w:r>
            <w:r>
              <w:rPr>
                <w:b/>
                <w:spacing w:val="-2"/>
                <w:sz w:val="28"/>
              </w:rPr>
              <w:t> </w:t>
            </w:r>
            <w:r>
              <w:rPr>
                <w:b/>
                <w:sz w:val="28"/>
              </w:rPr>
              <w:t>Tự</w:t>
            </w:r>
            <w:r>
              <w:rPr>
                <w:b/>
                <w:spacing w:val="-3"/>
                <w:sz w:val="28"/>
              </w:rPr>
              <w:t> </w:t>
            </w:r>
            <w:r>
              <w:rPr>
                <w:b/>
                <w:sz w:val="28"/>
              </w:rPr>
              <w:t>do</w:t>
            </w:r>
            <w:r>
              <w:rPr>
                <w:b/>
                <w:spacing w:val="-1"/>
                <w:sz w:val="28"/>
              </w:rPr>
              <w:t> </w:t>
            </w:r>
            <w:r>
              <w:rPr>
                <w:b/>
                <w:sz w:val="28"/>
              </w:rPr>
              <w:t>-</w:t>
            </w:r>
            <w:r>
              <w:rPr>
                <w:b/>
                <w:spacing w:val="-2"/>
                <w:sz w:val="28"/>
              </w:rPr>
              <w:t> </w:t>
            </w:r>
            <w:r>
              <w:rPr>
                <w:b/>
                <w:sz w:val="28"/>
              </w:rPr>
              <w:t>Hạnh</w:t>
            </w:r>
            <w:r>
              <w:rPr>
                <w:b/>
                <w:spacing w:val="-2"/>
                <w:sz w:val="28"/>
              </w:rPr>
              <w:t> </w:t>
            </w:r>
            <w:r>
              <w:rPr>
                <w:b/>
                <w:spacing w:val="-4"/>
                <w:sz w:val="28"/>
              </w:rPr>
              <w:t>phúc</w:t>
            </w:r>
          </w:p>
        </w:tc>
      </w:tr>
      <w:tr>
        <w:trPr>
          <w:trHeight w:val="80" w:hRule="atLeast"/>
        </w:trPr>
        <w:tc>
          <w:tcPr>
            <w:tcW w:w="4781" w:type="dxa"/>
          </w:tcPr>
          <w:p>
            <w:pPr>
              <w:pStyle w:val="TableParagraph"/>
              <w:spacing w:line="20" w:lineRule="exact"/>
              <w:ind w:left="1948"/>
              <w:rPr>
                <w:sz w:val="2"/>
              </w:rPr>
            </w:pPr>
            <w:r>
              <w:rPr>
                <w:sz w:val="2"/>
              </w:rPr>
              <w:pict>
                <v:group style="width:37.2pt;height:.8pt;mso-position-horizontal-relative:char;mso-position-vertical-relative:line" id="docshapegroup1" coordorigin="0,0" coordsize="744,16">
                  <v:line style="position:absolute" from="8,8" to="736,9" stroked="true" strokeweight=".75pt" strokecolor="#000000">
                    <v:stroke dashstyle="solid"/>
                  </v:line>
                </v:group>
              </w:pict>
            </w:r>
            <w:r>
              <w:rPr>
                <w:sz w:val="2"/>
              </w:rPr>
            </w:r>
          </w:p>
        </w:tc>
        <w:tc>
          <w:tcPr>
            <w:tcW w:w="5433" w:type="dxa"/>
          </w:tcPr>
          <w:p>
            <w:pPr>
              <w:pStyle w:val="TableParagraph"/>
              <w:ind w:left="0"/>
              <w:rPr>
                <w:sz w:val="7"/>
              </w:rPr>
            </w:pPr>
          </w:p>
          <w:p>
            <w:pPr>
              <w:pStyle w:val="TableParagraph"/>
              <w:spacing w:line="20" w:lineRule="exact"/>
              <w:ind w:left="1262"/>
              <w:rPr>
                <w:sz w:val="2"/>
              </w:rPr>
            </w:pPr>
            <w:r>
              <w:rPr>
                <w:sz w:val="2"/>
              </w:rPr>
              <w:pict>
                <v:group style="width:148.85pt;height:.75pt;mso-position-horizontal-relative:char;mso-position-vertical-relative:line" id="docshapegroup2" coordorigin="0,0" coordsize="2977,15">
                  <v:line style="position:absolute" from="0,8" to="2977,8" stroked="true" strokeweight=".75pt" strokecolor="#000000">
                    <v:stroke dashstyle="solid"/>
                  </v:line>
                </v:group>
              </w:pict>
            </w:r>
            <w:r>
              <w:rPr>
                <w:sz w:val="2"/>
              </w:rPr>
            </w:r>
          </w:p>
        </w:tc>
      </w:tr>
      <w:tr>
        <w:trPr>
          <w:trHeight w:val="532" w:hRule="atLeast"/>
        </w:trPr>
        <w:tc>
          <w:tcPr>
            <w:tcW w:w="4781" w:type="dxa"/>
          </w:tcPr>
          <w:p>
            <w:pPr>
              <w:pStyle w:val="TableParagraph"/>
              <w:spacing w:line="302" w:lineRule="exact" w:before="210"/>
              <w:ind w:left="53" w:right="254"/>
              <w:jc w:val="center"/>
              <w:rPr>
                <w:sz w:val="28"/>
              </w:rPr>
            </w:pPr>
            <w:r>
              <w:rPr>
                <w:sz w:val="28"/>
              </w:rPr>
              <w:t>Số:</w:t>
            </w:r>
            <w:r>
              <w:rPr>
                <w:spacing w:val="-19"/>
                <w:sz w:val="28"/>
              </w:rPr>
              <w:t> </w:t>
            </w:r>
            <w:r>
              <w:rPr>
                <w:sz w:val="28"/>
              </w:rPr>
              <w:t>34/2022/QĐST-</w:t>
            </w:r>
            <w:r>
              <w:rPr>
                <w:spacing w:val="-5"/>
                <w:sz w:val="28"/>
              </w:rPr>
              <w:t>DS</w:t>
            </w:r>
          </w:p>
        </w:tc>
        <w:tc>
          <w:tcPr>
            <w:tcW w:w="5433" w:type="dxa"/>
          </w:tcPr>
          <w:p>
            <w:pPr>
              <w:pStyle w:val="TableParagraph"/>
              <w:spacing w:line="302" w:lineRule="exact" w:before="210"/>
              <w:ind w:left="761"/>
              <w:rPr>
                <w:i/>
                <w:sz w:val="28"/>
              </w:rPr>
            </w:pPr>
            <w:r>
              <w:rPr>
                <w:i/>
                <w:sz w:val="28"/>
              </w:rPr>
              <w:t>Lạng</w:t>
            </w:r>
            <w:r>
              <w:rPr>
                <w:i/>
                <w:spacing w:val="-2"/>
                <w:sz w:val="28"/>
              </w:rPr>
              <w:t> </w:t>
            </w:r>
            <w:r>
              <w:rPr>
                <w:i/>
                <w:sz w:val="28"/>
              </w:rPr>
              <w:t>Giang,</w:t>
            </w:r>
            <w:r>
              <w:rPr>
                <w:i/>
                <w:spacing w:val="-6"/>
                <w:sz w:val="28"/>
              </w:rPr>
              <w:t> </w:t>
            </w:r>
            <w:r>
              <w:rPr>
                <w:i/>
                <w:sz w:val="28"/>
              </w:rPr>
              <w:t>ngày</w:t>
            </w:r>
            <w:r>
              <w:rPr>
                <w:i/>
                <w:spacing w:val="-4"/>
                <w:sz w:val="28"/>
              </w:rPr>
              <w:t> </w:t>
            </w:r>
            <w:r>
              <w:rPr>
                <w:i/>
                <w:sz w:val="28"/>
              </w:rPr>
              <w:t>25</w:t>
            </w:r>
            <w:r>
              <w:rPr>
                <w:i/>
                <w:spacing w:val="-3"/>
                <w:sz w:val="28"/>
              </w:rPr>
              <w:t> </w:t>
            </w:r>
            <w:r>
              <w:rPr>
                <w:i/>
                <w:sz w:val="28"/>
              </w:rPr>
              <w:t>tháng</w:t>
            </w:r>
            <w:r>
              <w:rPr>
                <w:i/>
                <w:spacing w:val="-4"/>
                <w:sz w:val="28"/>
              </w:rPr>
              <w:t> </w:t>
            </w:r>
            <w:r>
              <w:rPr>
                <w:i/>
                <w:sz w:val="28"/>
              </w:rPr>
              <w:t>11</w:t>
            </w:r>
            <w:r>
              <w:rPr>
                <w:i/>
                <w:spacing w:val="-4"/>
                <w:sz w:val="28"/>
              </w:rPr>
              <w:t> </w:t>
            </w:r>
            <w:r>
              <w:rPr>
                <w:i/>
                <w:sz w:val="28"/>
              </w:rPr>
              <w:t>năm</w:t>
            </w:r>
            <w:r>
              <w:rPr>
                <w:i/>
                <w:spacing w:val="-3"/>
                <w:sz w:val="28"/>
              </w:rPr>
              <w:t> </w:t>
            </w:r>
            <w:r>
              <w:rPr>
                <w:i/>
                <w:spacing w:val="-4"/>
                <w:sz w:val="28"/>
              </w:rPr>
              <w:t>2022</w:t>
            </w:r>
          </w:p>
        </w:tc>
      </w:tr>
    </w:tbl>
    <w:p>
      <w:pPr>
        <w:pStyle w:val="BodyText"/>
        <w:ind w:left="0"/>
        <w:rPr>
          <w:sz w:val="20"/>
        </w:rPr>
      </w:pPr>
    </w:p>
    <w:p>
      <w:pPr>
        <w:pStyle w:val="BodyText"/>
        <w:ind w:left="0"/>
        <w:rPr>
          <w:sz w:val="20"/>
        </w:rPr>
      </w:pPr>
    </w:p>
    <w:p>
      <w:pPr>
        <w:pStyle w:val="Title"/>
      </w:pPr>
      <w:r>
        <w:rPr/>
        <w:t>QUYẾT</w:t>
      </w:r>
      <w:r>
        <w:rPr>
          <w:spacing w:val="-6"/>
        </w:rPr>
        <w:t> </w:t>
      </w:r>
      <w:r>
        <w:rPr>
          <w:spacing w:val="-4"/>
        </w:rPr>
        <w:t>ĐỊNH</w:t>
      </w:r>
    </w:p>
    <w:p>
      <w:pPr>
        <w:spacing w:before="1"/>
        <w:ind w:left="2504" w:right="2248" w:firstLine="0"/>
        <w:jc w:val="center"/>
        <w:rPr>
          <w:b/>
          <w:sz w:val="24"/>
        </w:rPr>
      </w:pPr>
      <w:r>
        <w:rPr>
          <w:b/>
          <w:sz w:val="24"/>
        </w:rPr>
        <w:t>CÔNG</w:t>
      </w:r>
      <w:r>
        <w:rPr>
          <w:b/>
          <w:spacing w:val="-7"/>
          <w:sz w:val="24"/>
        </w:rPr>
        <w:t> </w:t>
      </w:r>
      <w:r>
        <w:rPr>
          <w:b/>
          <w:sz w:val="24"/>
        </w:rPr>
        <w:t>NHẬN</w:t>
      </w:r>
      <w:r>
        <w:rPr>
          <w:b/>
          <w:spacing w:val="-3"/>
          <w:sz w:val="24"/>
        </w:rPr>
        <w:t> </w:t>
      </w:r>
      <w:r>
        <w:rPr>
          <w:b/>
          <w:sz w:val="24"/>
        </w:rPr>
        <w:t>SỰ</w:t>
      </w:r>
      <w:r>
        <w:rPr>
          <w:b/>
          <w:spacing w:val="-1"/>
          <w:sz w:val="24"/>
        </w:rPr>
        <w:t> </w:t>
      </w:r>
      <w:r>
        <w:rPr>
          <w:b/>
          <w:sz w:val="24"/>
        </w:rPr>
        <w:t>THOẢ</w:t>
      </w:r>
      <w:r>
        <w:rPr>
          <w:b/>
          <w:spacing w:val="-3"/>
          <w:sz w:val="24"/>
        </w:rPr>
        <w:t> </w:t>
      </w:r>
      <w:r>
        <w:rPr>
          <w:b/>
          <w:sz w:val="24"/>
        </w:rPr>
        <w:t>THUẬN</w:t>
      </w:r>
      <w:r>
        <w:rPr>
          <w:b/>
          <w:spacing w:val="-3"/>
          <w:sz w:val="24"/>
        </w:rPr>
        <w:t> </w:t>
      </w:r>
      <w:r>
        <w:rPr>
          <w:b/>
          <w:sz w:val="24"/>
        </w:rPr>
        <w:t>CỦA</w:t>
      </w:r>
      <w:r>
        <w:rPr>
          <w:b/>
          <w:spacing w:val="-2"/>
          <w:sz w:val="24"/>
        </w:rPr>
        <w:t> </w:t>
      </w:r>
      <w:r>
        <w:rPr>
          <w:b/>
          <w:sz w:val="24"/>
        </w:rPr>
        <w:t>CÁC</w:t>
      </w:r>
      <w:r>
        <w:rPr>
          <w:b/>
          <w:spacing w:val="-1"/>
          <w:sz w:val="24"/>
        </w:rPr>
        <w:t> </w:t>
      </w:r>
      <w:r>
        <w:rPr>
          <w:b/>
          <w:sz w:val="24"/>
        </w:rPr>
        <w:t>ĐƯƠNG</w:t>
      </w:r>
      <w:r>
        <w:rPr>
          <w:b/>
          <w:spacing w:val="-4"/>
          <w:sz w:val="24"/>
        </w:rPr>
        <w:t> </w:t>
      </w:r>
      <w:r>
        <w:rPr>
          <w:b/>
          <w:spacing w:val="-5"/>
          <w:sz w:val="24"/>
        </w:rPr>
        <w:t>SỰ</w:t>
      </w:r>
    </w:p>
    <w:p>
      <w:pPr>
        <w:pStyle w:val="BodyText"/>
        <w:ind w:left="0"/>
        <w:rPr>
          <w:b/>
          <w:sz w:val="26"/>
        </w:rPr>
      </w:pPr>
    </w:p>
    <w:p>
      <w:pPr>
        <w:pStyle w:val="BodyText"/>
        <w:ind w:left="0"/>
        <w:rPr>
          <w:b/>
          <w:sz w:val="26"/>
        </w:rPr>
      </w:pPr>
    </w:p>
    <w:p>
      <w:pPr>
        <w:pStyle w:val="BodyText"/>
        <w:spacing w:before="149"/>
        <w:ind w:left="829"/>
        <w:jc w:val="both"/>
      </w:pPr>
      <w:r>
        <w:rPr/>
        <w:t>Căn</w:t>
      </w:r>
      <w:r>
        <w:rPr>
          <w:spacing w:val="28"/>
        </w:rPr>
        <w:t> </w:t>
      </w:r>
      <w:r>
        <w:rPr/>
        <w:t>cứ</w:t>
      </w:r>
      <w:r>
        <w:rPr>
          <w:spacing w:val="27"/>
        </w:rPr>
        <w:t> </w:t>
      </w:r>
      <w:r>
        <w:rPr/>
        <w:t>vào</w:t>
      </w:r>
      <w:r>
        <w:rPr>
          <w:spacing w:val="30"/>
        </w:rPr>
        <w:t> </w:t>
      </w:r>
      <w:r>
        <w:rPr/>
        <w:t>Điều</w:t>
      </w:r>
      <w:r>
        <w:rPr>
          <w:spacing w:val="31"/>
        </w:rPr>
        <w:t> </w:t>
      </w:r>
      <w:r>
        <w:rPr/>
        <w:t>26;</w:t>
      </w:r>
      <w:r>
        <w:rPr>
          <w:spacing w:val="29"/>
        </w:rPr>
        <w:t> </w:t>
      </w:r>
      <w:r>
        <w:rPr/>
        <w:t>35;</w:t>
      </w:r>
      <w:r>
        <w:rPr>
          <w:spacing w:val="27"/>
        </w:rPr>
        <w:t> </w:t>
      </w:r>
      <w:r>
        <w:rPr/>
        <w:t>147;</w:t>
      </w:r>
      <w:r>
        <w:rPr>
          <w:spacing w:val="26"/>
        </w:rPr>
        <w:t> </w:t>
      </w:r>
      <w:r>
        <w:rPr/>
        <w:t>212</w:t>
      </w:r>
      <w:r>
        <w:rPr>
          <w:spacing w:val="29"/>
        </w:rPr>
        <w:t> </w:t>
      </w:r>
      <w:r>
        <w:rPr/>
        <w:t>và</w:t>
      </w:r>
      <w:r>
        <w:rPr>
          <w:spacing w:val="28"/>
        </w:rPr>
        <w:t> </w:t>
      </w:r>
      <w:r>
        <w:rPr/>
        <w:t>Điều</w:t>
      </w:r>
      <w:r>
        <w:rPr>
          <w:spacing w:val="28"/>
        </w:rPr>
        <w:t> </w:t>
      </w:r>
      <w:r>
        <w:rPr/>
        <w:t>213</w:t>
      </w:r>
      <w:r>
        <w:rPr>
          <w:spacing w:val="29"/>
        </w:rPr>
        <w:t> </w:t>
      </w:r>
      <w:r>
        <w:rPr/>
        <w:t>của</w:t>
      </w:r>
      <w:r>
        <w:rPr>
          <w:spacing w:val="30"/>
        </w:rPr>
        <w:t> </w:t>
      </w:r>
      <w:r>
        <w:rPr/>
        <w:t>Bộ</w:t>
      </w:r>
      <w:r>
        <w:rPr>
          <w:spacing w:val="29"/>
        </w:rPr>
        <w:t> </w:t>
      </w:r>
      <w:r>
        <w:rPr/>
        <w:t>luật</w:t>
      </w:r>
      <w:r>
        <w:rPr>
          <w:spacing w:val="35"/>
        </w:rPr>
        <w:t> </w:t>
      </w:r>
      <w:r>
        <w:rPr/>
        <w:t>Tố</w:t>
      </w:r>
      <w:r>
        <w:rPr>
          <w:spacing w:val="29"/>
        </w:rPr>
        <w:t> </w:t>
      </w:r>
      <w:r>
        <w:rPr/>
        <w:t>tụng</w:t>
      </w:r>
      <w:r>
        <w:rPr>
          <w:spacing w:val="28"/>
        </w:rPr>
        <w:t> </w:t>
      </w:r>
      <w:r>
        <w:rPr/>
        <w:t>dân</w:t>
      </w:r>
      <w:r>
        <w:rPr>
          <w:spacing w:val="29"/>
        </w:rPr>
        <w:t> </w:t>
      </w:r>
      <w:r>
        <w:rPr/>
        <w:t>sự</w:t>
      </w:r>
      <w:r>
        <w:rPr>
          <w:spacing w:val="27"/>
        </w:rPr>
        <w:t> </w:t>
      </w:r>
      <w:r>
        <w:rPr>
          <w:spacing w:val="-2"/>
        </w:rPr>
        <w:t>2015;</w:t>
      </w:r>
    </w:p>
    <w:p>
      <w:pPr>
        <w:pStyle w:val="BodyText"/>
        <w:spacing w:line="285" w:lineRule="auto" w:before="58"/>
        <w:ind w:right="390"/>
        <w:jc w:val="both"/>
      </w:pPr>
      <w:r>
        <w:rPr/>
        <w:t>Điều 357; 430; 440 Bộ luật Dân sự 2015; Điều 26; 27 Nghị quyết số 326/2016/UBTVQH 14 ngày 30/12/2016 của Ủy ban thường vụ Quốc hội.</w:t>
      </w:r>
    </w:p>
    <w:p>
      <w:pPr>
        <w:pStyle w:val="BodyText"/>
        <w:spacing w:line="283" w:lineRule="auto"/>
        <w:ind w:right="384" w:firstLine="720"/>
        <w:jc w:val="both"/>
      </w:pPr>
      <w:r>
        <w:rPr/>
        <w:t>Căn cứ</w:t>
      </w:r>
      <w:r>
        <w:rPr>
          <w:spacing w:val="-1"/>
        </w:rPr>
        <w:t> </w:t>
      </w:r>
      <w:r>
        <w:rPr/>
        <w:t>vào biên bản hoà giải thành ngày 17 tháng 11</w:t>
      </w:r>
      <w:r>
        <w:rPr>
          <w:spacing w:val="-1"/>
        </w:rPr>
        <w:t> </w:t>
      </w:r>
      <w:r>
        <w:rPr/>
        <w:t>năm</w:t>
      </w:r>
      <w:r>
        <w:rPr>
          <w:spacing w:val="-5"/>
        </w:rPr>
        <w:t> </w:t>
      </w:r>
      <w:r>
        <w:rPr/>
        <w:t>2022</w:t>
      </w:r>
      <w:r>
        <w:rPr>
          <w:spacing w:val="-1"/>
        </w:rPr>
        <w:t> </w:t>
      </w:r>
      <w:r>
        <w:rPr/>
        <w:t>về việc các đương sự đã thật sự</w:t>
      </w:r>
      <w:r>
        <w:rPr>
          <w:spacing w:val="-2"/>
        </w:rPr>
        <w:t> </w:t>
      </w:r>
      <w:r>
        <w:rPr/>
        <w:t>tự nguyện thoả thuận được</w:t>
      </w:r>
      <w:r>
        <w:rPr>
          <w:spacing w:val="-1"/>
        </w:rPr>
        <w:t> </w:t>
      </w:r>
      <w:r>
        <w:rPr/>
        <w:t>với nhau về</w:t>
      </w:r>
      <w:r>
        <w:rPr>
          <w:spacing w:val="-1"/>
        </w:rPr>
        <w:t> </w:t>
      </w:r>
      <w:r>
        <w:rPr/>
        <w:t>việc giải quyết toàn bộ vụ án dân sự</w:t>
      </w:r>
      <w:r>
        <w:rPr>
          <w:spacing w:val="-1"/>
        </w:rPr>
        <w:t> </w:t>
      </w:r>
      <w:r>
        <w:rPr/>
        <w:t>tranh chấp hợp đồng mua bán tài sản thụ lý số: 132/2022/TLST-DS ngày 07 tháng 11 năm 2022.</w:t>
      </w:r>
    </w:p>
    <w:p>
      <w:pPr>
        <w:spacing w:before="32"/>
        <w:ind w:left="2504" w:right="2245" w:firstLine="0"/>
        <w:jc w:val="center"/>
        <w:rPr>
          <w:b/>
          <w:sz w:val="24"/>
        </w:rPr>
      </w:pPr>
      <w:r>
        <w:rPr>
          <w:b/>
          <w:sz w:val="24"/>
        </w:rPr>
        <w:t>XÉT</w:t>
      </w:r>
      <w:r>
        <w:rPr>
          <w:b/>
          <w:spacing w:val="-2"/>
          <w:sz w:val="24"/>
        </w:rPr>
        <w:t> THẤY:</w:t>
      </w:r>
    </w:p>
    <w:p>
      <w:pPr>
        <w:pStyle w:val="BodyText"/>
        <w:spacing w:line="285" w:lineRule="auto" w:before="66"/>
        <w:ind w:right="157" w:firstLine="540"/>
      </w:pPr>
      <w:r>
        <w:rPr/>
        <w:t>Việc thoả thuận của các đương sự ghi trong biên bản hoà giải thành ngày 17 tháng 11 năm 2022 là hoàn toàn tự nguyện, không trái pháp luật, không trái đạo đức xã hội.</w:t>
      </w:r>
    </w:p>
    <w:p>
      <w:pPr>
        <w:pStyle w:val="BodyText"/>
        <w:spacing w:line="283" w:lineRule="auto"/>
        <w:ind w:right="157" w:firstLine="540"/>
      </w:pPr>
      <w:r>
        <w:rPr/>
        <w:t>Đã hết thời hạn 7 ngày, kể</w:t>
      </w:r>
      <w:r>
        <w:rPr>
          <w:spacing w:val="-1"/>
        </w:rPr>
        <w:t> </w:t>
      </w:r>
      <w:r>
        <w:rPr/>
        <w:t>từ ngày</w:t>
      </w:r>
      <w:r>
        <w:rPr>
          <w:spacing w:val="-2"/>
        </w:rPr>
        <w:t> </w:t>
      </w:r>
      <w:r>
        <w:rPr/>
        <w:t>lập biên bản hoà</w:t>
      </w:r>
      <w:r>
        <w:rPr>
          <w:spacing w:val="-1"/>
        </w:rPr>
        <w:t> </w:t>
      </w:r>
      <w:r>
        <w:rPr/>
        <w:t>giải thành,</w:t>
      </w:r>
      <w:r>
        <w:rPr>
          <w:spacing w:val="-1"/>
        </w:rPr>
        <w:t> </w:t>
      </w:r>
      <w:r>
        <w:rPr/>
        <w:t>không có đương sự</w:t>
      </w:r>
      <w:r>
        <w:rPr>
          <w:spacing w:val="-2"/>
        </w:rPr>
        <w:t> </w:t>
      </w:r>
      <w:r>
        <w:rPr/>
        <w:t>nào thay đổi ý kiến về sự thoả thuận đó.</w:t>
      </w:r>
    </w:p>
    <w:p>
      <w:pPr>
        <w:spacing w:before="33"/>
        <w:ind w:left="2504" w:right="2245" w:firstLine="0"/>
        <w:jc w:val="center"/>
        <w:rPr>
          <w:b/>
          <w:sz w:val="24"/>
        </w:rPr>
      </w:pPr>
      <w:r>
        <w:rPr>
          <w:b/>
          <w:sz w:val="24"/>
        </w:rPr>
        <w:t>QUYẾT </w:t>
      </w:r>
      <w:r>
        <w:rPr>
          <w:b/>
          <w:spacing w:val="-2"/>
          <w:sz w:val="24"/>
        </w:rPr>
        <w:t>ĐỊNH:</w:t>
      </w:r>
    </w:p>
    <w:p>
      <w:pPr>
        <w:pStyle w:val="BodyText"/>
        <w:spacing w:before="66"/>
        <w:ind w:left="649"/>
      </w:pPr>
      <w:r>
        <w:rPr/>
        <w:t>1/</w:t>
      </w:r>
      <w:r>
        <w:rPr>
          <w:spacing w:val="-1"/>
        </w:rPr>
        <w:t> </w:t>
      </w:r>
      <w:r>
        <w:rPr/>
        <w:t>Công</w:t>
      </w:r>
      <w:r>
        <w:rPr>
          <w:spacing w:val="-3"/>
        </w:rPr>
        <w:t> </w:t>
      </w:r>
      <w:r>
        <w:rPr/>
        <w:t>nhận</w:t>
      </w:r>
      <w:r>
        <w:rPr>
          <w:spacing w:val="-4"/>
        </w:rPr>
        <w:t> </w:t>
      </w:r>
      <w:r>
        <w:rPr/>
        <w:t>sự</w:t>
      </w:r>
      <w:r>
        <w:rPr>
          <w:spacing w:val="-3"/>
        </w:rPr>
        <w:t> </w:t>
      </w:r>
      <w:r>
        <w:rPr/>
        <w:t>thoả</w:t>
      </w:r>
      <w:r>
        <w:rPr>
          <w:spacing w:val="-4"/>
        </w:rPr>
        <w:t> </w:t>
      </w:r>
      <w:r>
        <w:rPr/>
        <w:t>thuận</w:t>
      </w:r>
      <w:r>
        <w:rPr>
          <w:spacing w:val="-1"/>
        </w:rPr>
        <w:t> </w:t>
      </w:r>
      <w:r>
        <w:rPr/>
        <w:t>của</w:t>
      </w:r>
      <w:r>
        <w:rPr>
          <w:spacing w:val="-2"/>
        </w:rPr>
        <w:t> </w:t>
      </w:r>
      <w:r>
        <w:rPr/>
        <w:t>các</w:t>
      </w:r>
      <w:r>
        <w:rPr>
          <w:spacing w:val="-5"/>
        </w:rPr>
        <w:t> </w:t>
      </w:r>
      <w:r>
        <w:rPr/>
        <w:t>đương</w:t>
      </w:r>
      <w:r>
        <w:rPr>
          <w:spacing w:val="-4"/>
        </w:rPr>
        <w:t> </w:t>
      </w:r>
      <w:r>
        <w:rPr>
          <w:spacing w:val="-5"/>
        </w:rPr>
        <w:t>sự:</w:t>
      </w:r>
    </w:p>
    <w:p>
      <w:pPr>
        <w:pStyle w:val="ListParagraph"/>
        <w:numPr>
          <w:ilvl w:val="0"/>
          <w:numId w:val="1"/>
        </w:numPr>
        <w:tabs>
          <w:tab w:pos="813" w:val="left" w:leader="none"/>
        </w:tabs>
        <w:spacing w:line="240" w:lineRule="auto" w:before="7" w:after="0"/>
        <w:ind w:left="812" w:right="0" w:hanging="164"/>
        <w:jc w:val="left"/>
        <w:rPr>
          <w:sz w:val="28"/>
        </w:rPr>
      </w:pPr>
      <w:r>
        <w:rPr>
          <w:b/>
          <w:i/>
          <w:sz w:val="28"/>
        </w:rPr>
        <w:t>Nguyên</w:t>
      </w:r>
      <w:r>
        <w:rPr>
          <w:b/>
          <w:i/>
          <w:spacing w:val="-7"/>
          <w:sz w:val="28"/>
        </w:rPr>
        <w:t> </w:t>
      </w:r>
      <w:r>
        <w:rPr>
          <w:b/>
          <w:i/>
          <w:sz w:val="28"/>
        </w:rPr>
        <w:t>đơn</w:t>
      </w:r>
      <w:r>
        <w:rPr>
          <w:sz w:val="28"/>
        </w:rPr>
        <w:t>:</w:t>
      </w:r>
      <w:r>
        <w:rPr>
          <w:spacing w:val="-2"/>
          <w:sz w:val="28"/>
        </w:rPr>
        <w:t> </w:t>
      </w:r>
      <w:r>
        <w:rPr>
          <w:sz w:val="28"/>
        </w:rPr>
        <w:t>Anh</w:t>
      </w:r>
      <w:r>
        <w:rPr>
          <w:spacing w:val="-3"/>
          <w:sz w:val="28"/>
        </w:rPr>
        <w:t> </w:t>
      </w:r>
      <w:r>
        <w:rPr>
          <w:sz w:val="28"/>
        </w:rPr>
        <w:t>Đặng</w:t>
      </w:r>
      <w:r>
        <w:rPr>
          <w:spacing w:val="-2"/>
          <w:sz w:val="28"/>
        </w:rPr>
        <w:t> </w:t>
      </w:r>
      <w:r>
        <w:rPr>
          <w:sz w:val="28"/>
        </w:rPr>
        <w:t>Đình</w:t>
      </w:r>
      <w:r>
        <w:rPr>
          <w:spacing w:val="-2"/>
          <w:sz w:val="28"/>
        </w:rPr>
        <w:t> </w:t>
      </w:r>
      <w:r>
        <w:rPr>
          <w:sz w:val="28"/>
        </w:rPr>
        <w:t>P,</w:t>
      </w:r>
      <w:r>
        <w:rPr>
          <w:spacing w:val="-5"/>
          <w:sz w:val="28"/>
        </w:rPr>
        <w:t> </w:t>
      </w:r>
      <w:r>
        <w:rPr>
          <w:sz w:val="28"/>
        </w:rPr>
        <w:t>sinh</w:t>
      </w:r>
      <w:r>
        <w:rPr>
          <w:spacing w:val="-2"/>
          <w:sz w:val="28"/>
        </w:rPr>
        <w:t> </w:t>
      </w:r>
      <w:r>
        <w:rPr>
          <w:sz w:val="28"/>
        </w:rPr>
        <w:t>năm</w:t>
      </w:r>
      <w:r>
        <w:rPr>
          <w:spacing w:val="-6"/>
          <w:sz w:val="28"/>
        </w:rPr>
        <w:t> </w:t>
      </w:r>
      <w:r>
        <w:rPr>
          <w:spacing w:val="-2"/>
          <w:sz w:val="28"/>
        </w:rPr>
        <w:t>1981;</w:t>
      </w:r>
    </w:p>
    <w:p>
      <w:pPr>
        <w:pStyle w:val="BodyText"/>
        <w:spacing w:before="50"/>
        <w:ind w:left="649"/>
      </w:pPr>
      <w:r>
        <w:rPr/>
        <w:t>Nơi</w:t>
      </w:r>
      <w:r>
        <w:rPr>
          <w:spacing w:val="-4"/>
        </w:rPr>
        <w:t> </w:t>
      </w:r>
      <w:r>
        <w:rPr/>
        <w:t>cư</w:t>
      </w:r>
      <w:r>
        <w:rPr>
          <w:spacing w:val="-5"/>
        </w:rPr>
        <w:t> </w:t>
      </w:r>
      <w:r>
        <w:rPr/>
        <w:t>trú:</w:t>
      </w:r>
      <w:r>
        <w:rPr>
          <w:spacing w:val="-3"/>
        </w:rPr>
        <w:t> </w:t>
      </w:r>
      <w:r>
        <w:rPr/>
        <w:t>Tổ</w:t>
      </w:r>
      <w:r>
        <w:rPr>
          <w:spacing w:val="-6"/>
        </w:rPr>
        <w:t> </w:t>
      </w:r>
      <w:r>
        <w:rPr/>
        <w:t>dân</w:t>
      </w:r>
      <w:r>
        <w:rPr>
          <w:spacing w:val="-1"/>
        </w:rPr>
        <w:t> </w:t>
      </w:r>
      <w:r>
        <w:rPr/>
        <w:t>phố</w:t>
      </w:r>
      <w:r>
        <w:rPr>
          <w:spacing w:val="-1"/>
        </w:rPr>
        <w:t> </w:t>
      </w:r>
      <w:r>
        <w:rPr/>
        <w:t>L,</w:t>
      </w:r>
      <w:r>
        <w:rPr>
          <w:spacing w:val="-4"/>
        </w:rPr>
        <w:t> </w:t>
      </w:r>
      <w:r>
        <w:rPr/>
        <w:t>thị</w:t>
      </w:r>
      <w:r>
        <w:rPr>
          <w:spacing w:val="-2"/>
        </w:rPr>
        <w:t> </w:t>
      </w:r>
      <w:r>
        <w:rPr/>
        <w:t>trấn</w:t>
      </w:r>
      <w:r>
        <w:rPr>
          <w:spacing w:val="-2"/>
        </w:rPr>
        <w:t> </w:t>
      </w:r>
      <w:r>
        <w:rPr/>
        <w:t>K,</w:t>
      </w:r>
      <w:r>
        <w:rPr>
          <w:spacing w:val="-3"/>
        </w:rPr>
        <w:t> </w:t>
      </w:r>
      <w:r>
        <w:rPr/>
        <w:t>huyện</w:t>
      </w:r>
      <w:r>
        <w:rPr>
          <w:spacing w:val="-2"/>
        </w:rPr>
        <w:t> </w:t>
      </w:r>
      <w:r>
        <w:rPr/>
        <w:t>Lạng</w:t>
      </w:r>
      <w:r>
        <w:rPr>
          <w:spacing w:val="-2"/>
        </w:rPr>
        <w:t> </w:t>
      </w:r>
      <w:r>
        <w:rPr/>
        <w:t>Giang,</w:t>
      </w:r>
      <w:r>
        <w:rPr>
          <w:spacing w:val="-4"/>
        </w:rPr>
        <w:t> </w:t>
      </w:r>
      <w:r>
        <w:rPr/>
        <w:t>tỉnh</w:t>
      </w:r>
      <w:r>
        <w:rPr>
          <w:spacing w:val="-2"/>
        </w:rPr>
        <w:t> </w:t>
      </w:r>
      <w:r>
        <w:rPr/>
        <w:t>Bắc</w:t>
      </w:r>
      <w:r>
        <w:rPr>
          <w:spacing w:val="-2"/>
        </w:rPr>
        <w:t> Giang.</w:t>
      </w:r>
    </w:p>
    <w:p>
      <w:pPr>
        <w:pStyle w:val="ListParagraph"/>
        <w:numPr>
          <w:ilvl w:val="0"/>
          <w:numId w:val="1"/>
        </w:numPr>
        <w:tabs>
          <w:tab w:pos="813" w:val="left" w:leader="none"/>
        </w:tabs>
        <w:spacing w:line="240" w:lineRule="auto" w:before="48" w:after="0"/>
        <w:ind w:left="812" w:right="0" w:hanging="164"/>
        <w:jc w:val="left"/>
        <w:rPr>
          <w:sz w:val="28"/>
        </w:rPr>
      </w:pPr>
      <w:r>
        <w:rPr>
          <w:b/>
          <w:i/>
          <w:sz w:val="28"/>
        </w:rPr>
        <w:t>Bị đơn</w:t>
      </w:r>
      <w:r>
        <w:rPr>
          <w:sz w:val="28"/>
        </w:rPr>
        <w:t>:</w:t>
      </w:r>
      <w:r>
        <w:rPr>
          <w:spacing w:val="-2"/>
          <w:sz w:val="28"/>
        </w:rPr>
        <w:t> </w:t>
      </w:r>
      <w:r>
        <w:rPr>
          <w:sz w:val="28"/>
        </w:rPr>
        <w:t>Chị</w:t>
      </w:r>
      <w:r>
        <w:rPr>
          <w:spacing w:val="-2"/>
          <w:sz w:val="28"/>
        </w:rPr>
        <w:t> </w:t>
      </w:r>
      <w:r>
        <w:rPr>
          <w:sz w:val="28"/>
        </w:rPr>
        <w:t>Nguyễn</w:t>
      </w:r>
      <w:r>
        <w:rPr>
          <w:spacing w:val="-4"/>
          <w:sz w:val="28"/>
        </w:rPr>
        <w:t> </w:t>
      </w:r>
      <w:r>
        <w:rPr>
          <w:sz w:val="28"/>
        </w:rPr>
        <w:t>Thị</w:t>
      </w:r>
      <w:r>
        <w:rPr>
          <w:spacing w:val="-2"/>
          <w:sz w:val="28"/>
        </w:rPr>
        <w:t> </w:t>
      </w:r>
      <w:r>
        <w:rPr>
          <w:sz w:val="28"/>
        </w:rPr>
        <w:t>V,</w:t>
      </w:r>
      <w:r>
        <w:rPr>
          <w:spacing w:val="-4"/>
          <w:sz w:val="28"/>
        </w:rPr>
        <w:t> </w:t>
      </w:r>
      <w:r>
        <w:rPr>
          <w:sz w:val="28"/>
        </w:rPr>
        <w:t>sinh</w:t>
      </w:r>
      <w:r>
        <w:rPr>
          <w:spacing w:val="-2"/>
          <w:sz w:val="28"/>
        </w:rPr>
        <w:t> </w:t>
      </w:r>
      <w:r>
        <w:rPr>
          <w:sz w:val="28"/>
        </w:rPr>
        <w:t>năm</w:t>
      </w:r>
      <w:r>
        <w:rPr>
          <w:spacing w:val="-7"/>
          <w:sz w:val="28"/>
        </w:rPr>
        <w:t> </w:t>
      </w:r>
      <w:r>
        <w:rPr>
          <w:spacing w:val="-4"/>
          <w:sz w:val="28"/>
        </w:rPr>
        <w:t>1965;</w:t>
      </w:r>
    </w:p>
    <w:p>
      <w:pPr>
        <w:pStyle w:val="BodyText"/>
        <w:spacing w:before="101"/>
        <w:ind w:left="649"/>
      </w:pPr>
      <w:r>
        <w:rPr/>
        <w:t>Nơi</w:t>
      </w:r>
      <w:r>
        <w:rPr>
          <w:spacing w:val="-10"/>
        </w:rPr>
        <w:t> </w:t>
      </w:r>
      <w:r>
        <w:rPr/>
        <w:t>cư</w:t>
      </w:r>
      <w:r>
        <w:rPr>
          <w:spacing w:val="-10"/>
        </w:rPr>
        <w:t> </w:t>
      </w:r>
      <w:r>
        <w:rPr/>
        <w:t>trú:</w:t>
      </w:r>
      <w:r>
        <w:rPr>
          <w:spacing w:val="-9"/>
        </w:rPr>
        <w:t> </w:t>
      </w:r>
      <w:r>
        <w:rPr/>
        <w:t>Thôn</w:t>
      </w:r>
      <w:r>
        <w:rPr>
          <w:spacing w:val="-7"/>
        </w:rPr>
        <w:t> </w:t>
      </w:r>
      <w:r>
        <w:rPr/>
        <w:t>V,</w:t>
      </w:r>
      <w:r>
        <w:rPr>
          <w:spacing w:val="-9"/>
        </w:rPr>
        <w:t> </w:t>
      </w:r>
      <w:r>
        <w:rPr/>
        <w:t>xã</w:t>
      </w:r>
      <w:r>
        <w:rPr>
          <w:spacing w:val="-9"/>
        </w:rPr>
        <w:t> </w:t>
      </w:r>
      <w:r>
        <w:rPr/>
        <w:t>H,</w:t>
      </w:r>
      <w:r>
        <w:rPr>
          <w:spacing w:val="-9"/>
        </w:rPr>
        <w:t> </w:t>
      </w:r>
      <w:r>
        <w:rPr/>
        <w:t>huyên</w:t>
      </w:r>
      <w:r>
        <w:rPr>
          <w:spacing w:val="-9"/>
        </w:rPr>
        <w:t> </w:t>
      </w:r>
      <w:r>
        <w:rPr/>
        <w:t>Laṇ</w:t>
      </w:r>
      <w:r>
        <w:rPr>
          <w:spacing w:val="9"/>
        </w:rPr>
        <w:t> </w:t>
      </w:r>
      <w:r>
        <w:rPr/>
        <w:t>g</w:t>
      </w:r>
      <w:r>
        <w:rPr>
          <w:spacing w:val="-9"/>
        </w:rPr>
        <w:t> </w:t>
      </w:r>
      <w:r>
        <w:rPr/>
        <w:t>Giang,</w:t>
      </w:r>
      <w:r>
        <w:rPr>
          <w:spacing w:val="-11"/>
        </w:rPr>
        <w:t> </w:t>
      </w:r>
      <w:r>
        <w:rPr/>
        <w:t>tỉnh</w:t>
      </w:r>
      <w:r>
        <w:rPr>
          <w:spacing w:val="-8"/>
        </w:rPr>
        <w:t> </w:t>
      </w:r>
      <w:r>
        <w:rPr/>
        <w:t>Bắc</w:t>
      </w:r>
      <w:r>
        <w:rPr>
          <w:spacing w:val="-9"/>
        </w:rPr>
        <w:t> </w:t>
      </w:r>
      <w:r>
        <w:rPr>
          <w:spacing w:val="-2"/>
        </w:rPr>
        <w:t>Giang.</w:t>
      </w:r>
    </w:p>
    <w:p>
      <w:pPr>
        <w:pStyle w:val="BodyText"/>
        <w:spacing w:before="54"/>
        <w:ind w:left="649"/>
        <w:jc w:val="both"/>
      </w:pPr>
      <w:r>
        <w:rPr/>
        <w:t>2/</w:t>
      </w:r>
      <w:r>
        <w:rPr>
          <w:spacing w:val="-2"/>
        </w:rPr>
        <w:t> </w:t>
      </w:r>
      <w:r>
        <w:rPr/>
        <w:t>Sự</w:t>
      </w:r>
      <w:r>
        <w:rPr>
          <w:spacing w:val="-4"/>
        </w:rPr>
        <w:t> </w:t>
      </w:r>
      <w:r>
        <w:rPr/>
        <w:t>thoả</w:t>
      </w:r>
      <w:r>
        <w:rPr>
          <w:spacing w:val="-2"/>
        </w:rPr>
        <w:t> </w:t>
      </w:r>
      <w:r>
        <w:rPr/>
        <w:t>thuận</w:t>
      </w:r>
      <w:r>
        <w:rPr>
          <w:spacing w:val="-1"/>
        </w:rPr>
        <w:t> </w:t>
      </w:r>
      <w:r>
        <w:rPr/>
        <w:t>của</w:t>
      </w:r>
      <w:r>
        <w:rPr>
          <w:spacing w:val="-5"/>
        </w:rPr>
        <w:t> </w:t>
      </w:r>
      <w:r>
        <w:rPr/>
        <w:t>các</w:t>
      </w:r>
      <w:r>
        <w:rPr>
          <w:spacing w:val="-3"/>
        </w:rPr>
        <w:t> </w:t>
      </w:r>
      <w:r>
        <w:rPr/>
        <w:t>đương</w:t>
      </w:r>
      <w:r>
        <w:rPr>
          <w:spacing w:val="-1"/>
        </w:rPr>
        <w:t> </w:t>
      </w:r>
      <w:r>
        <w:rPr/>
        <w:t>sự</w:t>
      </w:r>
      <w:r>
        <w:rPr>
          <w:spacing w:val="-4"/>
        </w:rPr>
        <w:t> </w:t>
      </w:r>
      <w:r>
        <w:rPr/>
        <w:t>cụ</w:t>
      </w:r>
      <w:r>
        <w:rPr>
          <w:spacing w:val="-4"/>
        </w:rPr>
        <w:t> </w:t>
      </w:r>
      <w:r>
        <w:rPr/>
        <w:t>thể</w:t>
      </w:r>
      <w:r>
        <w:rPr>
          <w:spacing w:val="-2"/>
        </w:rPr>
        <w:t> </w:t>
      </w:r>
      <w:r>
        <w:rPr/>
        <w:t>như</w:t>
      </w:r>
      <w:r>
        <w:rPr>
          <w:spacing w:val="-3"/>
        </w:rPr>
        <w:t> </w:t>
      </w:r>
      <w:r>
        <w:rPr>
          <w:spacing w:val="-4"/>
        </w:rPr>
        <w:t>sau:</w:t>
      </w:r>
    </w:p>
    <w:p>
      <w:pPr>
        <w:pStyle w:val="BodyText"/>
        <w:spacing w:line="283" w:lineRule="auto" w:before="60"/>
        <w:ind w:right="387" w:firstLine="540"/>
        <w:jc w:val="both"/>
      </w:pPr>
      <w:r>
        <w:rPr/>
        <w:t>Chị Nguyễn Thị V sẽ có trách nhiệm</w:t>
      </w:r>
      <w:r>
        <w:rPr>
          <w:spacing w:val="-1"/>
        </w:rPr>
        <w:t> </w:t>
      </w:r>
      <w:r>
        <w:rPr/>
        <w:t>thanh toán trả anh Đặng Đình P 30.000.000đ (Ba mươi triệu đồng) tiền gốc.</w:t>
      </w:r>
    </w:p>
    <w:p>
      <w:pPr>
        <w:pStyle w:val="BodyText"/>
        <w:spacing w:line="283" w:lineRule="auto"/>
        <w:ind w:right="388" w:firstLine="540"/>
        <w:jc w:val="both"/>
      </w:pPr>
      <w:r>
        <w:rPr/>
        <w:t>3/ Về án phí: Anh Đặng Đình P và chị Nguyễn Thị V mỗi người chịu 375.000đ tiền án phí dân sự sơ thẩm. Hoàn trả anh Đặng Đình P 850.0000đ tiền tạm ứng án phí đã nộp theo biên lai thu số 0013222 ngày 07/11/2022 tại Chi cục thi hành án dân sự huyện Lạng Giang.</w:t>
      </w:r>
    </w:p>
    <w:p>
      <w:pPr>
        <w:pStyle w:val="BodyText"/>
        <w:spacing w:line="283" w:lineRule="auto"/>
        <w:ind w:right="385" w:firstLine="540"/>
        <w:jc w:val="both"/>
      </w:pPr>
      <w:r>
        <w:rPr/>
        <w:t>Kể từ khi Quyết định có hiệu lực pháp luật, người được thi hành án có đơn đề nghị thi hành, mà người phải thi hành án không thi hành, hoặc thi hành chưa xong; thì hàng tháng còn phải chịu khoản tiền</w:t>
      </w:r>
      <w:r>
        <w:rPr>
          <w:spacing w:val="-1"/>
        </w:rPr>
        <w:t> </w:t>
      </w:r>
      <w:r>
        <w:rPr/>
        <w:t>lãi suất của</w:t>
      </w:r>
      <w:r>
        <w:rPr>
          <w:spacing w:val="-1"/>
        </w:rPr>
        <w:t> </w:t>
      </w:r>
      <w:r>
        <w:rPr/>
        <w:t>số tiền còn phải thi hành án theo mức lãi suất quy</w:t>
      </w:r>
      <w:r>
        <w:rPr>
          <w:spacing w:val="-2"/>
        </w:rPr>
        <w:t> </w:t>
      </w:r>
      <w:r>
        <w:rPr/>
        <w:t>định tại</w:t>
      </w:r>
      <w:r>
        <w:rPr>
          <w:spacing w:val="-2"/>
        </w:rPr>
        <w:t> </w:t>
      </w:r>
      <w:r>
        <w:rPr/>
        <w:t>khoản</w:t>
      </w:r>
      <w:r>
        <w:rPr>
          <w:spacing w:val="-1"/>
        </w:rPr>
        <w:t> </w:t>
      </w:r>
      <w:r>
        <w:rPr/>
        <w:t>2 Điều</w:t>
      </w:r>
      <w:r>
        <w:rPr>
          <w:spacing w:val="-2"/>
        </w:rPr>
        <w:t> </w:t>
      </w:r>
      <w:r>
        <w:rPr/>
        <w:t>468</w:t>
      </w:r>
      <w:r>
        <w:rPr>
          <w:spacing w:val="-1"/>
        </w:rPr>
        <w:t> </w:t>
      </w:r>
      <w:r>
        <w:rPr/>
        <w:t>Bộ</w:t>
      </w:r>
      <w:r>
        <w:rPr>
          <w:spacing w:val="-2"/>
        </w:rPr>
        <w:t> </w:t>
      </w:r>
      <w:r>
        <w:rPr/>
        <w:t>luật</w:t>
      </w:r>
      <w:r>
        <w:rPr>
          <w:spacing w:val="-2"/>
        </w:rPr>
        <w:t> </w:t>
      </w:r>
      <w:r>
        <w:rPr/>
        <w:t>Dân</w:t>
      </w:r>
      <w:r>
        <w:rPr>
          <w:spacing w:val="-2"/>
        </w:rPr>
        <w:t> </w:t>
      </w:r>
      <w:r>
        <w:rPr/>
        <w:t>sự, tương ứng</w:t>
      </w:r>
      <w:r>
        <w:rPr>
          <w:spacing w:val="-2"/>
        </w:rPr>
        <w:t> </w:t>
      </w:r>
      <w:r>
        <w:rPr/>
        <w:t>với</w:t>
      </w:r>
      <w:r>
        <w:rPr>
          <w:spacing w:val="-2"/>
        </w:rPr>
        <w:t> </w:t>
      </w:r>
      <w:r>
        <w:rPr/>
        <w:t>thời</w:t>
      </w:r>
      <w:r>
        <w:rPr>
          <w:spacing w:val="-1"/>
        </w:rPr>
        <w:t> </w:t>
      </w:r>
      <w:r>
        <w:rPr/>
        <w:t>gian chưa</w:t>
      </w:r>
      <w:r>
        <w:rPr>
          <w:spacing w:val="-2"/>
        </w:rPr>
        <w:t> </w:t>
      </w:r>
      <w:r>
        <w:rPr/>
        <w:t>thi</w:t>
      </w:r>
      <w:r>
        <w:rPr>
          <w:spacing w:val="-2"/>
        </w:rPr>
        <w:t> </w:t>
      </w:r>
      <w:r>
        <w:rPr/>
        <w:t>hành án</w:t>
      </w:r>
      <w:r>
        <w:rPr>
          <w:spacing w:val="-1"/>
        </w:rPr>
        <w:t> </w:t>
      </w:r>
      <w:r>
        <w:rPr/>
        <w:t>tại</w:t>
      </w:r>
      <w:r>
        <w:rPr>
          <w:spacing w:val="-1"/>
        </w:rPr>
        <w:t> </w:t>
      </w:r>
      <w:r>
        <w:rPr/>
        <w:t>thời</w:t>
      </w:r>
      <w:r>
        <w:rPr>
          <w:spacing w:val="-2"/>
        </w:rPr>
        <w:t> </w:t>
      </w:r>
      <w:r>
        <w:rPr/>
        <w:t>điểm thanh toán.</w:t>
      </w:r>
    </w:p>
    <w:p>
      <w:pPr>
        <w:spacing w:after="0" w:line="283" w:lineRule="auto"/>
        <w:jc w:val="both"/>
        <w:sectPr>
          <w:type w:val="continuous"/>
          <w:pgSz w:w="12240" w:h="15840"/>
          <w:pgMar w:top="840" w:bottom="280" w:left="940" w:right="460"/>
        </w:sectPr>
      </w:pPr>
    </w:p>
    <w:p>
      <w:pPr>
        <w:pStyle w:val="BodyText"/>
        <w:spacing w:line="283" w:lineRule="auto" w:before="75"/>
        <w:ind w:right="384" w:firstLine="540"/>
        <w:jc w:val="both"/>
      </w:pPr>
      <w:r>
        <w:rPr/>
        <w:t>Trường hợp Bản án, Quyết định được thi hành theo quy định tại Điều 2 Luật Thi hành án dân sự, người được thi hành án dân sự, người phải thi hành án dân sự có quyền thỏa thuận thi hành án, quyền yêu cầu thi hành án, tự nguyện thi hành án hoặc bị cưỡng chế thi hành án theo quy</w:t>
      </w:r>
      <w:r>
        <w:rPr>
          <w:spacing w:val="-1"/>
        </w:rPr>
        <w:t> </w:t>
      </w:r>
      <w:r>
        <w:rPr/>
        <w:t>định tại các Điều 6; 7; 7a và 9 Luật Thi hành</w:t>
      </w:r>
      <w:r>
        <w:rPr>
          <w:spacing w:val="-1"/>
        </w:rPr>
        <w:t> </w:t>
      </w:r>
      <w:r>
        <w:rPr/>
        <w:t>án dân sự; thời hiệu thi hành án được thực hiện theo Điều 30 Luật Thi hành án dân sự.</w:t>
      </w:r>
    </w:p>
    <w:p>
      <w:pPr>
        <w:pStyle w:val="BodyText"/>
        <w:spacing w:line="285" w:lineRule="auto"/>
        <w:ind w:right="392" w:firstLine="540"/>
        <w:jc w:val="both"/>
      </w:pPr>
      <w:r>
        <w:rPr/>
        <w:t>3/</w:t>
      </w:r>
      <w:r>
        <w:rPr>
          <w:spacing w:val="-1"/>
        </w:rPr>
        <w:t> </w:t>
      </w:r>
      <w:r>
        <w:rPr/>
        <w:t>Quyết</w:t>
      </w:r>
      <w:r>
        <w:rPr>
          <w:spacing w:val="-1"/>
        </w:rPr>
        <w:t> </w:t>
      </w:r>
      <w:r>
        <w:rPr/>
        <w:t>định</w:t>
      </w:r>
      <w:r>
        <w:rPr>
          <w:spacing w:val="-2"/>
        </w:rPr>
        <w:t> </w:t>
      </w:r>
      <w:r>
        <w:rPr/>
        <w:t>này</w:t>
      </w:r>
      <w:r>
        <w:rPr>
          <w:spacing w:val="-3"/>
        </w:rPr>
        <w:t> </w:t>
      </w:r>
      <w:r>
        <w:rPr/>
        <w:t>có</w:t>
      </w:r>
      <w:r>
        <w:rPr>
          <w:spacing w:val="-1"/>
        </w:rPr>
        <w:t> </w:t>
      </w:r>
      <w:r>
        <w:rPr/>
        <w:t>hiệu</w:t>
      </w:r>
      <w:r>
        <w:rPr>
          <w:spacing w:val="-1"/>
        </w:rPr>
        <w:t> </w:t>
      </w:r>
      <w:r>
        <w:rPr/>
        <w:t>lực</w:t>
      </w:r>
      <w:r>
        <w:rPr>
          <w:spacing w:val="-1"/>
        </w:rPr>
        <w:t> </w:t>
      </w:r>
      <w:r>
        <w:rPr/>
        <w:t>pháp</w:t>
      </w:r>
      <w:r>
        <w:rPr>
          <w:spacing w:val="-1"/>
        </w:rPr>
        <w:t> </w:t>
      </w:r>
      <w:r>
        <w:rPr/>
        <w:t>luật</w:t>
      </w:r>
      <w:r>
        <w:rPr>
          <w:spacing w:val="-2"/>
        </w:rPr>
        <w:t> </w:t>
      </w:r>
      <w:r>
        <w:rPr/>
        <w:t>ngay</w:t>
      </w:r>
      <w:r>
        <w:rPr>
          <w:spacing w:val="-3"/>
        </w:rPr>
        <w:t> </w:t>
      </w:r>
      <w:r>
        <w:rPr/>
        <w:t>sau</w:t>
      </w:r>
      <w:r>
        <w:rPr>
          <w:spacing w:val="-1"/>
        </w:rPr>
        <w:t> </w:t>
      </w:r>
      <w:r>
        <w:rPr/>
        <w:t>khi</w:t>
      </w:r>
      <w:r>
        <w:rPr>
          <w:spacing w:val="-1"/>
        </w:rPr>
        <w:t> </w:t>
      </w:r>
      <w:r>
        <w:rPr/>
        <w:t>được</w:t>
      </w:r>
      <w:r>
        <w:rPr>
          <w:spacing w:val="-2"/>
        </w:rPr>
        <w:t> </w:t>
      </w:r>
      <w:r>
        <w:rPr/>
        <w:t>ban</w:t>
      </w:r>
      <w:r>
        <w:rPr>
          <w:spacing w:val="-2"/>
        </w:rPr>
        <w:t> </w:t>
      </w:r>
      <w:r>
        <w:rPr/>
        <w:t>hành</w:t>
      </w:r>
      <w:r>
        <w:rPr>
          <w:spacing w:val="-1"/>
        </w:rPr>
        <w:t> </w:t>
      </w:r>
      <w:r>
        <w:rPr/>
        <w:t>và</w:t>
      </w:r>
      <w:r>
        <w:rPr>
          <w:spacing w:val="-3"/>
        </w:rPr>
        <w:t> </w:t>
      </w:r>
      <w:r>
        <w:rPr/>
        <w:t>không</w:t>
      </w:r>
      <w:r>
        <w:rPr>
          <w:spacing w:val="-1"/>
        </w:rPr>
        <w:t> </w:t>
      </w:r>
      <w:r>
        <w:rPr/>
        <w:t>bị</w:t>
      </w:r>
      <w:r>
        <w:rPr>
          <w:spacing w:val="-1"/>
        </w:rPr>
        <w:t> </w:t>
      </w:r>
      <w:r>
        <w:rPr/>
        <w:t>kháng cáo, kháng nghị theo thủ tục phúc thẩm.</w:t>
      </w:r>
    </w:p>
    <w:p>
      <w:pPr>
        <w:pStyle w:val="BodyText"/>
        <w:spacing w:before="3"/>
        <w:ind w:left="0"/>
        <w:rPr>
          <w:sz w:val="24"/>
        </w:rPr>
      </w:pPr>
    </w:p>
    <w:tbl>
      <w:tblPr>
        <w:tblW w:w="0" w:type="auto"/>
        <w:jc w:val="left"/>
        <w:tblInd w:w="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95"/>
        <w:gridCol w:w="3597"/>
      </w:tblGrid>
      <w:tr>
        <w:trPr>
          <w:trHeight w:val="268" w:hRule="atLeast"/>
        </w:trPr>
        <w:tc>
          <w:tcPr>
            <w:tcW w:w="4295" w:type="dxa"/>
          </w:tcPr>
          <w:p>
            <w:pPr>
              <w:pStyle w:val="TableParagraph"/>
              <w:spacing w:line="248" w:lineRule="exact"/>
              <w:rPr>
                <w:b/>
                <w:sz w:val="24"/>
              </w:rPr>
            </w:pPr>
            <w:r>
              <w:rPr>
                <w:b/>
                <w:i/>
                <w:sz w:val="24"/>
              </w:rPr>
              <w:t>Nơi</w:t>
            </w:r>
            <w:r>
              <w:rPr>
                <w:b/>
                <w:i/>
                <w:spacing w:val="-5"/>
                <w:sz w:val="24"/>
              </w:rPr>
              <w:t> </w:t>
            </w:r>
            <w:r>
              <w:rPr>
                <w:b/>
                <w:i/>
                <w:spacing w:val="-2"/>
                <w:sz w:val="24"/>
              </w:rPr>
              <w:t>nhận</w:t>
            </w:r>
            <w:r>
              <w:rPr>
                <w:b/>
                <w:spacing w:val="-2"/>
                <w:sz w:val="24"/>
              </w:rPr>
              <w:t>:</w:t>
            </w:r>
          </w:p>
        </w:tc>
        <w:tc>
          <w:tcPr>
            <w:tcW w:w="3597" w:type="dxa"/>
          </w:tcPr>
          <w:p>
            <w:pPr>
              <w:pStyle w:val="TableParagraph"/>
              <w:spacing w:line="248" w:lineRule="exact"/>
              <w:ind w:left="1416" w:right="42"/>
              <w:jc w:val="center"/>
              <w:rPr>
                <w:b/>
                <w:sz w:val="24"/>
              </w:rPr>
            </w:pPr>
            <w:r>
              <w:rPr>
                <w:b/>
                <w:sz w:val="24"/>
              </w:rPr>
              <w:t>THẨM</w:t>
            </w:r>
            <w:r>
              <w:rPr>
                <w:b/>
                <w:spacing w:val="-1"/>
                <w:sz w:val="24"/>
              </w:rPr>
              <w:t> </w:t>
            </w:r>
            <w:r>
              <w:rPr>
                <w:b/>
                <w:spacing w:val="-4"/>
                <w:sz w:val="24"/>
              </w:rPr>
              <w:t>PHÁN</w:t>
            </w:r>
          </w:p>
        </w:tc>
      </w:tr>
      <w:tr>
        <w:trPr>
          <w:trHeight w:val="296" w:hRule="atLeast"/>
        </w:trPr>
        <w:tc>
          <w:tcPr>
            <w:tcW w:w="4295" w:type="dxa"/>
          </w:tcPr>
          <w:p>
            <w:pPr>
              <w:pStyle w:val="TableParagraph"/>
              <w:spacing w:line="268" w:lineRule="exact"/>
              <w:rPr>
                <w:sz w:val="24"/>
              </w:rPr>
            </w:pPr>
            <w:r>
              <w:rPr>
                <w:sz w:val="24"/>
              </w:rPr>
              <w:t>-</w:t>
            </w:r>
            <w:r>
              <w:rPr>
                <w:spacing w:val="-7"/>
                <w:sz w:val="24"/>
              </w:rPr>
              <w:t> </w:t>
            </w:r>
            <w:r>
              <w:rPr>
                <w:sz w:val="24"/>
              </w:rPr>
              <w:t>TAND</w:t>
            </w:r>
            <w:r>
              <w:rPr>
                <w:spacing w:val="-6"/>
                <w:sz w:val="24"/>
              </w:rPr>
              <w:t> </w:t>
            </w:r>
            <w:r>
              <w:rPr>
                <w:sz w:val="24"/>
              </w:rPr>
              <w:t>tỉnh</w:t>
            </w:r>
            <w:r>
              <w:rPr>
                <w:spacing w:val="-5"/>
                <w:sz w:val="24"/>
              </w:rPr>
              <w:t> </w:t>
            </w:r>
            <w:r>
              <w:rPr>
                <w:sz w:val="24"/>
              </w:rPr>
              <w:t>Bắc</w:t>
            </w:r>
            <w:r>
              <w:rPr>
                <w:spacing w:val="-6"/>
                <w:sz w:val="24"/>
              </w:rPr>
              <w:t> </w:t>
            </w:r>
            <w:r>
              <w:rPr>
                <w:spacing w:val="-4"/>
                <w:sz w:val="24"/>
              </w:rPr>
              <w:t>Giang</w:t>
            </w:r>
          </w:p>
        </w:tc>
        <w:tc>
          <w:tcPr>
            <w:tcW w:w="3597" w:type="dxa"/>
          </w:tcPr>
          <w:p>
            <w:pPr>
              <w:pStyle w:val="TableParagraph"/>
              <w:ind w:left="0"/>
              <w:rPr>
                <w:sz w:val="22"/>
              </w:rPr>
            </w:pPr>
          </w:p>
        </w:tc>
      </w:tr>
      <w:tr>
        <w:trPr>
          <w:trHeight w:val="321" w:hRule="atLeast"/>
        </w:trPr>
        <w:tc>
          <w:tcPr>
            <w:tcW w:w="4295" w:type="dxa"/>
          </w:tcPr>
          <w:p>
            <w:pPr>
              <w:pStyle w:val="TableParagraph"/>
              <w:spacing w:before="17"/>
              <w:rPr>
                <w:sz w:val="24"/>
              </w:rPr>
            </w:pPr>
            <w:r>
              <w:rPr>
                <w:sz w:val="24"/>
              </w:rPr>
              <w:t>-</w:t>
            </w:r>
            <w:r>
              <w:rPr>
                <w:spacing w:val="-8"/>
                <w:sz w:val="24"/>
              </w:rPr>
              <w:t> </w:t>
            </w:r>
            <w:r>
              <w:rPr>
                <w:sz w:val="24"/>
              </w:rPr>
              <w:t>VKSND</w:t>
            </w:r>
            <w:r>
              <w:rPr>
                <w:spacing w:val="-8"/>
                <w:sz w:val="24"/>
              </w:rPr>
              <w:t> </w:t>
            </w:r>
            <w:r>
              <w:rPr>
                <w:sz w:val="24"/>
              </w:rPr>
              <w:t>huyện</w:t>
            </w:r>
            <w:r>
              <w:rPr>
                <w:spacing w:val="-5"/>
                <w:sz w:val="24"/>
              </w:rPr>
              <w:t> </w:t>
            </w:r>
            <w:r>
              <w:rPr>
                <w:sz w:val="24"/>
              </w:rPr>
              <w:t>Lạng</w:t>
            </w:r>
            <w:r>
              <w:rPr>
                <w:spacing w:val="-10"/>
                <w:sz w:val="24"/>
              </w:rPr>
              <w:t> </w:t>
            </w:r>
            <w:r>
              <w:rPr>
                <w:spacing w:val="-2"/>
                <w:sz w:val="24"/>
              </w:rPr>
              <w:t>Giang;</w:t>
            </w:r>
          </w:p>
        </w:tc>
        <w:tc>
          <w:tcPr>
            <w:tcW w:w="3597" w:type="dxa"/>
          </w:tcPr>
          <w:p>
            <w:pPr>
              <w:pStyle w:val="TableParagraph"/>
              <w:ind w:left="0"/>
              <w:rPr>
                <w:sz w:val="24"/>
              </w:rPr>
            </w:pPr>
          </w:p>
        </w:tc>
      </w:tr>
      <w:tr>
        <w:trPr>
          <w:trHeight w:val="349" w:hRule="atLeast"/>
        </w:trPr>
        <w:tc>
          <w:tcPr>
            <w:tcW w:w="4295" w:type="dxa"/>
          </w:tcPr>
          <w:p>
            <w:pPr>
              <w:pStyle w:val="TableParagraph"/>
              <w:spacing w:before="18"/>
              <w:rPr>
                <w:sz w:val="24"/>
              </w:rPr>
            </w:pPr>
            <w:r>
              <w:rPr>
                <w:sz w:val="24"/>
              </w:rPr>
              <w:t>-</w:t>
            </w:r>
            <w:r>
              <w:rPr>
                <w:spacing w:val="-6"/>
                <w:sz w:val="24"/>
              </w:rPr>
              <w:t> </w:t>
            </w:r>
            <w:r>
              <w:rPr>
                <w:sz w:val="24"/>
              </w:rPr>
              <w:t>Chi</w:t>
            </w:r>
            <w:r>
              <w:rPr>
                <w:spacing w:val="-5"/>
                <w:sz w:val="24"/>
              </w:rPr>
              <w:t> </w:t>
            </w:r>
            <w:r>
              <w:rPr>
                <w:sz w:val="24"/>
              </w:rPr>
              <w:t>cục</w:t>
            </w:r>
            <w:r>
              <w:rPr>
                <w:spacing w:val="-6"/>
                <w:sz w:val="24"/>
              </w:rPr>
              <w:t> </w:t>
            </w:r>
            <w:r>
              <w:rPr>
                <w:sz w:val="24"/>
              </w:rPr>
              <w:t>T.H.A</w:t>
            </w:r>
            <w:r>
              <w:rPr>
                <w:spacing w:val="-4"/>
                <w:sz w:val="24"/>
              </w:rPr>
              <w:t> </w:t>
            </w:r>
            <w:r>
              <w:rPr>
                <w:sz w:val="24"/>
              </w:rPr>
              <w:t>Lạng</w:t>
            </w:r>
            <w:r>
              <w:rPr>
                <w:spacing w:val="-7"/>
                <w:sz w:val="24"/>
              </w:rPr>
              <w:t> </w:t>
            </w:r>
            <w:r>
              <w:rPr>
                <w:spacing w:val="-2"/>
                <w:sz w:val="24"/>
              </w:rPr>
              <w:t>Giang;</w:t>
            </w:r>
          </w:p>
        </w:tc>
        <w:tc>
          <w:tcPr>
            <w:tcW w:w="3597" w:type="dxa"/>
          </w:tcPr>
          <w:p>
            <w:pPr>
              <w:pStyle w:val="TableParagraph"/>
              <w:spacing w:line="305" w:lineRule="exact" w:before="24"/>
              <w:ind w:left="1418" w:right="42"/>
              <w:jc w:val="center"/>
              <w:rPr>
                <w:b/>
                <w:sz w:val="28"/>
              </w:rPr>
            </w:pPr>
            <w:r>
              <w:rPr>
                <w:b/>
                <w:sz w:val="28"/>
              </w:rPr>
              <w:t>(đã </w:t>
            </w:r>
            <w:r>
              <w:rPr>
                <w:b/>
                <w:spacing w:val="-5"/>
                <w:sz w:val="28"/>
              </w:rPr>
              <w:t>ký)</w:t>
            </w:r>
          </w:p>
        </w:tc>
      </w:tr>
      <w:tr>
        <w:trPr>
          <w:trHeight w:val="296" w:hRule="atLeast"/>
        </w:trPr>
        <w:tc>
          <w:tcPr>
            <w:tcW w:w="4295" w:type="dxa"/>
          </w:tcPr>
          <w:p>
            <w:pPr>
              <w:pStyle w:val="TableParagraph"/>
              <w:spacing w:line="269" w:lineRule="exact"/>
              <w:rPr>
                <w:sz w:val="24"/>
              </w:rPr>
            </w:pPr>
            <w:r>
              <w:rPr>
                <w:sz w:val="24"/>
              </w:rPr>
              <w:t>-</w:t>
            </w:r>
            <w:r>
              <w:rPr>
                <w:spacing w:val="-6"/>
                <w:sz w:val="24"/>
              </w:rPr>
              <w:t> </w:t>
            </w:r>
            <w:r>
              <w:rPr>
                <w:sz w:val="24"/>
              </w:rPr>
              <w:t>Các</w:t>
            </w:r>
            <w:r>
              <w:rPr>
                <w:spacing w:val="-5"/>
                <w:sz w:val="24"/>
              </w:rPr>
              <w:t> </w:t>
            </w:r>
            <w:r>
              <w:rPr>
                <w:sz w:val="24"/>
              </w:rPr>
              <w:t>đương</w:t>
            </w:r>
            <w:r>
              <w:rPr>
                <w:spacing w:val="-7"/>
                <w:sz w:val="24"/>
              </w:rPr>
              <w:t> </w:t>
            </w:r>
            <w:r>
              <w:rPr>
                <w:spacing w:val="-5"/>
                <w:sz w:val="24"/>
              </w:rPr>
              <w:t>sự;</w:t>
            </w:r>
          </w:p>
        </w:tc>
        <w:tc>
          <w:tcPr>
            <w:tcW w:w="3597" w:type="dxa"/>
          </w:tcPr>
          <w:p>
            <w:pPr>
              <w:pStyle w:val="TableParagraph"/>
              <w:ind w:left="0"/>
              <w:rPr>
                <w:sz w:val="22"/>
              </w:rPr>
            </w:pPr>
          </w:p>
        </w:tc>
      </w:tr>
      <w:tr>
        <w:trPr>
          <w:trHeight w:val="345" w:hRule="atLeast"/>
        </w:trPr>
        <w:tc>
          <w:tcPr>
            <w:tcW w:w="4295" w:type="dxa"/>
          </w:tcPr>
          <w:p>
            <w:pPr>
              <w:pStyle w:val="TableParagraph"/>
              <w:spacing w:before="17"/>
              <w:rPr>
                <w:sz w:val="24"/>
              </w:rPr>
            </w:pPr>
            <w:r>
              <w:rPr>
                <w:sz w:val="24"/>
              </w:rPr>
              <w:t>-</w:t>
            </w:r>
            <w:r>
              <w:rPr>
                <w:spacing w:val="-1"/>
                <w:sz w:val="24"/>
              </w:rPr>
              <w:t> </w:t>
            </w:r>
            <w:r>
              <w:rPr>
                <w:spacing w:val="-4"/>
                <w:sz w:val="24"/>
              </w:rPr>
              <w:t>Lưu:</w:t>
            </w:r>
          </w:p>
        </w:tc>
        <w:tc>
          <w:tcPr>
            <w:tcW w:w="3597" w:type="dxa"/>
          </w:tcPr>
          <w:p>
            <w:pPr>
              <w:pStyle w:val="TableParagraph"/>
              <w:spacing w:line="302" w:lineRule="exact" w:before="23"/>
              <w:ind w:left="1421" w:right="42"/>
              <w:jc w:val="center"/>
              <w:rPr>
                <w:b/>
                <w:sz w:val="28"/>
              </w:rPr>
            </w:pPr>
            <w:r>
              <w:rPr>
                <w:b/>
                <w:sz w:val="28"/>
              </w:rPr>
              <w:t>Thân</w:t>
            </w:r>
            <w:r>
              <w:rPr>
                <w:b/>
                <w:spacing w:val="-6"/>
                <w:sz w:val="28"/>
              </w:rPr>
              <w:t> </w:t>
            </w:r>
            <w:r>
              <w:rPr>
                <w:b/>
                <w:sz w:val="28"/>
              </w:rPr>
              <w:t>Trọng</w:t>
            </w:r>
            <w:r>
              <w:rPr>
                <w:b/>
                <w:spacing w:val="-2"/>
                <w:sz w:val="28"/>
              </w:rPr>
              <w:t> </w:t>
            </w:r>
            <w:r>
              <w:rPr>
                <w:b/>
                <w:spacing w:val="-4"/>
                <w:sz w:val="28"/>
              </w:rPr>
              <w:t>Khôi</w:t>
            </w:r>
          </w:p>
        </w:tc>
      </w:tr>
    </w:tbl>
    <w:sectPr>
      <w:pgSz w:w="12240" w:h="15840"/>
      <w:pgMar w:top="820" w:bottom="280" w:left="940" w:right="4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12" w:hanging="164"/>
      </w:pPr>
      <w:rPr>
        <w:rFonts w:hint="default" w:ascii="Times New Roman" w:hAnsi="Times New Roman" w:eastAsia="Times New Roman" w:cs="Times New Roman"/>
        <w:b/>
        <w:bCs/>
        <w:i/>
        <w:iCs/>
        <w:w w:val="100"/>
        <w:sz w:val="28"/>
        <w:szCs w:val="28"/>
        <w:lang w:val="vi" w:eastAsia="en-US" w:bidi="ar-SA"/>
      </w:rPr>
    </w:lvl>
    <w:lvl w:ilvl="1">
      <w:start w:val="0"/>
      <w:numFmt w:val="bullet"/>
      <w:lvlText w:val="•"/>
      <w:lvlJc w:val="left"/>
      <w:pPr>
        <w:ind w:left="1822" w:hanging="164"/>
      </w:pPr>
      <w:rPr>
        <w:rFonts w:hint="default"/>
        <w:lang w:val="vi" w:eastAsia="en-US" w:bidi="ar-SA"/>
      </w:rPr>
    </w:lvl>
    <w:lvl w:ilvl="2">
      <w:start w:val="0"/>
      <w:numFmt w:val="bullet"/>
      <w:lvlText w:val="•"/>
      <w:lvlJc w:val="left"/>
      <w:pPr>
        <w:ind w:left="2824" w:hanging="164"/>
      </w:pPr>
      <w:rPr>
        <w:rFonts w:hint="default"/>
        <w:lang w:val="vi" w:eastAsia="en-US" w:bidi="ar-SA"/>
      </w:rPr>
    </w:lvl>
    <w:lvl w:ilvl="3">
      <w:start w:val="0"/>
      <w:numFmt w:val="bullet"/>
      <w:lvlText w:val="•"/>
      <w:lvlJc w:val="left"/>
      <w:pPr>
        <w:ind w:left="3826" w:hanging="164"/>
      </w:pPr>
      <w:rPr>
        <w:rFonts w:hint="default"/>
        <w:lang w:val="vi" w:eastAsia="en-US" w:bidi="ar-SA"/>
      </w:rPr>
    </w:lvl>
    <w:lvl w:ilvl="4">
      <w:start w:val="0"/>
      <w:numFmt w:val="bullet"/>
      <w:lvlText w:val="•"/>
      <w:lvlJc w:val="left"/>
      <w:pPr>
        <w:ind w:left="4828" w:hanging="164"/>
      </w:pPr>
      <w:rPr>
        <w:rFonts w:hint="default"/>
        <w:lang w:val="vi" w:eastAsia="en-US" w:bidi="ar-SA"/>
      </w:rPr>
    </w:lvl>
    <w:lvl w:ilvl="5">
      <w:start w:val="0"/>
      <w:numFmt w:val="bullet"/>
      <w:lvlText w:val="•"/>
      <w:lvlJc w:val="left"/>
      <w:pPr>
        <w:ind w:left="5830" w:hanging="164"/>
      </w:pPr>
      <w:rPr>
        <w:rFonts w:hint="default"/>
        <w:lang w:val="vi" w:eastAsia="en-US" w:bidi="ar-SA"/>
      </w:rPr>
    </w:lvl>
    <w:lvl w:ilvl="6">
      <w:start w:val="0"/>
      <w:numFmt w:val="bullet"/>
      <w:lvlText w:val="•"/>
      <w:lvlJc w:val="left"/>
      <w:pPr>
        <w:ind w:left="6832" w:hanging="164"/>
      </w:pPr>
      <w:rPr>
        <w:rFonts w:hint="default"/>
        <w:lang w:val="vi" w:eastAsia="en-US" w:bidi="ar-SA"/>
      </w:rPr>
    </w:lvl>
    <w:lvl w:ilvl="7">
      <w:start w:val="0"/>
      <w:numFmt w:val="bullet"/>
      <w:lvlText w:val="•"/>
      <w:lvlJc w:val="left"/>
      <w:pPr>
        <w:ind w:left="7834" w:hanging="164"/>
      </w:pPr>
      <w:rPr>
        <w:rFonts w:hint="default"/>
        <w:lang w:val="vi" w:eastAsia="en-US" w:bidi="ar-SA"/>
      </w:rPr>
    </w:lvl>
    <w:lvl w:ilvl="8">
      <w:start w:val="0"/>
      <w:numFmt w:val="bullet"/>
      <w:lvlText w:val="•"/>
      <w:lvlJc w:val="left"/>
      <w:pPr>
        <w:ind w:left="8836" w:hanging="164"/>
      </w:pPr>
      <w:rPr>
        <w:rFonts w:hint="default"/>
        <w:lang w:val="vi"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08"/>
    </w:pPr>
    <w:rPr>
      <w:rFonts w:ascii="Times New Roman" w:hAnsi="Times New Roman" w:eastAsia="Times New Roman" w:cs="Times New Roman"/>
      <w:sz w:val="28"/>
      <w:szCs w:val="28"/>
      <w:lang w:val="vi" w:eastAsia="en-US" w:bidi="ar-SA"/>
    </w:rPr>
  </w:style>
  <w:style w:styleId="Title" w:type="paragraph">
    <w:name w:val="Title"/>
    <w:basedOn w:val="Normal"/>
    <w:uiPriority w:val="1"/>
    <w:qFormat/>
    <w:pPr>
      <w:spacing w:before="208"/>
      <w:ind w:left="2504" w:right="2246"/>
      <w:jc w:val="center"/>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spacing w:before="7"/>
      <w:ind w:left="812" w:hanging="164"/>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50"/>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dcterms:created xsi:type="dcterms:W3CDTF">2022-12-10T13:27:00Z</dcterms:created>
  <dcterms:modified xsi:type="dcterms:W3CDTF">2022-12-10T13:27:00Z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2022-11-28T00:00:00Z</vt:filetime>
  </property>
  <property fmtid="{D5CDD505-2E9C-101B-9397-08002B2CF9AE}" pid="3" name="Creator">
    <vt:lpwstr>Microsoft® Office Word 2007</vt:lpwstr>
  </property>
  <property fmtid="{D5CDD505-2E9C-101B-9397-08002B2CF9AE}" pid="4" name="LastSaved">
    <vt:filetime>2022-12-10T00:00:00Z</vt:filetime>
  </property>
  <property fmtid="{D5CDD505-2E9C-101B-9397-08002B2CF9AE}" pid="5" name="Producer">
    <vt:lpwstr>Microsoft® Office Word 2007</vt:lpwstr>
  </property>
</Properties>
</file>