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1"/>
        <w:gridCol w:w="5646"/>
      </w:tblGrid>
      <w:tr>
        <w:trPr>
          <w:trHeight w:val="1364" w:hRule="atLeast"/>
        </w:trPr>
        <w:tc>
          <w:tcPr>
            <w:tcW w:w="3621" w:type="dxa"/>
          </w:tcPr>
          <w:p>
            <w:pPr>
              <w:pStyle w:val="TableParagraph"/>
              <w:spacing w:line="237" w:lineRule="auto"/>
              <w:ind w:left="424" w:right="432" w:hanging="116"/>
              <w:rPr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THỊ XÃ GÒ CÔNG </w:t>
            </w:r>
            <w:r>
              <w:rPr>
                <w:sz w:val="26"/>
              </w:rPr>
              <w:t>TỈNH TIỀN GIANG</w:t>
            </w:r>
          </w:p>
          <w:p>
            <w:pPr>
              <w:pStyle w:val="TableParagraph"/>
              <w:spacing w:line="20" w:lineRule="exact"/>
              <w:ind w:left="980"/>
              <w:rPr>
                <w:sz w:val="2"/>
              </w:rPr>
            </w:pPr>
            <w:r>
              <w:rPr>
                <w:sz w:val="2"/>
              </w:rPr>
              <w:pict>
                <v:group style="width:39.75pt;height:1pt;mso-position-horizontal-relative:char;mso-position-vertical-relative:line" id="docshapegroup2" coordorigin="0,0" coordsize="795,20">
                  <v:line style="position:absolute" from="0,10" to="795,10" stroked="true" strokeweight=".96pt" strokecolor="#497dba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58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226</w:t>
            </w:r>
            <w:r>
              <w:rPr>
                <w:spacing w:val="-2"/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46" w:type="dxa"/>
          </w:tcPr>
          <w:p>
            <w:pPr>
              <w:pStyle w:val="TableParagraph"/>
              <w:spacing w:line="266" w:lineRule="exact"/>
              <w:ind w:left="586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45"/>
              <w:ind w:righ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514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3" coordorigin="0,0" coordsize="3120,15">
                  <v:line style="position:absolute" from="0,7" to="312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2"/>
              <w:ind w:right="4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Thị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xã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Gò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Công,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28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spacing w:before="89"/>
        <w:ind w:left="2171" w:right="172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2370" w:right="172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2371" w:right="172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"/>
        <w:ind w:left="0"/>
        <w:rPr>
          <w:b/>
          <w:sz w:val="37"/>
        </w:rPr>
      </w:pPr>
    </w:p>
    <w:p>
      <w:pPr>
        <w:pStyle w:val="BodyText"/>
        <w:ind w:firstLine="719"/>
      </w:pPr>
      <w:r>
        <w:rPr/>
        <w:t>Căn cứ hồ sơ vụ án dân sự thụ lý số 203/2022/TLST-HNGĐ ngày 26 tháng 10 năm 2022, giữa: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120" w:after="0"/>
        <w:ind w:left="982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1975;</w:t>
      </w:r>
    </w:p>
    <w:p>
      <w:pPr>
        <w:pStyle w:val="BodyText"/>
        <w:spacing w:before="122"/>
        <w:ind w:left="819"/>
      </w:pPr>
      <w:r>
        <w:rPr>
          <w:spacing w:val="-2"/>
        </w:rPr>
        <w:t>Địa</w:t>
      </w:r>
      <w:r>
        <w:rPr>
          <w:spacing w:val="-22"/>
        </w:rPr>
        <w:t> </w:t>
      </w:r>
      <w:r>
        <w:rPr>
          <w:spacing w:val="-2"/>
        </w:rPr>
        <w:t>chỉ:</w:t>
      </w:r>
      <w:r>
        <w:rPr/>
        <w:t> </w:t>
      </w:r>
      <w:r>
        <w:rPr>
          <w:spacing w:val="-2"/>
        </w:rPr>
        <w:t>Số</w:t>
      </w:r>
      <w:r>
        <w:rPr>
          <w:spacing w:val="-21"/>
        </w:rPr>
        <w:t> </w:t>
      </w:r>
      <w:r>
        <w:rPr>
          <w:spacing w:val="-2"/>
        </w:rPr>
        <w:t>74</w:t>
      </w:r>
      <w:r>
        <w:rPr>
          <w:spacing w:val="-19"/>
        </w:rPr>
        <w:t> </w:t>
      </w:r>
      <w:r>
        <w:rPr>
          <w:spacing w:val="-2"/>
        </w:rPr>
        <w:t>Trương</w:t>
      </w:r>
      <w:r>
        <w:rPr>
          <w:spacing w:val="-21"/>
        </w:rPr>
        <w:t> </w:t>
      </w:r>
      <w:r>
        <w:rPr>
          <w:spacing w:val="-2"/>
        </w:rPr>
        <w:t>Định,</w:t>
      </w:r>
      <w:r>
        <w:rPr>
          <w:spacing w:val="-21"/>
        </w:rPr>
        <w:t> </w:t>
      </w:r>
      <w:r>
        <w:rPr>
          <w:spacing w:val="-2"/>
        </w:rPr>
        <w:t>Khu</w:t>
      </w:r>
      <w:r>
        <w:rPr>
          <w:spacing w:val="-21"/>
        </w:rPr>
        <w:t> </w:t>
      </w:r>
      <w:r>
        <w:rPr>
          <w:spacing w:val="-2"/>
        </w:rPr>
        <w:t>phố</w:t>
      </w:r>
      <w:r>
        <w:rPr>
          <w:spacing w:val="-21"/>
        </w:rPr>
        <w:t> </w:t>
      </w:r>
      <w:r>
        <w:rPr>
          <w:spacing w:val="-2"/>
        </w:rPr>
        <w:t>1,</w:t>
      </w:r>
      <w:r>
        <w:rPr>
          <w:spacing w:val="-14"/>
        </w:rPr>
        <w:t> </w:t>
      </w:r>
      <w:r>
        <w:rPr>
          <w:spacing w:val="-2"/>
        </w:rPr>
        <w:t>Phường</w:t>
      </w:r>
      <w:r>
        <w:rPr>
          <w:spacing w:val="-6"/>
        </w:rPr>
        <w:t> </w:t>
      </w:r>
      <w:r>
        <w:rPr>
          <w:spacing w:val="-2"/>
        </w:rPr>
        <w:t>1,</w:t>
      </w:r>
      <w:r>
        <w:rPr>
          <w:spacing w:val="-6"/>
        </w:rPr>
        <w:t> </w:t>
      </w:r>
      <w:r>
        <w:rPr>
          <w:spacing w:val="-2"/>
        </w:rPr>
        <w:t>thị</w:t>
      </w:r>
      <w:r>
        <w:rPr>
          <w:spacing w:val="-6"/>
        </w:rPr>
        <w:t> </w:t>
      </w:r>
      <w:r>
        <w:rPr>
          <w:spacing w:val="-2"/>
        </w:rPr>
        <w:t>xã</w:t>
      </w:r>
      <w:r>
        <w:rPr>
          <w:spacing w:val="-7"/>
        </w:rPr>
        <w:t> </w:t>
      </w:r>
      <w:r>
        <w:rPr>
          <w:spacing w:val="-2"/>
        </w:rPr>
        <w:t>G</w:t>
      </w:r>
      <w:r>
        <w:rPr>
          <w:spacing w:val="-8"/>
        </w:rPr>
        <w:t> </w:t>
      </w:r>
      <w:r>
        <w:rPr>
          <w:spacing w:val="-2"/>
        </w:rPr>
        <w:t>C,</w:t>
      </w:r>
      <w:r>
        <w:rPr>
          <w:spacing w:val="-8"/>
        </w:rPr>
        <w:t> </w:t>
      </w:r>
      <w:r>
        <w:rPr>
          <w:spacing w:val="-2"/>
        </w:rPr>
        <w:t>tỉnh</w:t>
      </w:r>
      <w:r>
        <w:rPr>
          <w:spacing w:val="-6"/>
        </w:rPr>
        <w:t> </w:t>
      </w:r>
      <w:r>
        <w:rPr>
          <w:spacing w:val="-2"/>
        </w:rPr>
        <w:t>Tiền</w:t>
      </w:r>
      <w:r>
        <w:rPr>
          <w:spacing w:val="-5"/>
        </w:rPr>
        <w:t> </w:t>
      </w:r>
      <w:r>
        <w:rPr>
          <w:spacing w:val="-2"/>
        </w:rPr>
        <w:t>Giang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119" w:after="0"/>
        <w:ind w:left="982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b/>
          <w:sz w:val="28"/>
        </w:rPr>
        <w:t>Tiêu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Đạt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1969;</w:t>
      </w:r>
    </w:p>
    <w:p>
      <w:pPr>
        <w:pStyle w:val="BodyText"/>
        <w:spacing w:line="328" w:lineRule="auto" w:before="120"/>
        <w:ind w:left="831" w:right="14" w:hanging="12"/>
      </w:pPr>
      <w:r>
        <w:rPr/>
        <w:t>Địa</w:t>
      </w:r>
      <w:r>
        <w:rPr>
          <w:spacing w:val="-18"/>
        </w:rPr>
        <w:t> </w:t>
      </w:r>
      <w:r>
        <w:rPr/>
        <w:t>chỉ:</w:t>
      </w:r>
      <w:r>
        <w:rPr>
          <w:spacing w:val="-17"/>
        </w:rPr>
        <w:t> </w:t>
      </w:r>
      <w:r>
        <w:rPr/>
        <w:t>Số</w:t>
      </w:r>
      <w:r>
        <w:rPr>
          <w:spacing w:val="-21"/>
        </w:rPr>
        <w:t> </w:t>
      </w:r>
      <w:r>
        <w:rPr/>
        <w:t>74</w:t>
      </w:r>
      <w:r>
        <w:rPr>
          <w:spacing w:val="-19"/>
        </w:rPr>
        <w:t> </w:t>
      </w:r>
      <w:r>
        <w:rPr/>
        <w:t>Trương</w:t>
      </w:r>
      <w:r>
        <w:rPr>
          <w:spacing w:val="-21"/>
        </w:rPr>
        <w:t> </w:t>
      </w:r>
      <w:r>
        <w:rPr/>
        <w:t>Định,</w:t>
      </w:r>
      <w:r>
        <w:rPr>
          <w:spacing w:val="-21"/>
        </w:rPr>
        <w:t> </w:t>
      </w:r>
      <w:r>
        <w:rPr/>
        <w:t>Khu</w:t>
      </w:r>
      <w:r>
        <w:rPr>
          <w:spacing w:val="-21"/>
        </w:rPr>
        <w:t> </w:t>
      </w:r>
      <w:r>
        <w:rPr/>
        <w:t>phố</w:t>
      </w:r>
      <w:r>
        <w:rPr>
          <w:spacing w:val="-21"/>
        </w:rPr>
        <w:t> </w:t>
      </w:r>
      <w:r>
        <w:rPr/>
        <w:t>1,</w:t>
      </w:r>
      <w:r>
        <w:rPr>
          <w:spacing w:val="-18"/>
        </w:rPr>
        <w:t> </w:t>
      </w:r>
      <w:r>
        <w:rPr/>
        <w:t>Phường</w:t>
      </w:r>
      <w:r>
        <w:rPr>
          <w:spacing w:val="-17"/>
        </w:rPr>
        <w:t> </w:t>
      </w:r>
      <w:r>
        <w:rPr/>
        <w:t>1,</w:t>
      </w:r>
      <w:r>
        <w:rPr>
          <w:spacing w:val="-18"/>
        </w:rPr>
        <w:t> </w:t>
      </w:r>
      <w:r>
        <w:rPr/>
        <w:t>thị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G</w:t>
      </w:r>
      <w:r>
        <w:rPr>
          <w:spacing w:val="-17"/>
        </w:rPr>
        <w:t> </w:t>
      </w:r>
      <w:r>
        <w:rPr/>
        <w:t>C,</w:t>
      </w:r>
      <w:r>
        <w:rPr>
          <w:spacing w:val="-18"/>
        </w:rPr>
        <w:t> </w:t>
      </w:r>
      <w:r>
        <w:rPr/>
        <w:t>tỉnh</w:t>
      </w:r>
      <w:r>
        <w:rPr>
          <w:spacing w:val="-15"/>
        </w:rPr>
        <w:t> </w:t>
      </w:r>
      <w:r>
        <w:rPr/>
        <w:t>Tiền</w:t>
      </w:r>
      <w:r>
        <w:rPr>
          <w:spacing w:val="-11"/>
        </w:rPr>
        <w:t> </w:t>
      </w:r>
      <w:r>
        <w:rPr/>
        <w:t>Giang Căn cứ</w:t>
      </w:r>
      <w:r>
        <w:rPr>
          <w:spacing w:val="-1"/>
        </w:rPr>
        <w:t> </w:t>
      </w:r>
      <w:r>
        <w:rPr/>
        <w:t>vào Điều 212</w:t>
      </w:r>
      <w:r>
        <w:rPr>
          <w:spacing w:val="-1"/>
        </w:rPr>
        <w:t> </w:t>
      </w:r>
      <w:r>
        <w:rPr/>
        <w:t>và Điều 213 của Bộ luật tố tụng dân sự;</w:t>
      </w:r>
    </w:p>
    <w:p>
      <w:pPr>
        <w:pStyle w:val="BodyText"/>
        <w:spacing w:before="1"/>
        <w:ind w:left="831"/>
      </w:pPr>
      <w:r>
        <w:rPr/>
        <w:t>Căn</w:t>
      </w:r>
      <w:r>
        <w:rPr>
          <w:spacing w:val="11"/>
        </w:rPr>
        <w:t> </w:t>
      </w:r>
      <w:r>
        <w:rPr/>
        <w:t>cứ</w:t>
      </w:r>
      <w:r>
        <w:rPr>
          <w:spacing w:val="9"/>
        </w:rPr>
        <w:t> </w:t>
      </w:r>
      <w:r>
        <w:rPr/>
        <w:t>vào</w:t>
      </w:r>
      <w:r>
        <w:rPr>
          <w:spacing w:val="11"/>
        </w:rPr>
        <w:t> </w:t>
      </w:r>
      <w:r>
        <w:rPr/>
        <w:t>các</w:t>
      </w:r>
      <w:r>
        <w:rPr>
          <w:spacing w:val="13"/>
        </w:rPr>
        <w:t> </w:t>
      </w:r>
      <w:r>
        <w:rPr/>
        <w:t>Điều</w:t>
      </w:r>
      <w:r>
        <w:rPr>
          <w:spacing w:val="11"/>
        </w:rPr>
        <w:t> </w:t>
      </w:r>
      <w:r>
        <w:rPr/>
        <w:t>55,</w:t>
      </w:r>
      <w:r>
        <w:rPr>
          <w:spacing w:val="9"/>
        </w:rPr>
        <w:t> </w:t>
      </w:r>
      <w:r>
        <w:rPr/>
        <w:t>Điều</w:t>
      </w:r>
      <w:r>
        <w:rPr>
          <w:spacing w:val="12"/>
        </w:rPr>
        <w:t> </w:t>
      </w:r>
      <w:r>
        <w:rPr/>
        <w:t>81,</w:t>
      </w:r>
      <w:r>
        <w:rPr>
          <w:spacing w:val="11"/>
        </w:rPr>
        <w:t> </w:t>
      </w:r>
      <w:r>
        <w:rPr/>
        <w:t>Điều</w:t>
      </w:r>
      <w:r>
        <w:rPr>
          <w:spacing w:val="11"/>
        </w:rPr>
        <w:t> </w:t>
      </w:r>
      <w:r>
        <w:rPr/>
        <w:t>82,</w:t>
      </w:r>
      <w:r>
        <w:rPr>
          <w:spacing w:val="11"/>
        </w:rPr>
        <w:t> </w:t>
      </w:r>
      <w:r>
        <w:rPr/>
        <w:t>Điều</w:t>
      </w:r>
      <w:r>
        <w:rPr>
          <w:spacing w:val="11"/>
        </w:rPr>
        <w:t> </w:t>
      </w:r>
      <w:r>
        <w:rPr/>
        <w:t>83</w:t>
      </w:r>
      <w:r>
        <w:rPr>
          <w:spacing w:val="11"/>
        </w:rPr>
        <w:t> </w:t>
      </w:r>
      <w:r>
        <w:rPr/>
        <w:t>của</w:t>
      </w:r>
      <w:r>
        <w:rPr>
          <w:spacing w:val="10"/>
        </w:rPr>
        <w:t> </w:t>
      </w:r>
      <w:r>
        <w:rPr/>
        <w:t>Luật</w:t>
      </w:r>
      <w:r>
        <w:rPr>
          <w:spacing w:val="14"/>
        </w:rPr>
        <w:t> </w:t>
      </w:r>
      <w:r>
        <w:rPr/>
        <w:t>hôn</w:t>
      </w:r>
      <w:r>
        <w:rPr>
          <w:spacing w:val="11"/>
        </w:rPr>
        <w:t> </w:t>
      </w:r>
      <w:r>
        <w:rPr/>
        <w:t>nhân</w:t>
      </w:r>
      <w:r>
        <w:rPr>
          <w:spacing w:val="11"/>
        </w:rPr>
        <w:t> </w:t>
      </w:r>
      <w:r>
        <w:rPr/>
        <w:t>và</w:t>
      </w:r>
      <w:r>
        <w:rPr>
          <w:spacing w:val="11"/>
        </w:rPr>
        <w:t> </w:t>
      </w:r>
      <w:r>
        <w:rPr>
          <w:spacing w:val="-5"/>
        </w:rPr>
        <w:t>gia</w:t>
      </w:r>
    </w:p>
    <w:p>
      <w:pPr>
        <w:pStyle w:val="BodyText"/>
      </w:pPr>
      <w:r>
        <w:rPr>
          <w:spacing w:val="-2"/>
        </w:rPr>
        <w:t>đình;</w:t>
      </w:r>
    </w:p>
    <w:p>
      <w:pPr>
        <w:pStyle w:val="BodyText"/>
        <w:spacing w:before="120"/>
        <w:ind w:left="831"/>
      </w:pPr>
      <w:r>
        <w:rPr>
          <w:spacing w:val="-2"/>
        </w:rPr>
        <w:t>Căn</w:t>
      </w:r>
      <w:r>
        <w:rPr>
          <w:spacing w:val="-18"/>
        </w:rPr>
        <w:t> </w:t>
      </w:r>
      <w:r>
        <w:rPr>
          <w:spacing w:val="-2"/>
        </w:rPr>
        <w:t>cứ</w:t>
      </w:r>
      <w:r>
        <w:rPr>
          <w:spacing w:val="-19"/>
        </w:rPr>
        <w:t> </w:t>
      </w:r>
      <w:r>
        <w:rPr>
          <w:spacing w:val="-2"/>
        </w:rPr>
        <w:t>vào</w:t>
      </w:r>
      <w:r>
        <w:rPr>
          <w:spacing w:val="-17"/>
        </w:rPr>
        <w:t> </w:t>
      </w:r>
      <w:r>
        <w:rPr>
          <w:spacing w:val="-2"/>
        </w:rPr>
        <w:t>biên</w:t>
      </w:r>
      <w:r>
        <w:rPr>
          <w:spacing w:val="-16"/>
        </w:rPr>
        <w:t> </w:t>
      </w:r>
      <w:r>
        <w:rPr>
          <w:spacing w:val="-2"/>
        </w:rPr>
        <w:t>bản</w:t>
      </w:r>
      <w:r>
        <w:rPr>
          <w:spacing w:val="-16"/>
        </w:rPr>
        <w:t> </w:t>
      </w:r>
      <w:r>
        <w:rPr>
          <w:spacing w:val="-2"/>
        </w:rPr>
        <w:t>ghi</w:t>
      </w:r>
      <w:r>
        <w:rPr>
          <w:spacing w:val="-15"/>
        </w:rPr>
        <w:t> </w:t>
      </w:r>
      <w:r>
        <w:rPr>
          <w:spacing w:val="-2"/>
        </w:rPr>
        <w:t>nhận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9"/>
        </w:rPr>
        <w:t> </w:t>
      </w:r>
      <w:r>
        <w:rPr>
          <w:spacing w:val="-2"/>
        </w:rPr>
        <w:t>tự</w:t>
      </w:r>
      <w:r>
        <w:rPr>
          <w:spacing w:val="-19"/>
        </w:rPr>
        <w:t> </w:t>
      </w:r>
      <w:r>
        <w:rPr>
          <w:spacing w:val="-2"/>
        </w:rPr>
        <w:t>nguyện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9"/>
        </w:rPr>
        <w:t> </w:t>
      </w:r>
      <w:r>
        <w:rPr>
          <w:spacing w:val="-2"/>
        </w:rPr>
        <w:t>hôn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7"/>
        </w:rPr>
        <w:t> </w:t>
      </w:r>
      <w:r>
        <w:rPr>
          <w:spacing w:val="-2"/>
        </w:rPr>
        <w:t>hòa</w:t>
      </w:r>
      <w:r>
        <w:rPr>
          <w:spacing w:val="-17"/>
        </w:rPr>
        <w:t> </w:t>
      </w:r>
      <w:r>
        <w:rPr>
          <w:spacing w:val="-2"/>
        </w:rPr>
        <w:t>giải</w:t>
      </w:r>
      <w:r>
        <w:rPr>
          <w:spacing w:val="-16"/>
        </w:rPr>
        <w:t> </w:t>
      </w:r>
      <w:r>
        <w:rPr>
          <w:spacing w:val="-2"/>
        </w:rPr>
        <w:t>thành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24"/>
        </w:rPr>
        <w:t> </w:t>
      </w:r>
      <w:r>
        <w:rPr>
          <w:color w:val="FF0000"/>
          <w:spacing w:val="-2"/>
        </w:rPr>
        <w:t>18</w:t>
      </w:r>
      <w:r>
        <w:rPr>
          <w:color w:val="FF0000"/>
          <w:spacing w:val="-15"/>
        </w:rPr>
        <w:t> </w:t>
      </w:r>
      <w:r>
        <w:rPr>
          <w:color w:val="FF0000"/>
          <w:spacing w:val="-2"/>
        </w:rPr>
        <w:t>tháng</w:t>
      </w:r>
    </w:p>
    <w:p>
      <w:pPr>
        <w:pStyle w:val="BodyText"/>
        <w:spacing w:before="2"/>
      </w:pPr>
      <w:r>
        <w:rPr>
          <w:color w:val="FF0000"/>
        </w:rPr>
        <w:t>11</w:t>
      </w:r>
      <w:r>
        <w:rPr>
          <w:color w:val="FF0000"/>
          <w:spacing w:val="-8"/>
        </w:rPr>
        <w:t> </w:t>
      </w:r>
      <w:r>
        <w:rPr>
          <w:color w:val="FF0000"/>
        </w:rPr>
        <w:t>năm</w:t>
      </w:r>
      <w:r>
        <w:rPr>
          <w:color w:val="FF0000"/>
          <w:spacing w:val="-14"/>
        </w:rPr>
        <w:t> </w:t>
      </w:r>
      <w:r>
        <w:rPr>
          <w:color w:val="FF0000"/>
          <w:spacing w:val="-2"/>
        </w:rPr>
        <w:t>2022.</w:t>
      </w:r>
    </w:p>
    <w:p>
      <w:pPr>
        <w:spacing w:before="124"/>
        <w:ind w:left="2371" w:right="1665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spacing w:before="89"/>
        <w:ind w:right="121" w:firstLine="719"/>
        <w:jc w:val="both"/>
      </w:pPr>
      <w:r>
        <w:rPr/>
        <w:t>Việc thuận tình ly</w:t>
      </w:r>
      <w:r>
        <w:rPr>
          <w:spacing w:val="-3"/>
        </w:rPr>
        <w:t> </w:t>
      </w:r>
      <w:r>
        <w:rPr/>
        <w:t>hôn và thỏa thuận của các đương sự được ghi trong biên bản ghi nhận sự tự nguyện ly hôn và hòa giải thành ngày </w:t>
      </w:r>
      <w:r>
        <w:rPr>
          <w:color w:val="FF0000"/>
        </w:rPr>
        <w:t>18 tháng 11 năm 2022 </w:t>
      </w:r>
      <w:r>
        <w:rPr/>
        <w:t>là hoàn toàn tự nguyện và không vi phạm điều cấm của luật, không trái đạo đức xã hội.</w:t>
      </w:r>
    </w:p>
    <w:p>
      <w:pPr>
        <w:pStyle w:val="BodyText"/>
        <w:spacing w:before="122"/>
        <w:ind w:right="133" w:firstLine="719"/>
        <w:jc w:val="both"/>
      </w:pPr>
      <w:r>
        <w:rPr/>
        <w:t>Đã hết thời hạn 07 ngày, kể từ ngày</w:t>
      </w:r>
      <w:r>
        <w:rPr>
          <w:spacing w:val="-1"/>
        </w:rPr>
        <w:t> </w:t>
      </w:r>
      <w:r>
        <w:rPr/>
        <w:t>lập Biên bản ghi nhận sự tự</w:t>
      </w:r>
      <w:r>
        <w:rPr>
          <w:spacing w:val="-1"/>
        </w:rPr>
        <w:t> </w:t>
      </w:r>
      <w:r>
        <w:rPr/>
        <w:t>nguyện ly</w:t>
      </w:r>
      <w:r>
        <w:rPr>
          <w:spacing w:val="-1"/>
        </w:rPr>
        <w:t> </w:t>
      </w:r>
      <w:r>
        <w:rPr/>
        <w:t>hôn và hòa giải thành, không có đương sự nào thay đổi ý kiến về sự thỏa thuận đó.</w:t>
      </w:r>
    </w:p>
    <w:p>
      <w:pPr>
        <w:pStyle w:val="BodyText"/>
        <w:ind w:left="0"/>
        <w:rPr>
          <w:sz w:val="30"/>
        </w:rPr>
      </w:pPr>
    </w:p>
    <w:p>
      <w:pPr>
        <w:spacing w:before="221"/>
        <w:ind w:left="2371" w:right="166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9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22" w:lineRule="exact" w:before="89" w:after="0"/>
        <w:ind w:left="1105" w:right="0" w:hanging="27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thuận</w:t>
      </w:r>
      <w:r>
        <w:rPr>
          <w:spacing w:val="-9"/>
          <w:sz w:val="28"/>
        </w:rPr>
        <w:t> </w:t>
      </w:r>
      <w:r>
        <w:rPr>
          <w:sz w:val="28"/>
        </w:rPr>
        <w:t>tình</w:t>
      </w:r>
      <w:r>
        <w:rPr>
          <w:spacing w:val="-9"/>
          <w:sz w:val="28"/>
        </w:rPr>
        <w:t> </w:t>
      </w:r>
      <w:r>
        <w:rPr>
          <w:sz w:val="28"/>
        </w:rPr>
        <w:t>ly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giữa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Phạm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Thanh</w:t>
      </w:r>
      <w:r>
        <w:rPr>
          <w:spacing w:val="-3"/>
          <w:sz w:val="28"/>
        </w:rPr>
        <w:t> </w:t>
      </w:r>
      <w:r>
        <w:rPr>
          <w:sz w:val="28"/>
        </w:rPr>
        <w:t>Th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Tiêu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Đạt</w:t>
      </w:r>
    </w:p>
    <w:p>
      <w:pPr>
        <w:pStyle w:val="BodyText"/>
      </w:pPr>
      <w:r>
        <w:rPr>
          <w:spacing w:val="-5"/>
        </w:rPr>
        <w:t>T.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40" w:lineRule="auto" w:before="122" w:after="0"/>
        <w:ind w:left="111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995" w:val="left" w:leader="none"/>
        </w:tabs>
        <w:spacing w:line="240" w:lineRule="auto" w:before="120" w:after="0"/>
        <w:ind w:left="994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nhân:</w:t>
      </w:r>
      <w:r>
        <w:rPr>
          <w:spacing w:val="-5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giữa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Phạm</w:t>
      </w:r>
      <w:r>
        <w:rPr>
          <w:spacing w:val="-4"/>
          <w:sz w:val="28"/>
        </w:rPr>
        <w:t> </w:t>
      </w:r>
      <w:r>
        <w:rPr>
          <w:sz w:val="28"/>
        </w:rPr>
        <w:t>Thị Thanh</w:t>
      </w:r>
      <w:r>
        <w:rPr>
          <w:spacing w:val="1"/>
          <w:sz w:val="28"/>
        </w:rPr>
        <w:t> </w:t>
      </w:r>
      <w:r>
        <w:rPr>
          <w:sz w:val="28"/>
        </w:rPr>
        <w:t>Th</w:t>
      </w:r>
      <w:r>
        <w:rPr>
          <w:spacing w:val="2"/>
          <w:sz w:val="28"/>
        </w:rPr>
        <w:t> </w:t>
      </w:r>
      <w:r>
        <w:rPr>
          <w:spacing w:val="-5"/>
          <w:sz w:val="28"/>
        </w:rPr>
        <w:t>và</w:t>
      </w:r>
    </w:p>
    <w:p>
      <w:pPr>
        <w:pStyle w:val="BodyText"/>
      </w:pPr>
      <w:r>
        <w:rPr/>
        <w:t>anh</w:t>
      </w:r>
      <w:r>
        <w:rPr>
          <w:spacing w:val="-5"/>
        </w:rPr>
        <w:t> </w:t>
      </w:r>
      <w:r>
        <w:rPr/>
        <w:t>Tiêu</w:t>
      </w:r>
      <w:r>
        <w:rPr>
          <w:spacing w:val="-2"/>
        </w:rPr>
        <w:t> </w:t>
      </w:r>
      <w:r>
        <w:rPr/>
        <w:t>Đạt</w:t>
      </w:r>
      <w:r>
        <w:rPr>
          <w:spacing w:val="-2"/>
        </w:rPr>
        <w:t> </w:t>
      </w:r>
      <w:r>
        <w:rPr>
          <w:spacing w:val="-5"/>
        </w:rPr>
        <w:t>T.</w:t>
      </w:r>
    </w:p>
    <w:p>
      <w:pPr>
        <w:pStyle w:val="ListParagraph"/>
        <w:numPr>
          <w:ilvl w:val="1"/>
          <w:numId w:val="2"/>
        </w:numPr>
        <w:tabs>
          <w:tab w:pos="998" w:val="left" w:leader="none"/>
        </w:tabs>
        <w:spacing w:line="240" w:lineRule="auto" w:before="120" w:after="0"/>
        <w:ind w:left="111" w:right="117" w:firstLine="719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02</w:t>
      </w:r>
      <w:r>
        <w:rPr>
          <w:spacing w:val="-4"/>
          <w:sz w:val="28"/>
        </w:rPr>
        <w:t> </w:t>
      </w:r>
      <w:r>
        <w:rPr>
          <w:sz w:val="28"/>
        </w:rPr>
        <w:t>chung</w:t>
      </w:r>
      <w:r>
        <w:rPr>
          <w:spacing w:val="-4"/>
          <w:sz w:val="28"/>
        </w:rPr>
        <w:t> </w:t>
      </w:r>
      <w:r>
        <w:rPr>
          <w:sz w:val="28"/>
        </w:rPr>
        <w:t>tên</w:t>
      </w:r>
      <w:r>
        <w:rPr>
          <w:spacing w:val="-4"/>
          <w:sz w:val="28"/>
        </w:rPr>
        <w:t> </w:t>
      </w:r>
      <w:r>
        <w:rPr>
          <w:sz w:val="28"/>
        </w:rPr>
        <w:t>Tiêu</w:t>
      </w:r>
      <w:r>
        <w:rPr>
          <w:spacing w:val="-4"/>
          <w:sz w:val="28"/>
        </w:rPr>
        <w:t> </w:t>
      </w:r>
      <w:r>
        <w:rPr>
          <w:sz w:val="28"/>
        </w:rPr>
        <w:t>Ngọc</w:t>
      </w:r>
      <w:r>
        <w:rPr>
          <w:spacing w:val="-6"/>
          <w:sz w:val="28"/>
        </w:rPr>
        <w:t> </w:t>
      </w:r>
      <w:r>
        <w:rPr>
          <w:sz w:val="28"/>
        </w:rPr>
        <w:t>Thiên</w:t>
      </w:r>
      <w:r>
        <w:rPr>
          <w:spacing w:val="-4"/>
          <w:sz w:val="28"/>
        </w:rPr>
        <w:t> </w:t>
      </w:r>
      <w:r>
        <w:rPr>
          <w:sz w:val="28"/>
        </w:rPr>
        <w:t>K,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15/11/2003,</w:t>
      </w:r>
      <w:r>
        <w:rPr>
          <w:spacing w:val="-6"/>
          <w:sz w:val="28"/>
        </w:rPr>
        <w:t> </w:t>
      </w:r>
      <w:r>
        <w:rPr>
          <w:sz w:val="28"/>
        </w:rPr>
        <w:t>đã trưởng</w:t>
      </w:r>
      <w:r>
        <w:rPr>
          <w:spacing w:val="-12"/>
          <w:sz w:val="28"/>
        </w:rPr>
        <w:t> </w:t>
      </w:r>
      <w:r>
        <w:rPr>
          <w:sz w:val="28"/>
        </w:rPr>
        <w:t>thành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Tiêu</w:t>
      </w:r>
      <w:r>
        <w:rPr>
          <w:spacing w:val="-8"/>
          <w:sz w:val="28"/>
        </w:rPr>
        <w:t> </w:t>
      </w:r>
      <w:r>
        <w:rPr>
          <w:sz w:val="28"/>
        </w:rPr>
        <w:t>Minh</w:t>
      </w:r>
      <w:r>
        <w:rPr>
          <w:spacing w:val="-8"/>
          <w:sz w:val="28"/>
        </w:rPr>
        <w:t> </w:t>
      </w:r>
      <w:r>
        <w:rPr>
          <w:sz w:val="28"/>
        </w:rPr>
        <w:t>T,</w:t>
      </w:r>
      <w:r>
        <w:rPr>
          <w:spacing w:val="-9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21/7/2007.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Phạm</w:t>
      </w:r>
      <w:r>
        <w:rPr>
          <w:spacing w:val="-13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Thanh</w:t>
      </w:r>
      <w:r>
        <w:rPr>
          <w:spacing w:val="-8"/>
          <w:sz w:val="28"/>
        </w:rPr>
        <w:t> </w:t>
      </w:r>
      <w:r>
        <w:rPr>
          <w:sz w:val="28"/>
        </w:rPr>
        <w:t>Th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trực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1085" w:header="0" w:top="880" w:bottom="1280" w:left="1240" w:right="800"/>
          <w:pgNumType w:start="1"/>
        </w:sectPr>
      </w:pPr>
    </w:p>
    <w:p>
      <w:pPr>
        <w:pStyle w:val="BodyText"/>
        <w:spacing w:before="64"/>
      </w:pPr>
      <w:r>
        <w:rPr/>
        <w:t>tiếp nuôi cháu Tiêu Minh Tuấn, sinh ngày 21/7/2007.</w:t>
      </w:r>
      <w:r>
        <w:rPr>
          <w:spacing w:val="-3"/>
        </w:rPr>
        <w:t> </w:t>
      </w:r>
      <w:r>
        <w:rPr/>
        <w:t>Chị Phạm</w:t>
      </w:r>
      <w:r>
        <w:rPr>
          <w:spacing w:val="-1"/>
        </w:rPr>
        <w:t> </w:t>
      </w:r>
      <w:r>
        <w:rPr/>
        <w:t>Thị Thanh Th không yêu cầu anh Tiêu Đạt T cấp dưỡng nuôi con chung.</w:t>
      </w:r>
    </w:p>
    <w:p>
      <w:pPr>
        <w:pStyle w:val="BodyText"/>
        <w:spacing w:before="120"/>
        <w:ind w:firstLine="698"/>
      </w:pPr>
      <w:r>
        <w:rPr/>
        <w:t>Anh Tiêu</w:t>
      </w:r>
      <w:r>
        <w:rPr>
          <w:spacing w:val="28"/>
        </w:rPr>
        <w:t> </w:t>
      </w:r>
      <w:r>
        <w:rPr/>
        <w:t>Đạt</w:t>
      </w:r>
      <w:r>
        <w:rPr>
          <w:spacing w:val="25"/>
        </w:rPr>
        <w:t> </w:t>
      </w:r>
      <w:r>
        <w:rPr/>
        <w:t>T</w:t>
      </w:r>
      <w:r>
        <w:rPr>
          <w:spacing w:val="26"/>
        </w:rPr>
        <w:t> </w:t>
      </w:r>
      <w:r>
        <w:rPr/>
        <w:t>được</w:t>
      </w:r>
      <w:r>
        <w:rPr>
          <w:spacing w:val="27"/>
        </w:rPr>
        <w:t> </w:t>
      </w:r>
      <w:r>
        <w:rPr/>
        <w:t>quyền</w:t>
      </w:r>
      <w:r>
        <w:rPr>
          <w:spacing w:val="27"/>
        </w:rPr>
        <w:t> </w:t>
      </w:r>
      <w:r>
        <w:rPr/>
        <w:t>thăm</w:t>
      </w:r>
      <w:r>
        <w:rPr>
          <w:spacing w:val="24"/>
        </w:rPr>
        <w:t> </w:t>
      </w:r>
      <w:r>
        <w:rPr/>
        <w:t>nom,</w:t>
      </w:r>
      <w:r>
        <w:rPr>
          <w:spacing w:val="26"/>
        </w:rPr>
        <w:t> </w:t>
      </w:r>
      <w:r>
        <w:rPr/>
        <w:t>chăm sóc,</w:t>
      </w:r>
      <w:r>
        <w:rPr>
          <w:spacing w:val="26"/>
        </w:rPr>
        <w:t> </w:t>
      </w:r>
      <w:r>
        <w:rPr/>
        <w:t>nuôi</w:t>
      </w:r>
      <w:r>
        <w:rPr>
          <w:spacing w:val="25"/>
        </w:rPr>
        <w:t> </w:t>
      </w:r>
      <w:r>
        <w:rPr/>
        <w:t>dưỡng,</w:t>
      </w:r>
      <w:r>
        <w:rPr>
          <w:spacing w:val="24"/>
        </w:rPr>
        <w:t> </w:t>
      </w:r>
      <w:r>
        <w:rPr/>
        <w:t>giáo</w:t>
      </w:r>
      <w:r>
        <w:rPr>
          <w:spacing w:val="25"/>
        </w:rPr>
        <w:t> </w:t>
      </w:r>
      <w:r>
        <w:rPr/>
        <w:t>dục</w:t>
      </w:r>
      <w:r>
        <w:rPr>
          <w:spacing w:val="27"/>
        </w:rPr>
        <w:t> </w:t>
      </w:r>
      <w:r>
        <w:rPr/>
        <w:t>con chung, không ai được quyền ngăn cản.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40" w:lineRule="auto" w:before="119" w:after="0"/>
        <w:ind w:left="990" w:right="0" w:hanging="159"/>
        <w:jc w:val="left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3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Toà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40" w:lineRule="auto" w:before="119" w:after="0"/>
        <w:ind w:left="990" w:right="0" w:hanging="159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40" w:lineRule="auto" w:before="122" w:after="0"/>
        <w:ind w:left="990" w:right="0" w:hanging="159"/>
        <w:jc w:val="left"/>
        <w:rPr>
          <w:sz w:val="28"/>
        </w:rPr>
      </w:pP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phí:</w:t>
      </w:r>
    </w:p>
    <w:p>
      <w:pPr>
        <w:pStyle w:val="BodyText"/>
        <w:spacing w:before="120"/>
        <w:ind w:firstLine="787"/>
      </w:pPr>
      <w:r>
        <w:rPr/>
        <w:t>+ Chị Phạm Thị Thanh Th tự nguyện nộp toàn bộ án phí hôn nhân gia đình sơ thẩm</w:t>
      </w:r>
      <w:r>
        <w:rPr>
          <w:spacing w:val="8"/>
        </w:rPr>
        <w:t> </w:t>
      </w:r>
      <w:r>
        <w:rPr/>
        <w:t>là</w:t>
      </w:r>
      <w:r>
        <w:rPr>
          <w:spacing w:val="14"/>
        </w:rPr>
        <w:t> </w:t>
      </w:r>
      <w:r>
        <w:rPr/>
        <w:t>150.000</w:t>
      </w:r>
      <w:r>
        <w:rPr>
          <w:spacing w:val="11"/>
        </w:rPr>
        <w:t> </w:t>
      </w:r>
      <w:r>
        <w:rPr/>
        <w:t>đồng</w:t>
      </w:r>
      <w:r>
        <w:rPr>
          <w:spacing w:val="14"/>
        </w:rPr>
        <w:t> </w:t>
      </w:r>
      <w:r>
        <w:rPr/>
        <w:t>(</w:t>
      </w:r>
      <w:r>
        <w:rPr>
          <w:i/>
        </w:rPr>
        <w:t>Một</w:t>
      </w:r>
      <w:r>
        <w:rPr>
          <w:i/>
          <w:spacing w:val="15"/>
        </w:rPr>
        <w:t> </w:t>
      </w:r>
      <w:r>
        <w:rPr>
          <w:i/>
        </w:rPr>
        <w:t>trăm</w:t>
      </w:r>
      <w:r>
        <w:rPr>
          <w:i/>
          <w:spacing w:val="12"/>
        </w:rPr>
        <w:t> </w:t>
      </w:r>
      <w:r>
        <w:rPr>
          <w:i/>
        </w:rPr>
        <w:t>năm</w:t>
      </w:r>
      <w:r>
        <w:rPr>
          <w:i/>
          <w:spacing w:val="13"/>
        </w:rPr>
        <w:t> </w:t>
      </w:r>
      <w:r>
        <w:rPr>
          <w:i/>
        </w:rPr>
        <w:t>mươi</w:t>
      </w:r>
      <w:r>
        <w:rPr>
          <w:i/>
          <w:spacing w:val="13"/>
        </w:rPr>
        <w:t> </w:t>
      </w:r>
      <w:r>
        <w:rPr>
          <w:i/>
        </w:rPr>
        <w:t>nghìn</w:t>
      </w:r>
      <w:r>
        <w:rPr>
          <w:i/>
          <w:spacing w:val="12"/>
        </w:rPr>
        <w:t> </w:t>
      </w:r>
      <w:r>
        <w:rPr>
          <w:i/>
        </w:rPr>
        <w:t>đồng</w:t>
      </w:r>
      <w:r>
        <w:rPr/>
        <w:t>)</w:t>
      </w:r>
      <w:r>
        <w:rPr>
          <w:spacing w:val="11"/>
        </w:rPr>
        <w:t> </w:t>
      </w:r>
      <w:r>
        <w:rPr/>
        <w:t>nhưng</w:t>
      </w:r>
      <w:r>
        <w:rPr>
          <w:spacing w:val="15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trừ</w:t>
      </w:r>
      <w:r>
        <w:rPr>
          <w:spacing w:val="10"/>
        </w:rPr>
        <w:t> </w:t>
      </w:r>
      <w:r>
        <w:rPr/>
        <w:t>vào</w:t>
      </w:r>
      <w:r>
        <w:rPr>
          <w:spacing w:val="11"/>
        </w:rPr>
        <w:t> </w:t>
      </w:r>
      <w:r>
        <w:rPr/>
        <w:t>số</w:t>
      </w:r>
      <w:r>
        <w:rPr>
          <w:spacing w:val="15"/>
        </w:rPr>
        <w:t> </w:t>
      </w:r>
      <w:r>
        <w:rPr>
          <w:spacing w:val="-4"/>
        </w:rPr>
        <w:t>tiền</w:t>
      </w:r>
    </w:p>
    <w:p>
      <w:pPr>
        <w:spacing w:before="0"/>
        <w:ind w:left="111" w:right="119" w:firstLine="0"/>
        <w:jc w:val="both"/>
        <w:rPr>
          <w:sz w:val="28"/>
        </w:rPr>
      </w:pPr>
      <w:r>
        <w:rPr>
          <w:sz w:val="28"/>
        </w:rPr>
        <w:t>1.425.000</w:t>
      </w:r>
      <w:r>
        <w:rPr>
          <w:spacing w:val="-5"/>
          <w:sz w:val="28"/>
        </w:rPr>
        <w:t> </w:t>
      </w:r>
      <w:r>
        <w:rPr>
          <w:sz w:val="28"/>
        </w:rPr>
        <w:t>đồng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triệu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bốn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hai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lăm nghìn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5"/>
          <w:sz w:val="28"/>
        </w:rPr>
        <w:t> </w:t>
      </w:r>
      <w:r>
        <w:rPr>
          <w:sz w:val="28"/>
        </w:rPr>
        <w:t>tạm</w:t>
      </w:r>
      <w:r>
        <w:rPr>
          <w:spacing w:val="-7"/>
          <w:sz w:val="28"/>
        </w:rPr>
        <w:t> </w:t>
      </w:r>
      <w:r>
        <w:rPr>
          <w:sz w:val="28"/>
        </w:rPr>
        <w:t>ứng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đã</w:t>
      </w:r>
      <w:r>
        <w:rPr>
          <w:spacing w:val="-2"/>
          <w:sz w:val="28"/>
        </w:rPr>
        <w:t> </w:t>
      </w:r>
      <w:r>
        <w:rPr>
          <w:sz w:val="28"/>
        </w:rPr>
        <w:t>nộp theo biên lai thu số 0007018 ngày 25/10/2022 của Chi cục Thi hành án dân sự thị xã Gò</w:t>
      </w:r>
      <w:r>
        <w:rPr>
          <w:spacing w:val="-9"/>
          <w:sz w:val="28"/>
        </w:rPr>
        <w:t> </w:t>
      </w:r>
      <w:r>
        <w:rPr>
          <w:sz w:val="28"/>
        </w:rPr>
        <w:t>Công.</w:t>
      </w:r>
      <w:r>
        <w:rPr>
          <w:spacing w:val="-10"/>
          <w:sz w:val="28"/>
        </w:rPr>
        <w:t> </w:t>
      </w:r>
      <w:r>
        <w:rPr>
          <w:sz w:val="28"/>
        </w:rPr>
        <w:t>Hoàn</w:t>
      </w:r>
      <w:r>
        <w:rPr>
          <w:spacing w:val="-9"/>
          <w:sz w:val="28"/>
        </w:rPr>
        <w:t> </w:t>
      </w:r>
      <w:r>
        <w:rPr>
          <w:sz w:val="28"/>
        </w:rPr>
        <w:t>lại</w:t>
      </w:r>
      <w:r>
        <w:rPr>
          <w:spacing w:val="-8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Phạm</w:t>
      </w:r>
      <w:r>
        <w:rPr>
          <w:spacing w:val="-12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Thanh</w:t>
      </w:r>
      <w:r>
        <w:rPr>
          <w:spacing w:val="-9"/>
          <w:sz w:val="28"/>
        </w:rPr>
        <w:t> </w:t>
      </w:r>
      <w:r>
        <w:rPr>
          <w:sz w:val="28"/>
        </w:rPr>
        <w:t>Th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tiền</w:t>
      </w:r>
      <w:r>
        <w:rPr>
          <w:spacing w:val="-8"/>
          <w:sz w:val="28"/>
        </w:rPr>
        <w:t> </w:t>
      </w:r>
      <w:r>
        <w:rPr>
          <w:sz w:val="28"/>
        </w:rPr>
        <w:t>1.275.000</w:t>
      </w:r>
      <w:r>
        <w:rPr>
          <w:spacing w:val="-9"/>
          <w:sz w:val="28"/>
        </w:rPr>
        <w:t> </w:t>
      </w:r>
      <w:r>
        <w:rPr>
          <w:sz w:val="28"/>
        </w:rPr>
        <w:t>đồng</w:t>
      </w:r>
      <w:r>
        <w:rPr>
          <w:spacing w:val="-8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triệu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hai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trăm</w:t>
      </w:r>
      <w:r>
        <w:rPr>
          <w:i/>
          <w:sz w:val="28"/>
        </w:rPr>
        <w:t> bảy mươi nghìn đồng</w:t>
      </w:r>
      <w:r>
        <w:rPr>
          <w:sz w:val="28"/>
        </w:rPr>
        <w:t>).</w:t>
      </w:r>
    </w:p>
    <w:p>
      <w:pPr>
        <w:pStyle w:val="BodyText"/>
        <w:spacing w:before="121"/>
        <w:ind w:left="831"/>
        <w:jc w:val="both"/>
      </w:pPr>
      <w:r>
        <w:rPr/>
        <w:t>+</w:t>
      </w:r>
      <w:r>
        <w:rPr>
          <w:spacing w:val="-11"/>
        </w:rPr>
        <w:t> </w:t>
      </w:r>
      <w:r>
        <w:rPr/>
        <w:t>Anh</w:t>
      </w:r>
      <w:r>
        <w:rPr>
          <w:spacing w:val="-4"/>
        </w:rPr>
        <w:t> </w:t>
      </w:r>
      <w:r>
        <w:rPr/>
        <w:t>Tiêu</w:t>
      </w:r>
      <w:r>
        <w:rPr>
          <w:spacing w:val="-3"/>
        </w:rPr>
        <w:t> </w:t>
      </w:r>
      <w:r>
        <w:rPr/>
        <w:t>Đạt</w:t>
      </w:r>
      <w:r>
        <w:rPr>
          <w:spacing w:val="-4"/>
        </w:rPr>
        <w:t> </w:t>
      </w:r>
      <w:r>
        <w:rPr/>
        <w:t>T</w:t>
      </w:r>
      <w:r>
        <w:rPr>
          <w:spacing w:val="-5"/>
        </w:rPr>
        <w:t> </w:t>
      </w:r>
      <w:r>
        <w:rPr/>
        <w:t>không</w:t>
      </w:r>
      <w:r>
        <w:rPr>
          <w:spacing w:val="-11"/>
        </w:rPr>
        <w:t> </w:t>
      </w:r>
      <w:r>
        <w:rPr/>
        <w:t>phải</w:t>
      </w:r>
      <w:r>
        <w:rPr>
          <w:spacing w:val="-8"/>
        </w:rPr>
        <w:t> </w:t>
      </w:r>
      <w:r>
        <w:rPr/>
        <w:t>nộp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>
          <w:spacing w:val="-4"/>
        </w:rPr>
        <w:t>phí.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40" w:lineRule="auto" w:before="119" w:after="0"/>
        <w:ind w:left="111" w:right="121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120" w:after="0"/>
        <w:ind w:left="111" w:right="125" w:firstLine="719"/>
        <w:jc w:val="both"/>
        <w:rPr>
          <w:sz w:val="28"/>
        </w:rPr>
      </w:pPr>
      <w:r>
        <w:rPr>
          <w:sz w:val="28"/>
        </w:rPr>
        <w:t>Quyết định này được thi hành theo quy định tại Điều 2 Luật thi hành án dân sự thì người được thi hành án dân sự; người phải thi hành án dân sự có quyền thỏa thuận</w:t>
      </w:r>
      <w:r>
        <w:rPr>
          <w:spacing w:val="-7"/>
          <w:sz w:val="28"/>
        </w:rPr>
        <w:t> </w:t>
      </w:r>
      <w:r>
        <w:rPr>
          <w:sz w:val="28"/>
        </w:rPr>
        <w:t>thi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án,</w:t>
      </w:r>
      <w:r>
        <w:rPr>
          <w:spacing w:val="-8"/>
          <w:sz w:val="28"/>
        </w:rPr>
        <w:t> </w:t>
      </w:r>
      <w:r>
        <w:rPr>
          <w:sz w:val="28"/>
        </w:rPr>
        <w:t>quyền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6"/>
          <w:sz w:val="28"/>
        </w:rPr>
        <w:t> </w:t>
      </w:r>
      <w:r>
        <w:rPr>
          <w:sz w:val="28"/>
        </w:rPr>
        <w:t>cầu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án,</w:t>
      </w:r>
      <w:r>
        <w:rPr>
          <w:spacing w:val="-8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hoặc</w:t>
      </w:r>
      <w:r>
        <w:rPr>
          <w:spacing w:val="-9"/>
          <w:sz w:val="28"/>
        </w:rPr>
        <w:t> </w:t>
      </w:r>
      <w:r>
        <w:rPr>
          <w:sz w:val="28"/>
        </w:rPr>
        <w:t>bị</w:t>
      </w:r>
      <w:r>
        <w:rPr>
          <w:spacing w:val="-7"/>
          <w:sz w:val="28"/>
        </w:rPr>
        <w:t> </w:t>
      </w:r>
      <w:r>
        <w:rPr>
          <w:sz w:val="28"/>
        </w:rPr>
        <w:t>cưỡng</w:t>
      </w:r>
      <w:r>
        <w:rPr>
          <w:spacing w:val="-7"/>
          <w:sz w:val="28"/>
        </w:rPr>
        <w:t> </w:t>
      </w:r>
      <w:r>
        <w:rPr>
          <w:sz w:val="28"/>
        </w:rPr>
        <w:t>chế thi hành án theo quy định tại các Điều 6, 7 và 9 Luật thi hành án dân sự; thời hiệu thi hành án được thực hiện theo quy định tại Điều 30 Luật thi hành án dân sự.</w:t>
      </w:r>
    </w:p>
    <w:p>
      <w:pPr>
        <w:pStyle w:val="BodyText"/>
        <w:ind w:left="0"/>
        <w:rPr>
          <w:sz w:val="30"/>
        </w:rPr>
      </w:pPr>
    </w:p>
    <w:p>
      <w:pPr>
        <w:tabs>
          <w:tab w:pos="6465" w:val="left" w:leader="none"/>
        </w:tabs>
        <w:spacing w:before="222"/>
        <w:ind w:left="678" w:right="0" w:firstLine="0"/>
        <w:jc w:val="both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56" w:after="0"/>
        <w:ind w:left="805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61" w:after="0"/>
        <w:ind w:left="802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TXGC;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59" w:after="0"/>
        <w:ind w:left="805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8"/>
          <w:sz w:val="22"/>
        </w:rPr>
        <w:t> </w:t>
      </w:r>
      <w:r>
        <w:rPr>
          <w:sz w:val="22"/>
        </w:rPr>
        <w:t>Phường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1;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59" w:after="0"/>
        <w:ind w:left="805" w:right="0" w:hanging="128"/>
        <w:jc w:val="left"/>
        <w:rPr>
          <w:sz w:val="22"/>
        </w:rPr>
      </w:pPr>
      <w:r>
        <w:rPr>
          <w:sz w:val="22"/>
        </w:rPr>
        <w:t>CCTHADS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TXGC;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22" w:after="0"/>
        <w:ind w:left="802" w:right="0" w:hanging="125"/>
        <w:jc w:val="left"/>
        <w:rPr>
          <w:sz w:val="22"/>
        </w:rPr>
      </w:pPr>
      <w:r>
        <w:rPr>
          <w:sz w:val="22"/>
        </w:rPr>
        <w:t>Lưu:</w:t>
      </w:r>
      <w:r>
        <w:rPr>
          <w:spacing w:val="-4"/>
          <w:sz w:val="22"/>
        </w:rPr>
        <w:t> </w:t>
      </w:r>
      <w:r>
        <w:rPr>
          <w:sz w:val="22"/>
        </w:rPr>
        <w:t>AV,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2"/>
          <w:sz w:val="22"/>
        </w:rPr>
        <w:t> </w:t>
      </w:r>
      <w:r>
        <w:rPr>
          <w:sz w:val="22"/>
        </w:rPr>
        <w:t>sơ</w:t>
      </w:r>
      <w:r>
        <w:rPr>
          <w:spacing w:val="-1"/>
          <w:sz w:val="22"/>
        </w:rPr>
        <w:t> </w:t>
      </w: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before="89"/>
        <w:ind w:left="6074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Bích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Liễu</w:t>
      </w:r>
    </w:p>
    <w:sectPr>
      <w:pgSz w:w="11910" w:h="16850"/>
      <w:pgMar w:header="0" w:footer="1085" w:top="780" w:bottom="1320" w:left="12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029999pt;margin-top:776.020569pt;width:14.05pt;height:16.05pt;mso-position-horizontal-relative:page;mso-position-vertical-relative:page;z-index:-15782400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05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70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3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5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7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6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8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82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9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11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8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dcterms:created xsi:type="dcterms:W3CDTF">2022-12-10T10:37:53Z</dcterms:created>
  <dcterms:modified xsi:type="dcterms:W3CDTF">2022-12-10T10:37:53Z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