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28" w:val="left" w:leader="none"/>
        </w:tabs>
        <w:spacing w:line="299" w:lineRule="exact" w:before="67"/>
        <w:ind w:left="102" w:right="0" w:firstLine="0"/>
        <w:jc w:val="left"/>
        <w:rPr>
          <w:b/>
          <w:sz w:val="26"/>
        </w:rPr>
      </w:pPr>
      <w:r>
        <w:rPr>
          <w:b/>
          <w:spacing w:val="-8"/>
          <w:sz w:val="26"/>
        </w:rPr>
        <w:t>TÒA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ÁN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NHÂN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DÂN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QUẬN</w:t>
      </w:r>
      <w:r>
        <w:rPr>
          <w:b/>
          <w:spacing w:val="-13"/>
          <w:sz w:val="26"/>
        </w:rPr>
        <w:t> </w:t>
      </w:r>
      <w:r>
        <w:rPr>
          <w:b/>
          <w:spacing w:val="-10"/>
          <w:sz w:val="26"/>
        </w:rPr>
        <w:t>3</w:t>
      </w:r>
      <w:r>
        <w:rPr>
          <w:b/>
          <w:sz w:val="26"/>
        </w:rPr>
        <w:tab/>
      </w:r>
      <w:r>
        <w:rPr>
          <w:b/>
          <w:spacing w:val="-8"/>
          <w:sz w:val="26"/>
        </w:rPr>
        <w:t>CỘNG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HÒA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XÃ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HỘI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CHỦ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NGHĨA</w:t>
      </w:r>
      <w:r>
        <w:rPr>
          <w:b/>
          <w:spacing w:val="-13"/>
          <w:sz w:val="26"/>
        </w:rPr>
        <w:t> </w:t>
      </w:r>
      <w:r>
        <w:rPr>
          <w:b/>
          <w:spacing w:val="-8"/>
          <w:sz w:val="26"/>
        </w:rPr>
        <w:t>VIỆT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NAM</w:t>
      </w:r>
    </w:p>
    <w:p>
      <w:pPr>
        <w:tabs>
          <w:tab w:pos="4991" w:val="left" w:leader="none"/>
        </w:tabs>
        <w:spacing w:line="322" w:lineRule="exact" w:before="0"/>
        <w:ind w:left="102" w:right="0" w:firstLine="0"/>
        <w:jc w:val="left"/>
        <w:rPr>
          <w:b/>
          <w:sz w:val="28"/>
        </w:rPr>
      </w:pPr>
      <w:r>
        <w:rPr>
          <w:b/>
          <w:spacing w:val="-8"/>
          <w:sz w:val="26"/>
        </w:rPr>
        <w:t>THÀNH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PHỐ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HỒ</w:t>
      </w:r>
      <w:r>
        <w:rPr>
          <w:b/>
          <w:spacing w:val="-15"/>
          <w:sz w:val="26"/>
        </w:rPr>
        <w:t> </w:t>
      </w:r>
      <w:r>
        <w:rPr>
          <w:b/>
          <w:spacing w:val="-8"/>
          <w:sz w:val="26"/>
        </w:rPr>
        <w:t>CHÍ</w:t>
      </w:r>
      <w:r>
        <w:rPr>
          <w:b/>
          <w:spacing w:val="-14"/>
          <w:sz w:val="26"/>
        </w:rPr>
        <w:t> </w:t>
      </w:r>
      <w:r>
        <w:rPr>
          <w:b/>
          <w:spacing w:val="-8"/>
          <w:sz w:val="26"/>
        </w:rPr>
        <w:t>MINH</w:t>
      </w:r>
      <w:r>
        <w:rPr>
          <w:b/>
          <w:sz w:val="26"/>
        </w:rPr>
        <w:tab/>
      </w:r>
      <w:r>
        <w:rPr>
          <w:b/>
          <w:sz w:val="28"/>
          <w:u w:val="single"/>
        </w:rPr>
        <w:t>Độc</w:t>
      </w:r>
      <w:r>
        <w:rPr>
          <w:b/>
          <w:spacing w:val="4"/>
          <w:sz w:val="28"/>
          <w:u w:val="single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25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31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Do</w:t>
      </w:r>
      <w:r>
        <w:rPr>
          <w:b/>
          <w:spacing w:val="-18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18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Phúc</w:t>
      </w:r>
    </w:p>
    <w:p>
      <w:pPr>
        <w:pStyle w:val="BodyText"/>
        <w:spacing w:before="6"/>
        <w:rPr>
          <w:b/>
          <w:sz w:val="4"/>
        </w:rPr>
      </w:pPr>
      <w:r>
        <w:rPr/>
        <w:pict>
          <v:shape style="position:absolute;margin-left:128.399994pt;margin-top:3.844995pt;width:80.25pt;height:.1pt;mso-position-horizontal-relative:page;mso-position-vertical-relative:paragraph;z-index:-15728640;mso-wrap-distance-left:0;mso-wrap-distance-right:0" id="docshape1" coordorigin="2568,77" coordsize="1605,0" path="m2568,77l4173,7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4561" w:val="left" w:leader="none"/>
        </w:tabs>
        <w:spacing w:before="72"/>
        <w:ind w:left="231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6"/>
          <w:sz w:val="28"/>
        </w:rPr>
        <w:t> </w:t>
      </w:r>
      <w:r>
        <w:rPr>
          <w:sz w:val="28"/>
        </w:rPr>
        <w:t>26/2023/QĐST-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Quận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> 2023</w:t>
      </w:r>
    </w:p>
    <w:p>
      <w:pPr>
        <w:pStyle w:val="BodyText"/>
        <w:spacing w:before="5"/>
        <w:rPr>
          <w:i/>
          <w:sz w:val="29"/>
        </w:rPr>
      </w:pPr>
    </w:p>
    <w:p>
      <w:pPr>
        <w:spacing w:line="322" w:lineRule="exact" w:before="0"/>
        <w:ind w:left="1922" w:right="196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418" w:right="246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76" w:lineRule="auto" w:before="0"/>
        <w:ind w:left="1922" w:right="197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QUẬN 3</w:t>
      </w:r>
    </w:p>
    <w:p>
      <w:pPr>
        <w:pStyle w:val="BodyText"/>
        <w:spacing w:line="254" w:lineRule="exact"/>
        <w:ind w:left="82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</w:t>
      </w:r>
      <w:r>
        <w:rPr>
          <w:spacing w:val="-5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ind w:left="821" w:right="2564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55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6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đình; Căn cứ Luật Phí và Lệ phí năm 2015;</w:t>
      </w:r>
    </w:p>
    <w:p>
      <w:pPr>
        <w:pStyle w:val="BodyText"/>
        <w:ind w:left="102" w:right="148" w:firstLine="719"/>
        <w:jc w:val="both"/>
      </w:pPr>
      <w:r>
        <w:rPr/>
        <w:t>Căn cứ Nghị quyết 326/2016/UBTVQH14 ngày 30/12/2016 của Ủy ban Thường</w:t>
      </w:r>
      <w:r>
        <w:rPr>
          <w:spacing w:val="-3"/>
        </w:rPr>
        <w:t> </w:t>
      </w:r>
      <w:r>
        <w:rPr/>
        <w:t>vụ</w:t>
      </w:r>
      <w:r>
        <w:rPr>
          <w:spacing w:val="-3"/>
        </w:rPr>
        <w:t> </w:t>
      </w:r>
      <w:r>
        <w:rPr/>
        <w:t>Quốc</w:t>
      </w:r>
      <w:r>
        <w:rPr>
          <w:spacing w:val="-7"/>
        </w:rPr>
        <w:t> </w:t>
      </w:r>
      <w:r>
        <w:rPr/>
        <w:t>hội</w:t>
      </w:r>
      <w:r>
        <w:rPr>
          <w:spacing w:val="-6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6"/>
        </w:rPr>
        <w:t> </w:t>
      </w:r>
      <w:r>
        <w:rPr/>
        <w:t>về</w:t>
      </w:r>
      <w:r>
        <w:rPr>
          <w:spacing w:val="-5"/>
        </w:rPr>
        <w:t> </w:t>
      </w:r>
      <w:r>
        <w:rPr/>
        <w:t>mức</w:t>
      </w:r>
      <w:r>
        <w:rPr>
          <w:spacing w:val="-5"/>
        </w:rPr>
        <w:t> </w:t>
      </w:r>
      <w:r>
        <w:rPr/>
        <w:t>thu,</w:t>
      </w:r>
      <w:r>
        <w:rPr>
          <w:spacing w:val="-5"/>
        </w:rPr>
        <w:t> </w:t>
      </w:r>
      <w:r>
        <w:rPr/>
        <w:t>miễn,</w:t>
      </w:r>
      <w:r>
        <w:rPr>
          <w:spacing w:val="-5"/>
        </w:rPr>
        <w:t> </w:t>
      </w:r>
      <w:r>
        <w:rPr/>
        <w:t>giảm,</w:t>
      </w:r>
      <w:r>
        <w:rPr>
          <w:spacing w:val="-5"/>
        </w:rPr>
        <w:t> </w:t>
      </w:r>
      <w:r>
        <w:rPr/>
        <w:t>thu,</w:t>
      </w:r>
      <w:r>
        <w:rPr>
          <w:spacing w:val="-5"/>
        </w:rPr>
        <w:t> </w:t>
      </w:r>
      <w:r>
        <w:rPr/>
        <w:t>nộp,</w:t>
      </w:r>
      <w:r>
        <w:rPr>
          <w:spacing w:val="-5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sử</w:t>
      </w:r>
      <w:r>
        <w:rPr>
          <w:spacing w:val="-6"/>
        </w:rPr>
        <w:t> </w:t>
      </w:r>
      <w:r>
        <w:rPr/>
        <w:t>dụng án phí và lệ phí Tòa án;</w:t>
      </w:r>
    </w:p>
    <w:p>
      <w:pPr>
        <w:pStyle w:val="BodyText"/>
        <w:spacing w:before="68"/>
        <w:ind w:left="102" w:right="149" w:firstLine="631"/>
        <w:jc w:val="both"/>
      </w:pPr>
      <w:r>
        <w:rPr/>
        <w:t>Sau</w:t>
      </w:r>
      <w:r>
        <w:rPr>
          <w:spacing w:val="-14"/>
        </w:rPr>
        <w:t> </w:t>
      </w:r>
      <w:r>
        <w:rPr/>
        <w:t>khi</w:t>
      </w:r>
      <w:r>
        <w:rPr>
          <w:spacing w:val="-14"/>
        </w:rPr>
        <w:t> </w:t>
      </w:r>
      <w:r>
        <w:rPr/>
        <w:t>nghiên</w:t>
      </w:r>
      <w:r>
        <w:rPr>
          <w:spacing w:val="-14"/>
        </w:rPr>
        <w:t> </w:t>
      </w:r>
      <w:r>
        <w:rPr/>
        <w:t>cứu</w:t>
      </w:r>
      <w:r>
        <w:rPr>
          <w:spacing w:val="-14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5"/>
        </w:rPr>
        <w:t> </w:t>
      </w:r>
      <w:r>
        <w:rPr/>
        <w:t>việc</w:t>
      </w:r>
      <w:r>
        <w:rPr>
          <w:spacing w:val="-15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thụ</w:t>
      </w:r>
      <w:r>
        <w:rPr>
          <w:spacing w:val="-14"/>
        </w:rPr>
        <w:t> </w:t>
      </w:r>
      <w:r>
        <w:rPr/>
        <w:t>lý</w:t>
      </w:r>
      <w:r>
        <w:rPr>
          <w:spacing w:val="-17"/>
        </w:rPr>
        <w:t> </w:t>
      </w:r>
      <w:r>
        <w:rPr/>
        <w:t>số</w:t>
      </w:r>
      <w:r>
        <w:rPr>
          <w:spacing w:val="-14"/>
        </w:rPr>
        <w:t> </w:t>
      </w:r>
      <w:r>
        <w:rPr/>
        <w:t>01/TLST-HNGD,</w:t>
      </w:r>
      <w:r>
        <w:rPr>
          <w:spacing w:val="-9"/>
        </w:rPr>
        <w:t> </w:t>
      </w:r>
      <w:r>
        <w:rPr/>
        <w:t>ngày</w:t>
      </w:r>
      <w:r>
        <w:rPr>
          <w:spacing w:val="-14"/>
        </w:rPr>
        <w:t> </w:t>
      </w:r>
      <w:r>
        <w:rPr/>
        <w:t>03</w:t>
      </w:r>
      <w:r>
        <w:rPr>
          <w:spacing w:val="-10"/>
        </w:rPr>
        <w:t> </w:t>
      </w:r>
      <w:r>
        <w:rPr/>
        <w:t>tháng 01</w:t>
      </w:r>
      <w:r>
        <w:rPr>
          <w:spacing w:val="-18"/>
        </w:rPr>
        <w:t> </w:t>
      </w:r>
      <w:r>
        <w:rPr/>
        <w:t>năm</w:t>
      </w:r>
      <w:r>
        <w:rPr>
          <w:spacing w:val="-17"/>
        </w:rPr>
        <w:t> </w:t>
      </w:r>
      <w:r>
        <w:rPr/>
        <w:t>2023,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việc</w:t>
      </w:r>
      <w:r>
        <w:rPr>
          <w:spacing w:val="-18"/>
        </w:rPr>
        <w:t> </w:t>
      </w:r>
      <w:r>
        <w:rPr/>
        <w:t>“Yêu</w:t>
      </w:r>
      <w:r>
        <w:rPr>
          <w:spacing w:val="-17"/>
        </w:rPr>
        <w:t> </w:t>
      </w:r>
      <w:r>
        <w:rPr/>
        <w:t>cầu</w:t>
      </w:r>
      <w:r>
        <w:rPr>
          <w:spacing w:val="-16"/>
        </w:rPr>
        <w:t> </w:t>
      </w:r>
      <w:r>
        <w:rPr/>
        <w:t>công</w:t>
      </w:r>
      <w:r>
        <w:rPr>
          <w:spacing w:val="-15"/>
        </w:rPr>
        <w:t> </w:t>
      </w:r>
      <w:r>
        <w:rPr/>
        <w:t>nhận</w:t>
      </w:r>
      <w:r>
        <w:rPr>
          <w:spacing w:val="-15"/>
        </w:rPr>
        <w:t> </w:t>
      </w:r>
      <w:r>
        <w:rPr/>
        <w:t>thuận</w:t>
      </w:r>
      <w:r>
        <w:rPr>
          <w:spacing w:val="-15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hôn”,</w:t>
      </w:r>
      <w:r>
        <w:rPr>
          <w:spacing w:val="-16"/>
        </w:rPr>
        <w:t> </w:t>
      </w:r>
      <w:r>
        <w:rPr/>
        <w:t>gồm</w:t>
      </w:r>
      <w:r>
        <w:rPr>
          <w:spacing w:val="-18"/>
        </w:rPr>
        <w:t> </w:t>
      </w:r>
      <w:r>
        <w:rPr/>
        <w:t>những</w:t>
      </w:r>
      <w:r>
        <w:rPr>
          <w:spacing w:val="-14"/>
        </w:rPr>
        <w:t> </w:t>
      </w:r>
      <w:r>
        <w:rPr/>
        <w:t>người</w:t>
      </w:r>
      <w:r>
        <w:rPr>
          <w:spacing w:val="-15"/>
        </w:rPr>
        <w:t> </w:t>
      </w:r>
      <w:r>
        <w:rPr/>
        <w:t>tham gia tố tụng sau đây:</w:t>
      </w:r>
    </w:p>
    <w:p>
      <w:pPr>
        <w:pStyle w:val="BodyText"/>
        <w:spacing w:line="322" w:lineRule="exact" w:before="92"/>
        <w:ind w:left="663"/>
        <w:jc w:val="both"/>
      </w:pPr>
      <w:r>
        <w:rPr/>
        <w:t>Người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cầu:</w:t>
      </w:r>
      <w:r>
        <w:rPr>
          <w:spacing w:val="-1"/>
        </w:rPr>
        <w:t> </w:t>
      </w:r>
      <w:r>
        <w:rPr/>
        <w:t>Ông</w:t>
      </w:r>
      <w:r>
        <w:rPr>
          <w:spacing w:val="-6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Hồ</w:t>
      </w:r>
      <w:r>
        <w:rPr>
          <w:spacing w:val="-2"/>
        </w:rPr>
        <w:t> </w:t>
      </w:r>
      <w:r>
        <w:rPr/>
        <w:t>Đăng</w:t>
      </w:r>
      <w:r>
        <w:rPr>
          <w:spacing w:val="-2"/>
        </w:rPr>
        <w:t> </w:t>
      </w:r>
      <w:r>
        <w:rPr/>
        <w:t>M,</w:t>
      </w:r>
      <w:r>
        <w:rPr>
          <w:spacing w:val="-7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1986.</w:t>
      </w:r>
    </w:p>
    <w:p>
      <w:pPr>
        <w:pStyle w:val="BodyText"/>
        <w:spacing w:line="242" w:lineRule="auto"/>
        <w:ind w:left="102" w:right="167" w:firstLine="561"/>
        <w:jc w:val="both"/>
      </w:pP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X</w:t>
      </w:r>
      <w:r>
        <w:rPr>
          <w:spacing w:val="-18"/>
        </w:rPr>
        <w:t> </w:t>
      </w:r>
      <w:r>
        <w:rPr/>
        <w:t>Hồ</w:t>
      </w:r>
      <w:r>
        <w:rPr>
          <w:spacing w:val="-17"/>
        </w:rPr>
        <w:t> </w:t>
      </w:r>
      <w:r>
        <w:rPr/>
        <w:t>Xuân</w:t>
      </w:r>
      <w:r>
        <w:rPr>
          <w:spacing w:val="-18"/>
        </w:rPr>
        <w:t> </w:t>
      </w:r>
      <w:r>
        <w:rPr/>
        <w:t>Hương,</w:t>
      </w:r>
      <w:r>
        <w:rPr>
          <w:spacing w:val="-17"/>
        </w:rPr>
        <w:t> </w:t>
      </w:r>
      <w:r>
        <w:rPr/>
        <w:t>phường Võ Thị Sáu, Quận 3, Thành phố Hồ Chí </w:t>
      </w:r>
      <w:r>
        <w:rPr>
          <w:spacing w:val="-2"/>
        </w:rPr>
        <w:t>Minh.</w:t>
      </w:r>
    </w:p>
    <w:p>
      <w:pPr>
        <w:pStyle w:val="BodyText"/>
        <w:spacing w:before="178"/>
        <w:ind w:left="663"/>
        <w:jc w:val="both"/>
      </w:pPr>
      <w:r>
        <w:rPr/>
        <w:t>Người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cầu:</w:t>
      </w:r>
      <w:r>
        <w:rPr>
          <w:spacing w:val="-1"/>
        </w:rPr>
        <w:t> </w:t>
      </w:r>
      <w:r>
        <w:rPr/>
        <w:t>Bà</w:t>
      </w:r>
      <w:r>
        <w:rPr>
          <w:spacing w:val="-3"/>
        </w:rPr>
        <w:t> </w:t>
      </w:r>
      <w:r>
        <w:rPr/>
        <w:t>Hồ</w:t>
      </w:r>
      <w:r>
        <w:rPr>
          <w:spacing w:val="-2"/>
        </w:rPr>
        <w:t> </w:t>
      </w:r>
      <w:r>
        <w:rPr/>
        <w:t>Tuyết</w:t>
      </w:r>
      <w:r>
        <w:rPr>
          <w:spacing w:val="-1"/>
        </w:rPr>
        <w:t> </w:t>
      </w:r>
      <w:r>
        <w:rPr/>
        <w:t>N,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1993.</w:t>
      </w:r>
    </w:p>
    <w:p>
      <w:pPr>
        <w:pStyle w:val="BodyText"/>
        <w:spacing w:before="2"/>
        <w:ind w:left="663"/>
      </w:pPr>
      <w:r>
        <w:rPr/>
        <w:t>Địa</w:t>
      </w:r>
      <w:r>
        <w:rPr>
          <w:spacing w:val="-39"/>
        </w:rPr>
        <w:t> </w:t>
      </w:r>
      <w:r>
        <w:rPr/>
        <w:t>chỉ:</w:t>
      </w:r>
      <w:r>
        <w:rPr>
          <w:spacing w:val="-36"/>
        </w:rPr>
        <w:t> </w:t>
      </w:r>
      <w:r>
        <w:rPr/>
        <w:t>YBến</w:t>
      </w:r>
      <w:r>
        <w:rPr>
          <w:spacing w:val="-33"/>
        </w:rPr>
        <w:t> </w:t>
      </w:r>
      <w:r>
        <w:rPr/>
        <w:t>Vân</w:t>
      </w:r>
      <w:r>
        <w:rPr>
          <w:spacing w:val="-36"/>
        </w:rPr>
        <w:t> </w:t>
      </w:r>
      <w:r>
        <w:rPr/>
        <w:t>Đồn,</w:t>
      </w:r>
      <w:r>
        <w:rPr>
          <w:spacing w:val="-15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6, Quận</w:t>
      </w:r>
      <w:r>
        <w:rPr>
          <w:spacing w:val="5"/>
        </w:rPr>
        <w:t> </w:t>
      </w:r>
      <w:r>
        <w:rPr/>
        <w:t>4, Thành</w:t>
      </w:r>
      <w:r>
        <w:rPr>
          <w:spacing w:val="-1"/>
        </w:rPr>
        <w:t> </w:t>
      </w:r>
      <w:r>
        <w:rPr/>
        <w:t>phố</w:t>
      </w:r>
      <w:r>
        <w:rPr>
          <w:spacing w:val="2"/>
        </w:rPr>
        <w:t> </w:t>
      </w:r>
      <w:r>
        <w:rPr/>
        <w:t>Hồ</w:t>
      </w:r>
      <w:r>
        <w:rPr>
          <w:spacing w:val="2"/>
        </w:rPr>
        <w:t> </w:t>
      </w:r>
      <w:r>
        <w:rPr/>
        <w:t>Chí</w:t>
      </w:r>
      <w:r>
        <w:rPr>
          <w:spacing w:val="-1"/>
        </w:rPr>
        <w:t> </w:t>
      </w:r>
      <w:r>
        <w:rPr>
          <w:spacing w:val="-2"/>
        </w:rPr>
        <w:t>Minh.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922" w:right="1405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254" w:after="0"/>
        <w:ind w:left="102" w:right="148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5"/>
          <w:sz w:val="28"/>
        </w:rPr>
        <w:t> </w:t>
      </w:r>
      <w:r>
        <w:rPr>
          <w:sz w:val="28"/>
        </w:rPr>
        <w:t>cứ</w:t>
      </w:r>
      <w:r>
        <w:rPr>
          <w:spacing w:val="-6"/>
          <w:sz w:val="28"/>
        </w:rPr>
        <w:t> </w:t>
      </w:r>
      <w:r>
        <w:rPr>
          <w:sz w:val="28"/>
        </w:rPr>
        <w:t>vào</w:t>
      </w:r>
      <w:r>
        <w:rPr>
          <w:spacing w:val="-4"/>
          <w:sz w:val="28"/>
        </w:rPr>
        <w:t> </w:t>
      </w:r>
      <w:r>
        <w:rPr>
          <w:sz w:val="28"/>
        </w:rPr>
        <w:t>Giấy</w:t>
      </w:r>
      <w:r>
        <w:rPr>
          <w:spacing w:val="-6"/>
          <w:sz w:val="28"/>
        </w:rPr>
        <w:t> </w:t>
      </w:r>
      <w:r>
        <w:rPr>
          <w:sz w:val="28"/>
        </w:rPr>
        <w:t>chứng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kết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59/2020,</w:t>
      </w:r>
      <w:r>
        <w:rPr>
          <w:spacing w:val="-6"/>
          <w:sz w:val="28"/>
        </w:rPr>
        <w:t> </w:t>
      </w:r>
      <w:r>
        <w:rPr>
          <w:sz w:val="28"/>
        </w:rPr>
        <w:t>đăng</w:t>
      </w:r>
      <w:r>
        <w:rPr>
          <w:spacing w:val="-5"/>
          <w:sz w:val="28"/>
        </w:rPr>
        <w:t> </w:t>
      </w:r>
      <w:r>
        <w:rPr>
          <w:sz w:val="28"/>
        </w:rPr>
        <w:t>ký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27/11/2020 do Ủy ban nhân dân Phường 06, Quận 4, Thành phố Hồ Chí Minh cấp cho Ông Nguyễn</w:t>
      </w:r>
      <w:r>
        <w:rPr>
          <w:spacing w:val="-7"/>
          <w:sz w:val="28"/>
        </w:rPr>
        <w:t> </w:t>
      </w:r>
      <w:r>
        <w:rPr>
          <w:sz w:val="28"/>
        </w:rPr>
        <w:t>Hồ</w:t>
      </w:r>
      <w:r>
        <w:rPr>
          <w:spacing w:val="-10"/>
          <w:sz w:val="28"/>
        </w:rPr>
        <w:t> </w:t>
      </w:r>
      <w:r>
        <w:rPr>
          <w:sz w:val="28"/>
        </w:rPr>
        <w:t>Đăng</w:t>
      </w:r>
      <w:r>
        <w:rPr>
          <w:spacing w:val="-10"/>
          <w:sz w:val="28"/>
        </w:rPr>
        <w:t> </w:t>
      </w:r>
      <w:r>
        <w:rPr>
          <w:sz w:val="28"/>
        </w:rPr>
        <w:t>M và Bà Hồ Tuyết N nên</w:t>
      </w:r>
      <w:r>
        <w:rPr>
          <w:spacing w:val="-10"/>
          <w:sz w:val="28"/>
        </w:rPr>
        <w:t> </w:t>
      </w:r>
      <w:r>
        <w:rPr>
          <w:sz w:val="28"/>
        </w:rPr>
        <w:t>đây</w:t>
      </w:r>
      <w:r>
        <w:rPr>
          <w:spacing w:val="-12"/>
          <w:sz w:val="28"/>
        </w:rPr>
        <w:t> </w:t>
      </w:r>
      <w:r>
        <w:rPr>
          <w:sz w:val="28"/>
        </w:rPr>
        <w:t>là</w:t>
      </w:r>
      <w:r>
        <w:rPr>
          <w:spacing w:val="-11"/>
          <w:sz w:val="28"/>
        </w:rPr>
        <w:t> </w:t>
      </w:r>
      <w:r>
        <w:rPr>
          <w:sz w:val="28"/>
        </w:rPr>
        <w:t>quan</w:t>
      </w:r>
      <w:r>
        <w:rPr>
          <w:spacing w:val="-9"/>
          <w:sz w:val="28"/>
        </w:rPr>
        <w:t> </w:t>
      </w:r>
      <w:r>
        <w:rPr>
          <w:sz w:val="28"/>
        </w:rPr>
        <w:t>hệ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10"/>
          <w:sz w:val="28"/>
        </w:rPr>
        <w:t> </w:t>
      </w:r>
      <w:r>
        <w:rPr>
          <w:sz w:val="28"/>
        </w:rPr>
        <w:t>được pháp luật công nhận.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62" w:after="0"/>
        <w:ind w:left="102" w:right="145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quan</w:t>
      </w:r>
      <w:r>
        <w:rPr>
          <w:spacing w:val="-17"/>
          <w:sz w:val="28"/>
        </w:rPr>
        <w:t> </w:t>
      </w:r>
      <w:r>
        <w:rPr>
          <w:sz w:val="28"/>
        </w:rPr>
        <w:t>hệ</w:t>
      </w:r>
      <w:r>
        <w:rPr>
          <w:spacing w:val="-18"/>
          <w:sz w:val="28"/>
        </w:rPr>
        <w:t> </w:t>
      </w:r>
      <w:r>
        <w:rPr>
          <w:sz w:val="28"/>
        </w:rPr>
        <w:t>hôn</w:t>
      </w:r>
      <w:r>
        <w:rPr>
          <w:spacing w:val="-17"/>
          <w:sz w:val="28"/>
        </w:rPr>
        <w:t> </w:t>
      </w:r>
      <w:r>
        <w:rPr>
          <w:sz w:val="28"/>
        </w:rPr>
        <w:t>nhân:</w:t>
      </w:r>
      <w:r>
        <w:rPr>
          <w:spacing w:val="-18"/>
          <w:sz w:val="28"/>
        </w:rPr>
        <w:t> </w:t>
      </w:r>
      <w:r>
        <w:rPr>
          <w:sz w:val="28"/>
        </w:rPr>
        <w:t>Xét</w:t>
      </w:r>
      <w:r>
        <w:rPr>
          <w:spacing w:val="-17"/>
          <w:sz w:val="28"/>
        </w:rPr>
        <w:t> </w:t>
      </w:r>
      <w:r>
        <w:rPr>
          <w:sz w:val="28"/>
        </w:rPr>
        <w:t>thấy,</w:t>
      </w:r>
      <w:r>
        <w:rPr>
          <w:spacing w:val="-18"/>
          <w:sz w:val="28"/>
        </w:rPr>
        <w:t> </w:t>
      </w:r>
      <w:r>
        <w:rPr>
          <w:sz w:val="28"/>
        </w:rPr>
        <w:t>tình</w:t>
      </w:r>
      <w:r>
        <w:rPr>
          <w:spacing w:val="-17"/>
          <w:sz w:val="28"/>
        </w:rPr>
        <w:t> </w:t>
      </w:r>
      <w:r>
        <w:rPr>
          <w:sz w:val="28"/>
        </w:rPr>
        <w:t>cảm</w:t>
      </w:r>
      <w:r>
        <w:rPr>
          <w:spacing w:val="-18"/>
          <w:sz w:val="28"/>
        </w:rPr>
        <w:t> </w:t>
      </w:r>
      <w:r>
        <w:rPr>
          <w:sz w:val="28"/>
        </w:rPr>
        <w:t>của</w:t>
      </w:r>
      <w:r>
        <w:rPr>
          <w:spacing w:val="-17"/>
          <w:sz w:val="28"/>
        </w:rPr>
        <w:t> </w:t>
      </w: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Nguyễn</w:t>
      </w:r>
      <w:r>
        <w:rPr>
          <w:spacing w:val="-17"/>
          <w:sz w:val="28"/>
        </w:rPr>
        <w:t> </w:t>
      </w:r>
      <w:r>
        <w:rPr>
          <w:sz w:val="28"/>
        </w:rPr>
        <w:t>Hồ</w:t>
      </w:r>
      <w:r>
        <w:rPr>
          <w:spacing w:val="-18"/>
          <w:sz w:val="28"/>
        </w:rPr>
        <w:t> </w:t>
      </w:r>
      <w:r>
        <w:rPr>
          <w:sz w:val="28"/>
        </w:rPr>
        <w:t>Đăng</w:t>
      </w:r>
      <w:r>
        <w:rPr>
          <w:spacing w:val="-17"/>
          <w:sz w:val="28"/>
        </w:rPr>
        <w:t> </w:t>
      </w:r>
      <w:r>
        <w:rPr>
          <w:sz w:val="28"/>
        </w:rPr>
        <w:t>M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6"/>
          <w:sz w:val="28"/>
        </w:rPr>
        <w:t> </w:t>
      </w:r>
      <w:r>
        <w:rPr>
          <w:sz w:val="28"/>
        </w:rPr>
        <w:t>Bà Hồ</w:t>
      </w:r>
      <w:r>
        <w:rPr>
          <w:spacing w:val="-2"/>
          <w:sz w:val="28"/>
        </w:rPr>
        <w:t> </w:t>
      </w:r>
      <w:r>
        <w:rPr>
          <w:sz w:val="28"/>
        </w:rPr>
        <w:t>Tuyết</w:t>
      </w:r>
      <w:r>
        <w:rPr>
          <w:spacing w:val="8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còn,</w:t>
      </w:r>
      <w:r>
        <w:rPr>
          <w:spacing w:val="-17"/>
          <w:sz w:val="28"/>
        </w:rPr>
        <w:t> </w:t>
      </w:r>
      <w:r>
        <w:rPr>
          <w:sz w:val="28"/>
        </w:rPr>
        <w:t>mâu</w:t>
      </w:r>
      <w:r>
        <w:rPr>
          <w:spacing w:val="-17"/>
          <w:sz w:val="28"/>
        </w:rPr>
        <w:t> </w:t>
      </w:r>
      <w:r>
        <w:rPr>
          <w:sz w:val="28"/>
        </w:rPr>
        <w:t>thuẫn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càng</w:t>
      </w:r>
      <w:r>
        <w:rPr>
          <w:spacing w:val="-17"/>
          <w:sz w:val="28"/>
        </w:rPr>
        <w:t> </w:t>
      </w:r>
      <w:r>
        <w:rPr>
          <w:sz w:val="28"/>
        </w:rPr>
        <w:t>trầm</w:t>
      </w:r>
      <w:r>
        <w:rPr>
          <w:spacing w:val="-18"/>
          <w:sz w:val="28"/>
        </w:rPr>
        <w:t> </w:t>
      </w:r>
      <w:r>
        <w:rPr>
          <w:sz w:val="28"/>
        </w:rPr>
        <w:t>trọng,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khả</w:t>
      </w:r>
      <w:r>
        <w:rPr>
          <w:spacing w:val="-18"/>
          <w:sz w:val="28"/>
        </w:rPr>
        <w:t> </w:t>
      </w:r>
      <w:r>
        <w:rPr>
          <w:sz w:val="28"/>
        </w:rPr>
        <w:t>năng</w:t>
      </w:r>
      <w:r>
        <w:rPr>
          <w:spacing w:val="-17"/>
          <w:sz w:val="28"/>
        </w:rPr>
        <w:t> </w:t>
      </w:r>
      <w:r>
        <w:rPr>
          <w:sz w:val="28"/>
        </w:rPr>
        <w:t>đoàn</w:t>
      </w:r>
      <w:r>
        <w:rPr>
          <w:spacing w:val="-17"/>
          <w:sz w:val="28"/>
        </w:rPr>
        <w:t> </w:t>
      </w:r>
      <w:r>
        <w:rPr>
          <w:sz w:val="28"/>
        </w:rPr>
        <w:t>tụ, mục</w:t>
      </w:r>
      <w:r>
        <w:rPr>
          <w:spacing w:val="-11"/>
          <w:sz w:val="28"/>
        </w:rPr>
        <w:t> </w:t>
      </w:r>
      <w:r>
        <w:rPr>
          <w:sz w:val="28"/>
        </w:rPr>
        <w:t>đích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đạt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nên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3"/>
          <w:sz w:val="28"/>
        </w:rPr>
        <w:t> </w:t>
      </w:r>
      <w:r>
        <w:rPr>
          <w:sz w:val="28"/>
        </w:rPr>
        <w:t>hôn.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23" w:after="0"/>
        <w:ind w:left="102" w:right="145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01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2"/>
          <w:sz w:val="28"/>
        </w:rPr>
        <w:t> </w:t>
      </w:r>
      <w:r>
        <w:rPr>
          <w:sz w:val="28"/>
        </w:rPr>
        <w:t>tên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Hồ</w:t>
      </w:r>
      <w:r>
        <w:rPr>
          <w:spacing w:val="-2"/>
          <w:sz w:val="28"/>
        </w:rPr>
        <w:t> </w:t>
      </w:r>
      <w:r>
        <w:rPr>
          <w:sz w:val="28"/>
        </w:rPr>
        <w:t>Tuyết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01/06/2021. Hai bên thỏa thuận do Bà Hồ Tuyết N trực tiếp nuôi dưỡng, không yêu cầu ông M cấp dưỡng.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114" w:after="0"/>
        <w:ind w:left="1114" w:right="0" w:hanging="447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có,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phân</w:t>
      </w:r>
      <w:r>
        <w:rPr>
          <w:spacing w:val="-2"/>
          <w:sz w:val="28"/>
        </w:rPr>
        <w:t> chia.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120" w:after="0"/>
        <w:ind w:left="102" w:right="151" w:firstLine="566"/>
        <w:jc w:val="both"/>
        <w:rPr>
          <w:sz w:val="28"/>
        </w:rPr>
      </w:pPr>
      <w:r>
        <w:rPr>
          <w:sz w:val="28"/>
        </w:rPr>
        <w:t>Việc ly hôn và thoả thuận của các đương sự được ghi trong Biên bản ghi 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tự</w:t>
      </w:r>
      <w:r>
        <w:rPr>
          <w:spacing w:val="-5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hoà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12/01/2023</w:t>
      </w:r>
      <w:r>
        <w:rPr>
          <w:spacing w:val="-2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hoàn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5"/>
          <w:sz w:val="28"/>
        </w:rPr>
        <w:t> </w:t>
      </w:r>
      <w:r>
        <w:rPr>
          <w:sz w:val="28"/>
        </w:rPr>
        <w:t>nguyện và không trái pháp luật, không trái đạo đức xã hội.</w:t>
      </w:r>
    </w:p>
    <w:p>
      <w:pPr>
        <w:pStyle w:val="BodyText"/>
        <w:spacing w:before="121"/>
        <w:ind w:left="102" w:right="156" w:firstLine="566"/>
        <w:jc w:val="both"/>
      </w:pPr>
      <w:r>
        <w:rPr/>
        <w:t>Đã</w:t>
      </w:r>
      <w:r>
        <w:rPr>
          <w:spacing w:val="-2"/>
        </w:rPr>
        <w:t> </w:t>
      </w:r>
      <w:r>
        <w:rPr/>
        <w:t>hết</w:t>
      </w:r>
      <w:r>
        <w:rPr>
          <w:spacing w:val="-1"/>
        </w:rPr>
        <w:t> </w:t>
      </w:r>
      <w:r>
        <w:rPr/>
        <w:t>thời</w:t>
      </w:r>
      <w:r>
        <w:rPr>
          <w:spacing w:val="-4"/>
        </w:rPr>
        <w:t> </w:t>
      </w:r>
      <w:r>
        <w:rPr/>
        <w:t>hạn</w:t>
      </w:r>
      <w:r>
        <w:rPr>
          <w:spacing w:val="-4"/>
        </w:rPr>
        <w:t> </w:t>
      </w:r>
      <w:r>
        <w:rPr/>
        <w:t>07</w:t>
      </w:r>
      <w:r>
        <w:rPr>
          <w:spacing w:val="-1"/>
        </w:rPr>
        <w:t> </w:t>
      </w:r>
      <w:r>
        <w:rPr/>
        <w:t>ngày,</w:t>
      </w:r>
      <w:r>
        <w:rPr>
          <w:spacing w:val="-1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đoàn</w:t>
      </w:r>
      <w:r>
        <w:rPr>
          <w:spacing w:val="-1"/>
        </w:rPr>
        <w:t> </w:t>
      </w:r>
      <w:r>
        <w:rPr/>
        <w:t>tụ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thành không có đương sự nào thay đổi ý kiến về sự thoả thuận đó.</w:t>
      </w:r>
    </w:p>
    <w:p>
      <w:pPr>
        <w:spacing w:after="0"/>
        <w:jc w:val="both"/>
        <w:sectPr>
          <w:type w:val="continuous"/>
          <w:pgSz w:w="12240" w:h="15840"/>
          <w:pgMar w:top="640" w:bottom="280" w:left="1600" w:right="9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568" w:lineRule="auto"/>
        <w:ind w:left="102"/>
      </w:pPr>
      <w:r>
        <w:rPr>
          <w:spacing w:val="-4"/>
        </w:rPr>
        <w:t>sau: </w:t>
      </w:r>
      <w:r>
        <w:rPr>
          <w:spacing w:val="6"/>
        </w:rPr>
        <w:t>hôn.</w:t>
      </w:r>
    </w:p>
    <w:p>
      <w:pPr>
        <w:spacing w:before="65"/>
        <w:ind w:left="3453" w:right="3613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40" w:lineRule="auto" w:before="118" w:after="0"/>
        <w:ind w:left="270" w:right="0" w:hanging="279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thỏa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đương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cụ</w:t>
      </w:r>
      <w:r>
        <w:rPr>
          <w:spacing w:val="-9"/>
          <w:sz w:val="28"/>
        </w:rPr>
        <w:t> </w:t>
      </w:r>
      <w:r>
        <w:rPr>
          <w:sz w:val="28"/>
        </w:rPr>
        <w:t>thể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131" w:val="left" w:leader="none"/>
        </w:tabs>
        <w:spacing w:line="240" w:lineRule="auto" w:before="0" w:after="0"/>
        <w:ind w:left="130" w:right="117" w:hanging="166"/>
        <w:jc w:val="center"/>
        <w:rPr>
          <w:sz w:val="28"/>
        </w:rPr>
      </w:pPr>
      <w:r>
        <w:rPr>
          <w:sz w:val="28"/>
        </w:rPr>
        <w:t>Về</w:t>
      </w:r>
      <w:r>
        <w:rPr>
          <w:spacing w:val="15"/>
          <w:sz w:val="28"/>
        </w:rPr>
        <w:t> </w:t>
      </w:r>
      <w:r>
        <w:rPr>
          <w:sz w:val="28"/>
        </w:rPr>
        <w:t>hôn</w:t>
      </w:r>
      <w:r>
        <w:rPr>
          <w:spacing w:val="14"/>
          <w:sz w:val="28"/>
        </w:rPr>
        <w:t> </w:t>
      </w:r>
      <w:r>
        <w:rPr>
          <w:sz w:val="28"/>
        </w:rPr>
        <w:t>nhân:</w:t>
      </w:r>
      <w:r>
        <w:rPr>
          <w:spacing w:val="20"/>
          <w:sz w:val="28"/>
        </w:rPr>
        <w:t> </w:t>
      </w:r>
      <w:r>
        <w:rPr>
          <w:sz w:val="28"/>
        </w:rPr>
        <w:t>Ông</w:t>
      </w:r>
      <w:r>
        <w:rPr>
          <w:spacing w:val="40"/>
          <w:sz w:val="28"/>
        </w:rPr>
        <w:t> </w:t>
      </w:r>
      <w:r>
        <w:rPr>
          <w:sz w:val="28"/>
        </w:rPr>
        <w:t>Nguyễn</w:t>
      </w:r>
      <w:r>
        <w:rPr>
          <w:spacing w:val="40"/>
          <w:sz w:val="28"/>
        </w:rPr>
        <w:t> </w:t>
      </w:r>
      <w:r>
        <w:rPr>
          <w:sz w:val="28"/>
        </w:rPr>
        <w:t>Hồ</w:t>
      </w:r>
      <w:r>
        <w:rPr>
          <w:spacing w:val="42"/>
          <w:sz w:val="28"/>
        </w:rPr>
        <w:t> </w:t>
      </w:r>
      <w:r>
        <w:rPr>
          <w:sz w:val="28"/>
        </w:rPr>
        <w:t>Đăng</w:t>
      </w:r>
      <w:r>
        <w:rPr>
          <w:spacing w:val="40"/>
          <w:sz w:val="28"/>
        </w:rPr>
        <w:t> </w:t>
      </w:r>
      <w:r>
        <w:rPr>
          <w:sz w:val="28"/>
        </w:rPr>
        <w:t>M</w:t>
      </w:r>
      <w:r>
        <w:rPr>
          <w:spacing w:val="47"/>
          <w:sz w:val="28"/>
        </w:rPr>
        <w:t> </w:t>
      </w:r>
      <w:r>
        <w:rPr>
          <w:sz w:val="28"/>
        </w:rPr>
        <w:t>và</w:t>
      </w:r>
      <w:r>
        <w:rPr>
          <w:spacing w:val="39"/>
          <w:sz w:val="28"/>
        </w:rPr>
        <w:t> </w:t>
      </w:r>
      <w:r>
        <w:rPr>
          <w:sz w:val="28"/>
        </w:rPr>
        <w:t>Bà</w:t>
      </w:r>
      <w:r>
        <w:rPr>
          <w:spacing w:val="39"/>
          <w:sz w:val="28"/>
        </w:rPr>
        <w:t> </w:t>
      </w:r>
      <w:r>
        <w:rPr>
          <w:sz w:val="28"/>
        </w:rPr>
        <w:t>Hồ</w:t>
      </w:r>
      <w:r>
        <w:rPr>
          <w:spacing w:val="43"/>
          <w:sz w:val="28"/>
        </w:rPr>
        <w:t> </w:t>
      </w:r>
      <w:r>
        <w:rPr>
          <w:sz w:val="28"/>
        </w:rPr>
        <w:t>Tuyết</w:t>
      </w:r>
      <w:r>
        <w:rPr>
          <w:spacing w:val="42"/>
          <w:sz w:val="28"/>
        </w:rPr>
        <w:t> </w:t>
      </w:r>
      <w:r>
        <w:rPr>
          <w:sz w:val="28"/>
        </w:rPr>
        <w:t>N</w:t>
      </w:r>
      <w:r>
        <w:rPr>
          <w:spacing w:val="36"/>
          <w:sz w:val="28"/>
        </w:rPr>
        <w:t> 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tình</w:t>
      </w:r>
      <w:r>
        <w:rPr>
          <w:spacing w:val="40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5"/>
        <w:rPr>
          <w:sz w:val="40"/>
        </w:rPr>
      </w:pPr>
    </w:p>
    <w:p>
      <w:pPr>
        <w:pStyle w:val="ListParagraph"/>
        <w:numPr>
          <w:ilvl w:val="1"/>
          <w:numId w:val="2"/>
        </w:numPr>
        <w:tabs>
          <w:tab w:pos="163" w:val="left" w:leader="none"/>
        </w:tabs>
        <w:spacing w:line="240" w:lineRule="auto" w:before="1" w:after="0"/>
        <w:ind w:left="162" w:right="147" w:hanging="172"/>
        <w:jc w:val="center"/>
        <w:rPr>
          <w:sz w:val="28"/>
        </w:rPr>
      </w:pPr>
      <w:r>
        <w:rPr>
          <w:sz w:val="28"/>
        </w:rPr>
        <w:t>Về con</w:t>
      </w:r>
      <w:r>
        <w:rPr>
          <w:spacing w:val="3"/>
          <w:sz w:val="28"/>
        </w:rPr>
        <w:t> </w:t>
      </w:r>
      <w:r>
        <w:rPr>
          <w:sz w:val="28"/>
        </w:rPr>
        <w:t>chung:</w:t>
      </w:r>
      <w:r>
        <w:rPr>
          <w:spacing w:val="4"/>
          <w:sz w:val="28"/>
        </w:rPr>
        <w:t> </w:t>
      </w:r>
      <w:r>
        <w:rPr>
          <w:sz w:val="28"/>
        </w:rPr>
        <w:t>Giao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4"/>
          <w:sz w:val="28"/>
        </w:rPr>
        <w:t> </w:t>
      </w:r>
      <w:r>
        <w:rPr>
          <w:sz w:val="28"/>
        </w:rPr>
        <w:t>chung</w:t>
      </w:r>
      <w:r>
        <w:rPr>
          <w:spacing w:val="3"/>
          <w:sz w:val="28"/>
        </w:rPr>
        <w:t> </w:t>
      </w:r>
      <w:r>
        <w:rPr>
          <w:sz w:val="28"/>
        </w:rPr>
        <w:t>là</w:t>
      </w:r>
      <w:r>
        <w:rPr>
          <w:spacing w:val="4"/>
          <w:sz w:val="28"/>
        </w:rPr>
        <w:t> </w:t>
      </w:r>
      <w:r>
        <w:rPr>
          <w:sz w:val="28"/>
        </w:rPr>
        <w:t>Bà</w:t>
      </w:r>
      <w:r>
        <w:rPr>
          <w:spacing w:val="3"/>
          <w:sz w:val="28"/>
        </w:rPr>
        <w:t> </w:t>
      </w:r>
      <w:r>
        <w:rPr>
          <w:sz w:val="28"/>
        </w:rPr>
        <w:t>Hồ Tuyết</w:t>
      </w:r>
      <w:r>
        <w:rPr>
          <w:spacing w:val="4"/>
          <w:sz w:val="28"/>
        </w:rPr>
        <w:t> </w:t>
      </w:r>
      <w:r>
        <w:rPr>
          <w:sz w:val="28"/>
        </w:rPr>
        <w:t>N,</w:t>
      </w:r>
      <w:r>
        <w:rPr>
          <w:spacing w:val="1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ngày</w:t>
      </w:r>
      <w:r>
        <w:rPr>
          <w:spacing w:val="1"/>
          <w:sz w:val="28"/>
        </w:rPr>
        <w:t> </w:t>
      </w:r>
      <w:r>
        <w:rPr>
          <w:sz w:val="28"/>
        </w:rPr>
        <w:t>01/06/2021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cho</w:t>
      </w:r>
    </w:p>
    <w:p>
      <w:pPr>
        <w:spacing w:after="0" w:line="240" w:lineRule="auto"/>
        <w:jc w:val="center"/>
        <w:rPr>
          <w:sz w:val="28"/>
        </w:rPr>
        <w:sectPr>
          <w:pgSz w:w="12240" w:h="15840"/>
          <w:pgMar w:top="640" w:bottom="0" w:left="1600" w:right="980"/>
          <w:cols w:num="2" w:equalWidth="0">
            <w:col w:w="637" w:space="40"/>
            <w:col w:w="8983"/>
          </w:cols>
        </w:sectPr>
      </w:pPr>
    </w:p>
    <w:p>
      <w:pPr>
        <w:pStyle w:val="BodyText"/>
        <w:spacing w:line="322" w:lineRule="exact"/>
        <w:ind w:left="102"/>
      </w:pPr>
      <w:r>
        <w:rPr/>
        <w:t>bà</w:t>
      </w:r>
      <w:r>
        <w:rPr>
          <w:spacing w:val="-18"/>
        </w:rPr>
        <w:t> </w:t>
      </w:r>
      <w:r>
        <w:rPr/>
        <w:t>N</w:t>
      </w:r>
      <w:r>
        <w:rPr>
          <w:spacing w:val="-17"/>
        </w:rPr>
        <w:t> </w:t>
      </w:r>
      <w:r>
        <w:rPr/>
        <w:t>trực</w:t>
      </w:r>
      <w:r>
        <w:rPr>
          <w:spacing w:val="-15"/>
        </w:rPr>
        <w:t> </w:t>
      </w:r>
      <w:r>
        <w:rPr/>
        <w:t>tiếp</w:t>
      </w:r>
      <w:r>
        <w:rPr>
          <w:spacing w:val="-15"/>
        </w:rPr>
        <w:t> </w:t>
      </w:r>
      <w:r>
        <w:rPr/>
        <w:t>nuôi</w:t>
      </w:r>
      <w:r>
        <w:rPr>
          <w:spacing w:val="-14"/>
        </w:rPr>
        <w:t> </w:t>
      </w:r>
      <w:r>
        <w:rPr/>
        <w:t>dưỡng,</w:t>
      </w:r>
      <w:r>
        <w:rPr>
          <w:spacing w:val="-16"/>
        </w:rPr>
        <w:t> </w:t>
      </w:r>
      <w:r>
        <w:rPr/>
        <w:t>không</w:t>
      </w:r>
      <w:r>
        <w:rPr>
          <w:spacing w:val="-14"/>
        </w:rPr>
        <w:t> </w:t>
      </w:r>
      <w:r>
        <w:rPr/>
        <w:t>yêu</w:t>
      </w:r>
      <w:r>
        <w:rPr>
          <w:spacing w:val="-15"/>
        </w:rPr>
        <w:t> </w:t>
      </w:r>
      <w:r>
        <w:rPr/>
        <w:t>cầu</w:t>
      </w:r>
      <w:r>
        <w:rPr>
          <w:spacing w:val="-10"/>
        </w:rPr>
        <w:t> </w:t>
      </w:r>
      <w:r>
        <w:rPr/>
        <w:t>Tòa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giải</w:t>
      </w:r>
      <w:r>
        <w:rPr>
          <w:spacing w:val="-14"/>
        </w:rPr>
        <w:t> </w:t>
      </w:r>
      <w:r>
        <w:rPr/>
        <w:t>quyết</w:t>
      </w:r>
      <w:r>
        <w:rPr>
          <w:spacing w:val="-15"/>
        </w:rPr>
        <w:t> </w:t>
      </w:r>
      <w:r>
        <w:rPr/>
        <w:t>việc</w:t>
      </w:r>
      <w:r>
        <w:rPr>
          <w:spacing w:val="-13"/>
        </w:rPr>
        <w:t> </w:t>
      </w:r>
      <w:r>
        <w:rPr/>
        <w:t>cấp</w:t>
      </w:r>
      <w:r>
        <w:rPr>
          <w:spacing w:val="-14"/>
        </w:rPr>
        <w:t> </w:t>
      </w:r>
      <w:r>
        <w:rPr/>
        <w:t>dưỡng</w:t>
      </w:r>
      <w:r>
        <w:rPr>
          <w:spacing w:val="-15"/>
        </w:rPr>
        <w:t> </w:t>
      </w:r>
      <w:r>
        <w:rPr/>
        <w:t>nuôi</w:t>
      </w:r>
      <w:r>
        <w:rPr>
          <w:spacing w:val="-14"/>
        </w:rPr>
        <w:t> </w:t>
      </w:r>
      <w:r>
        <w:rPr>
          <w:spacing w:val="-4"/>
        </w:rPr>
        <w:t>con.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68"/>
        <w:jc w:val="both"/>
      </w:pPr>
      <w:r>
        <w:rPr/>
        <w:t>-</w:t>
      </w:r>
      <w:r>
        <w:rPr>
          <w:spacing w:val="-12"/>
        </w:rPr>
        <w:t> </w:t>
      </w:r>
      <w:r>
        <w:rPr/>
        <w:t>Về</w:t>
      </w:r>
      <w:r>
        <w:rPr>
          <w:spacing w:val="-10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9"/>
        </w:rPr>
        <w:t> </w:t>
      </w:r>
      <w:r>
        <w:rPr/>
        <w:t>chung:</w:t>
      </w:r>
      <w:r>
        <w:rPr>
          <w:spacing w:val="-8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có,</w:t>
      </w:r>
      <w:r>
        <w:rPr>
          <w:spacing w:val="-7"/>
        </w:rPr>
        <w:t> </w:t>
      </w: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7"/>
        </w:rPr>
        <w:t> </w:t>
      </w:r>
      <w:r>
        <w:rPr/>
        <w:t>giải</w:t>
      </w:r>
      <w:r>
        <w:rPr>
          <w:spacing w:val="-3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40" w:lineRule="auto" w:before="139" w:after="0"/>
        <w:ind w:left="102" w:right="144" w:firstLine="566"/>
        <w:jc w:val="both"/>
        <w:rPr>
          <w:sz w:val="28"/>
        </w:rPr>
      </w:pPr>
      <w:r>
        <w:rPr>
          <w:sz w:val="28"/>
        </w:rPr>
        <w:t>Về lệ phí Tòa án: Ông</w:t>
      </w:r>
      <w:r>
        <w:rPr>
          <w:spacing w:val="27"/>
          <w:sz w:val="28"/>
        </w:rPr>
        <w:t> </w:t>
      </w:r>
      <w:r>
        <w:rPr>
          <w:sz w:val="28"/>
        </w:rPr>
        <w:t>Nguyễn</w:t>
      </w:r>
      <w:r>
        <w:rPr>
          <w:spacing w:val="27"/>
          <w:sz w:val="28"/>
        </w:rPr>
        <w:t> </w:t>
      </w:r>
      <w:r>
        <w:rPr>
          <w:sz w:val="28"/>
        </w:rPr>
        <w:t>Hồ</w:t>
      </w:r>
      <w:r>
        <w:rPr>
          <w:spacing w:val="27"/>
          <w:sz w:val="28"/>
        </w:rPr>
        <w:t> </w:t>
      </w:r>
      <w:r>
        <w:rPr>
          <w:sz w:val="28"/>
        </w:rPr>
        <w:t>Đăng</w:t>
      </w:r>
      <w:r>
        <w:rPr>
          <w:spacing w:val="27"/>
          <w:sz w:val="28"/>
        </w:rPr>
        <w:t> </w:t>
      </w:r>
      <w:r>
        <w:rPr>
          <w:sz w:val="28"/>
        </w:rPr>
        <w:t>M</w:t>
      </w:r>
      <w:r>
        <w:rPr>
          <w:spacing w:val="34"/>
          <w:sz w:val="28"/>
        </w:rPr>
        <w:t> </w:t>
      </w:r>
      <w:r>
        <w:rPr>
          <w:sz w:val="28"/>
        </w:rPr>
        <w:t>và</w:t>
      </w:r>
      <w:r>
        <w:rPr>
          <w:spacing w:val="27"/>
          <w:sz w:val="28"/>
        </w:rPr>
        <w:t> </w:t>
      </w:r>
      <w:r>
        <w:rPr>
          <w:sz w:val="28"/>
        </w:rPr>
        <w:t>Bà</w:t>
      </w:r>
      <w:r>
        <w:rPr>
          <w:spacing w:val="26"/>
          <w:sz w:val="28"/>
        </w:rPr>
        <w:t> </w:t>
      </w:r>
      <w:r>
        <w:rPr>
          <w:sz w:val="28"/>
        </w:rPr>
        <w:t>Hồ</w:t>
      </w:r>
      <w:r>
        <w:rPr>
          <w:spacing w:val="27"/>
          <w:sz w:val="28"/>
        </w:rPr>
        <w:t> </w:t>
      </w:r>
      <w:r>
        <w:rPr>
          <w:sz w:val="28"/>
        </w:rPr>
        <w:t>Tuyết</w:t>
      </w:r>
      <w:r>
        <w:rPr>
          <w:spacing w:val="27"/>
          <w:sz w:val="28"/>
        </w:rPr>
        <w:t> </w:t>
      </w:r>
      <w:r>
        <w:rPr>
          <w:sz w:val="28"/>
        </w:rPr>
        <w:t>N chịu lệ phí sơ</w:t>
      </w:r>
      <w:r>
        <w:rPr>
          <w:spacing w:val="-4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là 300.000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(Ba</w:t>
      </w:r>
      <w:r>
        <w:rPr>
          <w:spacing w:val="-9"/>
          <w:sz w:val="28"/>
        </w:rPr>
        <w:t> </w:t>
      </w:r>
      <w:r>
        <w:rPr>
          <w:sz w:val="28"/>
        </w:rPr>
        <w:t>trăm</w:t>
      </w:r>
      <w:r>
        <w:rPr>
          <w:spacing w:val="-11"/>
          <w:sz w:val="28"/>
        </w:rPr>
        <w:t> </w:t>
      </w:r>
      <w:r>
        <w:rPr>
          <w:sz w:val="28"/>
        </w:rPr>
        <w:t>ngàn đồng)</w:t>
      </w:r>
      <w:r>
        <w:rPr>
          <w:spacing w:val="-12"/>
          <w:sz w:val="28"/>
        </w:rPr>
        <w:t> </w:t>
      </w:r>
      <w:r>
        <w:rPr>
          <w:sz w:val="28"/>
        </w:rPr>
        <w:t>nhưng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trừ</w:t>
      </w:r>
      <w:r>
        <w:rPr>
          <w:spacing w:val="-12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1"/>
          <w:sz w:val="28"/>
        </w:rPr>
        <w:t> </w:t>
      </w:r>
      <w:r>
        <w:rPr>
          <w:sz w:val="28"/>
        </w:rPr>
        <w:t>tạm</w:t>
      </w:r>
      <w:r>
        <w:rPr>
          <w:spacing w:val="-13"/>
          <w:sz w:val="28"/>
        </w:rPr>
        <w:t> </w:t>
      </w:r>
      <w:r>
        <w:rPr>
          <w:sz w:val="28"/>
        </w:rPr>
        <w:t>ứng</w:t>
      </w:r>
      <w:r>
        <w:rPr>
          <w:spacing w:val="-11"/>
          <w:sz w:val="28"/>
        </w:rPr>
        <w:t> </w:t>
      </w:r>
      <w:r>
        <w:rPr>
          <w:sz w:val="28"/>
        </w:rPr>
        <w:t>lệ</w:t>
      </w:r>
      <w:r>
        <w:rPr>
          <w:spacing w:val="-12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sơ</w:t>
      </w:r>
      <w:r>
        <w:rPr>
          <w:spacing w:val="-12"/>
          <w:sz w:val="28"/>
        </w:rPr>
        <w:t> </w:t>
      </w:r>
      <w:r>
        <w:rPr>
          <w:sz w:val="28"/>
        </w:rPr>
        <w:t>thẩm</w:t>
      </w:r>
      <w:r>
        <w:rPr>
          <w:spacing w:val="-16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nộp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12"/>
          <w:sz w:val="28"/>
        </w:rPr>
        <w:t> </w:t>
      </w:r>
      <w:r>
        <w:rPr>
          <w:sz w:val="28"/>
        </w:rPr>
        <w:t>300.000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11"/>
          <w:sz w:val="28"/>
        </w:rPr>
        <w:t> </w:t>
      </w:r>
      <w:r>
        <w:rPr>
          <w:sz w:val="28"/>
        </w:rPr>
        <w:t>(Ba trăm</w:t>
      </w:r>
      <w:r>
        <w:rPr>
          <w:spacing w:val="-1"/>
          <w:sz w:val="28"/>
        </w:rPr>
        <w:t> </w:t>
      </w:r>
      <w:r>
        <w:rPr>
          <w:sz w:val="28"/>
        </w:rPr>
        <w:t>ngàn đồng) theo biên lai số 0008017 ngày</w:t>
      </w:r>
      <w:r>
        <w:rPr>
          <w:spacing w:val="-2"/>
          <w:sz w:val="28"/>
        </w:rPr>
        <w:t> </w:t>
      </w:r>
      <w:r>
        <w:rPr>
          <w:sz w:val="28"/>
        </w:rPr>
        <w:t>29/12/2022 của Chi cục thi hành án dân sự Quận 3. Ông Minh và bà Ngân đã</w:t>
      </w:r>
      <w:r>
        <w:rPr>
          <w:spacing w:val="-1"/>
          <w:sz w:val="28"/>
        </w:rPr>
        <w:t> </w:t>
      </w:r>
      <w:r>
        <w:rPr>
          <w:sz w:val="28"/>
        </w:rPr>
        <w:t>nộp đủ lệ phí.</w:t>
      </w:r>
    </w:p>
    <w:p>
      <w:pPr>
        <w:pStyle w:val="BodyText"/>
        <w:spacing w:before="140"/>
        <w:ind w:left="102" w:right="152" w:firstLine="566"/>
        <w:jc w:val="both"/>
      </w:pPr>
      <w:r>
        <w:rPr/>
        <w:t>Trường hợp bản án,</w:t>
      </w:r>
      <w:r>
        <w:rPr>
          <w:spacing w:val="-1"/>
        </w:rPr>
        <w:t> </w:t>
      </w:r>
      <w:r>
        <w:rPr/>
        <w:t>quyết định được thi hành theo qui định tại Điều 2 Luật thi hành án dân sự</w:t>
      </w:r>
      <w:r>
        <w:rPr>
          <w:spacing w:val="-1"/>
        </w:rPr>
        <w:t> </w:t>
      </w:r>
      <w:r>
        <w:rPr/>
        <w:t>thì người được thi hành án dân sự, người phải thi hành án dân sự có quyền</w:t>
      </w:r>
      <w:r>
        <w:rPr>
          <w:spacing w:val="-6"/>
        </w:rPr>
        <w:t> </w:t>
      </w:r>
      <w:r>
        <w:rPr/>
        <w:t>thoả</w:t>
      </w:r>
      <w:r>
        <w:rPr>
          <w:spacing w:val="-8"/>
        </w:rPr>
        <w:t> </w:t>
      </w:r>
      <w:r>
        <w:rPr/>
        <w:t>thuận</w:t>
      </w:r>
      <w:r>
        <w:rPr>
          <w:spacing w:val="-7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7"/>
        </w:rPr>
        <w:t> </w:t>
      </w:r>
      <w:r>
        <w:rPr/>
        <w:t>án,</w:t>
      </w:r>
      <w:r>
        <w:rPr>
          <w:spacing w:val="-8"/>
        </w:rPr>
        <w:t> </w:t>
      </w:r>
      <w:r>
        <w:rPr/>
        <w:t>quyền</w:t>
      </w:r>
      <w:r>
        <w:rPr>
          <w:spacing w:val="-6"/>
        </w:rPr>
        <w:t> </w:t>
      </w:r>
      <w:r>
        <w:rPr/>
        <w:t>yêu</w:t>
      </w:r>
      <w:r>
        <w:rPr>
          <w:spacing w:val="-6"/>
        </w:rPr>
        <w:t> </w:t>
      </w:r>
      <w:r>
        <w:rPr/>
        <w:t>cầu</w:t>
      </w:r>
      <w:r>
        <w:rPr>
          <w:spacing w:val="-6"/>
        </w:rPr>
        <w:t> </w:t>
      </w:r>
      <w:r>
        <w:rPr/>
        <w:t>thi</w:t>
      </w:r>
      <w:r>
        <w:rPr>
          <w:spacing w:val="-7"/>
        </w:rPr>
        <w:t> </w:t>
      </w:r>
      <w:r>
        <w:rPr/>
        <w:t>hành</w:t>
      </w:r>
      <w:r>
        <w:rPr>
          <w:spacing w:val="-7"/>
        </w:rPr>
        <w:t> </w:t>
      </w:r>
      <w:r>
        <w:rPr/>
        <w:t>án,</w:t>
      </w:r>
      <w:r>
        <w:rPr>
          <w:spacing w:val="-8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hoặc bị cưỡng chế thi hành án theo qui định tại các Điều 6,7 và 9 Luật Thi hành án dân sự; thời hiệu thi hành án được thực hiện theo qui định tại Điều 30 Luật thi hành án dân sự.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40" w:lineRule="auto" w:before="137" w:after="0"/>
        <w:ind w:left="102" w:right="160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2"/>
        <w:gridCol w:w="3503"/>
      </w:tblGrid>
      <w:tr>
        <w:trPr>
          <w:trHeight w:val="2129" w:hRule="atLeast"/>
        </w:trPr>
        <w:tc>
          <w:tcPr>
            <w:tcW w:w="452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4" w:val="left" w:leader="none"/>
              </w:tabs>
              <w:spacing w:line="265" w:lineRule="exact" w:before="129" w:after="0"/>
              <w:ind w:left="313" w:right="0" w:hanging="264"/>
              <w:jc w:val="left"/>
              <w:rPr>
                <w:rFonts w:ascii="Courier New" w:hAnsi="Courier New"/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HCM;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7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98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z w:val="26"/>
              </w:rPr>
              <w:t>.6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Q.4;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3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sơ</w:t>
            </w:r>
          </w:p>
        </w:tc>
        <w:tc>
          <w:tcPr>
            <w:tcW w:w="3503" w:type="dxa"/>
          </w:tcPr>
          <w:p>
            <w:pPr>
              <w:pStyle w:val="TableParagraph"/>
              <w:spacing w:line="313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right="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Lê Thị </w:t>
            </w:r>
            <w:r>
              <w:rPr>
                <w:b/>
                <w:spacing w:val="-4"/>
                <w:sz w:val="28"/>
              </w:rPr>
              <w:t>Thủy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516"/>
        <w:jc w:val="center"/>
      </w:pPr>
      <w:r>
        <w:rPr>
          <w:w w:val="100"/>
        </w:rPr>
        <w:t>2</w:t>
      </w:r>
    </w:p>
    <w:sectPr>
      <w:type w:val="continuous"/>
      <w:pgSz w:w="12240" w:h="15840"/>
      <w:pgMar w:top="6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13" w:hanging="264"/>
      </w:pPr>
      <w:rPr>
        <w:rFonts w:hint="default" w:ascii="Courier New" w:hAnsi="Courier New" w:eastAsia="Courier New" w:cs="Courier New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40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0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80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0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21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41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61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1" w:hanging="2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70" w:hanging="27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30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229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8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7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37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06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75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44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102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6" w:hanging="3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2" w:hanging="3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8" w:hanging="3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4" w:hanging="3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3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6" w:hanging="3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2" w:hanging="3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8" w:hanging="39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2023-04-24T08:44:01Z</dcterms:created>
  <dcterms:modified xsi:type="dcterms:W3CDTF">2023-04-24T08:44:01Z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