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717" w:right="0" w:hanging="613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QUẬN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TÂN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PHÚ THÀNH PHỐ HỒ CHÍ MINH</w:t>
      </w:r>
    </w:p>
    <w:p>
      <w:pPr>
        <w:pStyle w:val="BodyText"/>
        <w:spacing w:before="11"/>
        <w:ind w:left="0"/>
        <w:jc w:val="left"/>
        <w:rPr>
          <w:b/>
          <w:sz w:val="4"/>
        </w:rPr>
      </w:pPr>
      <w:r>
        <w:rPr/>
        <w:pict>
          <v:shape style="position:absolute;margin-left:130.899994pt;margin-top:4.062344pt;width:66pt;height:.1pt;mso-position-horizontal-relative:page;mso-position-vertical-relative:paragraph;z-index:-15728640;mso-wrap-distance-left:0;mso-wrap-distance-right:0" id="docshape1" coordorigin="2618,81" coordsize="1320,0" path="m2618,81l3938,8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47"/>
        <w:ind w:left="734" w:right="0" w:firstLine="0"/>
        <w:jc w:val="left"/>
        <w:rPr>
          <w:sz w:val="26"/>
        </w:rPr>
      </w:pPr>
      <w:r>
        <w:rPr>
          <w:spacing w:val="-2"/>
          <w:sz w:val="26"/>
        </w:rPr>
        <w:t>Số:</w:t>
      </w:r>
      <w:r>
        <w:rPr>
          <w:spacing w:val="14"/>
          <w:sz w:val="26"/>
        </w:rPr>
        <w:t> </w:t>
      </w:r>
      <w:r>
        <w:rPr>
          <w:b/>
          <w:spacing w:val="-2"/>
          <w:sz w:val="26"/>
        </w:rPr>
        <w:t>1241</w:t>
      </w:r>
      <w:r>
        <w:rPr>
          <w:spacing w:val="-2"/>
          <w:sz w:val="26"/>
        </w:rPr>
        <w:t>/2022/QĐST-</w:t>
      </w:r>
      <w:r>
        <w:rPr>
          <w:spacing w:val="-4"/>
          <w:sz w:val="26"/>
        </w:rPr>
        <w:t>HNGĐ</w:t>
      </w:r>
    </w:p>
    <w:p>
      <w:pPr>
        <w:spacing w:before="76"/>
        <w:ind w:left="103" w:right="113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CỘNG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 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spacing w:before="0"/>
        <w:ind w:left="103" w:right="109" w:firstLine="0"/>
        <w:jc w:val="center"/>
        <w:rPr>
          <w:b/>
          <w:sz w:val="24"/>
        </w:rPr>
      </w:pPr>
      <w:r>
        <w:rPr>
          <w:b/>
          <w:sz w:val="24"/>
        </w:rPr>
        <w:t>Độc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lập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–Hạnh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phúc</w:t>
      </w:r>
    </w:p>
    <w:p>
      <w:pPr>
        <w:pStyle w:val="BodyText"/>
        <w:spacing w:before="11"/>
        <w:ind w:left="0"/>
        <w:jc w:val="left"/>
        <w:rPr>
          <w:b/>
          <w:sz w:val="4"/>
        </w:rPr>
      </w:pPr>
      <w:r>
        <w:rPr/>
        <w:pict>
          <v:shape style="position:absolute;margin-left:346.899994pt;margin-top:4.062344pt;width:150pt;height:.1pt;mso-position-horizontal-relative:page;mso-position-vertical-relative:paragraph;z-index:-15728128;mso-wrap-distance-left:0;mso-wrap-distance-right:0" id="docshape2" coordorigin="6938,81" coordsize="3000,0" path="m6938,81l9938,8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47"/>
        <w:ind w:left="861" w:right="0" w:firstLine="0"/>
        <w:jc w:val="left"/>
        <w:rPr>
          <w:i/>
          <w:sz w:val="26"/>
        </w:rPr>
      </w:pPr>
      <w:r>
        <w:rPr>
          <w:i/>
          <w:sz w:val="26"/>
        </w:rPr>
        <w:t>Tân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phú,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12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12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3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top="820" w:bottom="280" w:left="1160" w:right="840"/>
          <w:cols w:num="2" w:equalWidth="0">
            <w:col w:w="4316" w:space="363"/>
            <w:col w:w="5231"/>
          </w:cols>
        </w:sect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spacing w:line="322" w:lineRule="exact" w:before="204"/>
        <w:ind w:left="2110" w:right="203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111" w:right="202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417" w:lineRule="auto" w:before="0"/>
        <w:ind w:left="2111" w:right="2030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 TÒA ÁN NHÂN DÂN QUẬN TÂN PHÚ</w:t>
      </w:r>
    </w:p>
    <w:p>
      <w:pPr>
        <w:pStyle w:val="BodyText"/>
        <w:spacing w:line="328" w:lineRule="auto"/>
        <w:ind w:left="978" w:right="1122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212,</w:t>
      </w:r>
      <w:r>
        <w:rPr>
          <w:spacing w:val="-6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213,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397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 Căn cứ vào các Điều 55 Luật Hôn nhân và Gia đình;</w:t>
      </w:r>
    </w:p>
    <w:p>
      <w:pPr>
        <w:pStyle w:val="BodyText"/>
        <w:spacing w:before="1"/>
        <w:ind w:left="97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Phí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Lệ phí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2015;</w:t>
      </w:r>
    </w:p>
    <w:p>
      <w:pPr>
        <w:pStyle w:val="BodyText"/>
        <w:spacing w:before="120"/>
        <w:ind w:right="179" w:firstLine="719"/>
      </w:pPr>
      <w:r>
        <w:rPr/>
        <w:t>Căn cứ Nghị quyết 326/2016/UBTVQH14 ngày 30/12/2016 của Ủy ban Thường</w:t>
      </w:r>
      <w:r>
        <w:rPr>
          <w:spacing w:val="-1"/>
        </w:rPr>
        <w:t> </w:t>
      </w:r>
      <w:r>
        <w:rPr/>
        <w:t>vụ Quốc</w:t>
      </w:r>
      <w:r>
        <w:rPr>
          <w:spacing w:val="-3"/>
        </w:rPr>
        <w:t> </w:t>
      </w:r>
      <w:r>
        <w:rPr/>
        <w:t>hội</w:t>
      </w:r>
      <w:r>
        <w:rPr>
          <w:spacing w:val="-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2"/>
        </w:rPr>
        <w:t> </w:t>
      </w:r>
      <w:r>
        <w:rPr/>
        <w:t>về</w:t>
      </w:r>
      <w:r>
        <w:rPr>
          <w:spacing w:val="-3"/>
        </w:rPr>
        <w:t> </w:t>
      </w:r>
      <w:r>
        <w:rPr/>
        <w:t>mức</w:t>
      </w:r>
      <w:r>
        <w:rPr>
          <w:spacing w:val="-1"/>
        </w:rPr>
        <w:t> </w:t>
      </w:r>
      <w:r>
        <w:rPr/>
        <w:t>thu,</w:t>
      </w:r>
      <w:r>
        <w:rPr>
          <w:spacing w:val="-4"/>
        </w:rPr>
        <w:t> </w:t>
      </w:r>
      <w:r>
        <w:rPr/>
        <w:t>miễn,</w:t>
      </w:r>
      <w:r>
        <w:rPr>
          <w:spacing w:val="-1"/>
        </w:rPr>
        <w:t> </w:t>
      </w:r>
      <w:r>
        <w:rPr/>
        <w:t>giảm,</w:t>
      </w:r>
      <w:r>
        <w:rPr>
          <w:spacing w:val="-1"/>
        </w:rPr>
        <w:t> </w:t>
      </w:r>
      <w:r>
        <w:rPr/>
        <w:t>thu,</w:t>
      </w:r>
      <w:r>
        <w:rPr>
          <w:spacing w:val="-4"/>
        </w:rPr>
        <w:t> </w:t>
      </w:r>
      <w:r>
        <w:rPr/>
        <w:t>nộp,</w:t>
      </w:r>
      <w:r>
        <w:rPr>
          <w:spacing w:val="-1"/>
        </w:rPr>
        <w:t> </w:t>
      </w:r>
      <w:r>
        <w:rPr/>
        <w:t>quản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 án phí và lệ phí Tòa án;</w:t>
      </w:r>
    </w:p>
    <w:p>
      <w:pPr>
        <w:pStyle w:val="BodyText"/>
        <w:spacing w:before="119"/>
        <w:ind w:right="171" w:firstLine="719"/>
      </w:pPr>
      <w:r>
        <w:rPr/>
        <w:t>Sau khi nghiên cứu hồ sơ việc dân sự thụ lý số 1140/2022/TLST-HNGĐ</w:t>
      </w:r>
      <w:r>
        <w:rPr>
          <w:spacing w:val="80"/>
        </w:rPr>
        <w:t> </w:t>
      </w:r>
      <w:r>
        <w:rPr/>
        <w:t>ngày 10 tháng 11 năm 2022 về việc “Yêu cầu công nhận thuận tình ly hôn”, gồm những người tham gia tố tụng sau đây:</w:t>
      </w:r>
    </w:p>
    <w:p>
      <w:pPr>
        <w:pStyle w:val="BodyText"/>
        <w:spacing w:before="122"/>
        <w:ind w:left="978"/>
      </w:pPr>
      <w:r>
        <w:rPr/>
        <w:t>Người</w:t>
      </w:r>
      <w:r>
        <w:rPr>
          <w:spacing w:val="-6"/>
        </w:rPr>
        <w:t> </w:t>
      </w:r>
      <w:r>
        <w:rPr/>
        <w:t>yêu</w:t>
      </w:r>
      <w:r>
        <w:rPr>
          <w:spacing w:val="-3"/>
        </w:rPr>
        <w:t> </w:t>
      </w:r>
      <w:r>
        <w:rPr>
          <w:spacing w:val="-4"/>
        </w:rPr>
        <w:t>cầu:</w:t>
      </w:r>
    </w:p>
    <w:p>
      <w:pPr>
        <w:pStyle w:val="BodyText"/>
        <w:spacing w:line="322" w:lineRule="exact" w:before="119"/>
        <w:ind w:left="978"/>
      </w:pPr>
      <w:r>
        <w:rPr/>
        <w:t>Ông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Bửu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1960</w:t>
      </w:r>
    </w:p>
    <w:p>
      <w:pPr>
        <w:pStyle w:val="BodyText"/>
        <w:ind w:left="978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Đ,</w:t>
      </w:r>
      <w:r>
        <w:rPr>
          <w:spacing w:val="-4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P,</w:t>
      </w:r>
      <w:r>
        <w:rPr>
          <w:spacing w:val="-7"/>
        </w:rPr>
        <w:t> </w:t>
      </w:r>
      <w:r>
        <w:rPr/>
        <w:t>quận</w:t>
      </w:r>
      <w:r>
        <w:rPr>
          <w:spacing w:val="-3"/>
        </w:rPr>
        <w:t> </w:t>
      </w:r>
      <w:r>
        <w:rPr/>
        <w:t>T,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Hồ</w:t>
      </w:r>
      <w:r>
        <w:rPr>
          <w:spacing w:val="-2"/>
        </w:rPr>
        <w:t> </w:t>
      </w:r>
      <w:r>
        <w:rPr/>
        <w:t>Chí</w:t>
      </w:r>
      <w:r>
        <w:rPr>
          <w:spacing w:val="-2"/>
        </w:rPr>
        <w:t> Minh.</w:t>
      </w:r>
    </w:p>
    <w:p>
      <w:pPr>
        <w:pStyle w:val="BodyText"/>
        <w:spacing w:line="322" w:lineRule="exact" w:before="184"/>
        <w:ind w:left="978"/>
      </w:pPr>
      <w:r>
        <w:rPr/>
        <w:t>Bà</w:t>
      </w:r>
      <w:r>
        <w:rPr>
          <w:spacing w:val="-2"/>
        </w:rPr>
        <w:t> </w:t>
      </w:r>
      <w:r>
        <w:rPr/>
        <w:t>Ngô Lê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-</w:t>
      </w:r>
      <w:r>
        <w:rPr>
          <w:spacing w:val="67"/>
        </w:rPr>
        <w:t> </w:t>
      </w:r>
      <w:r>
        <w:rPr/>
        <w:t>sinh năm</w:t>
      </w:r>
      <w:r>
        <w:rPr>
          <w:spacing w:val="-5"/>
        </w:rPr>
        <w:t> </w:t>
      </w:r>
      <w:r>
        <w:rPr>
          <w:spacing w:val="-4"/>
        </w:rPr>
        <w:t>1964</w:t>
      </w:r>
    </w:p>
    <w:p>
      <w:pPr>
        <w:pStyle w:val="BodyText"/>
        <w:ind w:left="978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Đ,</w:t>
      </w:r>
      <w:r>
        <w:rPr>
          <w:spacing w:val="-4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P,</w:t>
      </w:r>
      <w:r>
        <w:rPr>
          <w:spacing w:val="-7"/>
        </w:rPr>
        <w:t> </w:t>
      </w:r>
      <w:r>
        <w:rPr/>
        <w:t>quận</w:t>
      </w:r>
      <w:r>
        <w:rPr>
          <w:spacing w:val="-3"/>
        </w:rPr>
        <w:t> </w:t>
      </w:r>
      <w:r>
        <w:rPr/>
        <w:t>T,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Hồ</w:t>
      </w:r>
      <w:r>
        <w:rPr>
          <w:spacing w:val="-2"/>
        </w:rPr>
        <w:t> </w:t>
      </w:r>
      <w:r>
        <w:rPr/>
        <w:t>Chí</w:t>
      </w:r>
      <w:r>
        <w:rPr>
          <w:spacing w:val="-2"/>
        </w:rPr>
        <w:t> Minh.</w:t>
      </w:r>
    </w:p>
    <w:p>
      <w:pPr>
        <w:spacing w:before="5"/>
        <w:ind w:left="3581" w:right="0" w:firstLine="0"/>
        <w:jc w:val="left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1"/>
        </w:numPr>
        <w:tabs>
          <w:tab w:pos="1402" w:val="left" w:leader="none"/>
        </w:tabs>
        <w:spacing w:line="240" w:lineRule="auto" w:before="115" w:after="0"/>
        <w:ind w:left="258" w:right="175" w:firstLine="719"/>
        <w:jc w:val="both"/>
        <w:rPr>
          <w:sz w:val="28"/>
        </w:rPr>
      </w:pPr>
      <w:r>
        <w:rPr>
          <w:sz w:val="28"/>
        </w:rPr>
        <w:t>Về quan hệ hôn nhân: Công nhận việc thuận tình ly hôn giữa ông Tăng Bửu V và bà Ngô Lệ T.</w:t>
      </w:r>
    </w:p>
    <w:p>
      <w:pPr>
        <w:pStyle w:val="ListParagraph"/>
        <w:numPr>
          <w:ilvl w:val="0"/>
          <w:numId w:val="1"/>
        </w:numPr>
        <w:tabs>
          <w:tab w:pos="1363" w:val="left" w:leader="none"/>
        </w:tabs>
        <w:spacing w:line="240" w:lineRule="auto" w:before="122" w:after="0"/>
        <w:ind w:left="258" w:right="176" w:firstLine="707"/>
        <w:jc w:val="both"/>
        <w:rPr>
          <w:sz w:val="28"/>
        </w:rPr>
      </w:pPr>
      <w:r>
        <w:rPr>
          <w:sz w:val="28"/>
        </w:rPr>
        <w:t>Về quan hệ con chung: Ông bà khai có ba người con chung tên Tăng Hữu T - sinh năm 1986, Tăng Hữu C – sinh năm 1989, Tăng Ngọc L - sinh năm 1994. Các con của ông bà trưởng thành và phát triển bình thường nên Tòa án không xem xét giải quyết.</w:t>
      </w:r>
    </w:p>
    <w:p>
      <w:pPr>
        <w:pStyle w:val="ListParagraph"/>
        <w:numPr>
          <w:ilvl w:val="0"/>
          <w:numId w:val="1"/>
        </w:numPr>
        <w:tabs>
          <w:tab w:pos="1364" w:val="left" w:leader="none"/>
        </w:tabs>
        <w:spacing w:line="240" w:lineRule="auto" w:before="118" w:after="0"/>
        <w:ind w:left="1363" w:right="0" w:hanging="398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6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Hai</w:t>
      </w:r>
      <w:r>
        <w:rPr>
          <w:spacing w:val="-2"/>
          <w:sz w:val="28"/>
        </w:rPr>
        <w:t> </w:t>
      </w:r>
      <w:r>
        <w:rPr>
          <w:sz w:val="28"/>
        </w:rPr>
        <w:t>bên</w:t>
      </w:r>
      <w:r>
        <w:rPr>
          <w:spacing w:val="-2"/>
          <w:sz w:val="28"/>
        </w:rPr>
        <w:t> </w:t>
      </w:r>
      <w:r>
        <w:rPr>
          <w:sz w:val="28"/>
        </w:rPr>
        <w:t>khai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có</w:t>
      </w:r>
    </w:p>
    <w:p>
      <w:pPr>
        <w:pStyle w:val="ListParagraph"/>
        <w:numPr>
          <w:ilvl w:val="0"/>
          <w:numId w:val="1"/>
        </w:numPr>
        <w:tabs>
          <w:tab w:pos="1402" w:val="left" w:leader="none"/>
        </w:tabs>
        <w:spacing w:line="240" w:lineRule="auto" w:before="120" w:after="0"/>
        <w:ind w:left="1401" w:right="0" w:hanging="424"/>
        <w:jc w:val="both"/>
        <w:rPr>
          <w:sz w:val="28"/>
        </w:rPr>
      </w:pPr>
      <w:r>
        <w:rPr>
          <w:sz w:val="28"/>
        </w:rPr>
        <w:t>Về</w:t>
      </w:r>
      <w:r>
        <w:rPr>
          <w:spacing w:val="27"/>
          <w:sz w:val="28"/>
        </w:rPr>
        <w:t> </w:t>
      </w:r>
      <w:r>
        <w:rPr>
          <w:sz w:val="28"/>
        </w:rPr>
        <w:t>lệ</w:t>
      </w:r>
      <w:r>
        <w:rPr>
          <w:spacing w:val="27"/>
          <w:sz w:val="28"/>
        </w:rPr>
        <w:t> </w:t>
      </w:r>
      <w:r>
        <w:rPr>
          <w:sz w:val="28"/>
        </w:rPr>
        <w:t>phí</w:t>
      </w:r>
      <w:r>
        <w:rPr>
          <w:spacing w:val="28"/>
          <w:sz w:val="28"/>
        </w:rPr>
        <w:t> </w:t>
      </w:r>
      <w:r>
        <w:rPr>
          <w:sz w:val="28"/>
        </w:rPr>
        <w:t>Tòa</w:t>
      </w:r>
      <w:r>
        <w:rPr>
          <w:spacing w:val="27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:</w:t>
      </w:r>
      <w:r>
        <w:rPr>
          <w:spacing w:val="28"/>
          <w:sz w:val="28"/>
        </w:rPr>
        <w:t> </w:t>
      </w:r>
      <w:r>
        <w:rPr>
          <w:sz w:val="28"/>
        </w:rPr>
        <w:t>300.000đồng</w:t>
      </w:r>
      <w:r>
        <w:rPr>
          <w:spacing w:val="32"/>
          <w:sz w:val="28"/>
        </w:rPr>
        <w:t> </w:t>
      </w:r>
      <w:r>
        <w:rPr>
          <w:sz w:val="28"/>
        </w:rPr>
        <w:t>ông</w:t>
      </w:r>
      <w:r>
        <w:rPr>
          <w:spacing w:val="31"/>
          <w:sz w:val="28"/>
        </w:rPr>
        <w:t> </w:t>
      </w:r>
      <w:r>
        <w:rPr>
          <w:sz w:val="28"/>
        </w:rPr>
        <w:t>ông</w:t>
      </w:r>
      <w:r>
        <w:rPr>
          <w:spacing w:val="33"/>
          <w:sz w:val="28"/>
        </w:rPr>
        <w:t> </w:t>
      </w:r>
      <w:r>
        <w:rPr>
          <w:sz w:val="28"/>
        </w:rPr>
        <w:t>Tăng</w:t>
      </w:r>
      <w:r>
        <w:rPr>
          <w:spacing w:val="33"/>
          <w:sz w:val="28"/>
        </w:rPr>
        <w:t> </w:t>
      </w:r>
      <w:r>
        <w:rPr>
          <w:sz w:val="28"/>
        </w:rPr>
        <w:t>Bửu</w:t>
      </w:r>
      <w:r>
        <w:rPr>
          <w:spacing w:val="33"/>
          <w:sz w:val="28"/>
        </w:rPr>
        <w:t> </w:t>
      </w:r>
      <w:r>
        <w:rPr>
          <w:sz w:val="28"/>
        </w:rPr>
        <w:t>V</w:t>
      </w:r>
      <w:r>
        <w:rPr>
          <w:spacing w:val="31"/>
          <w:sz w:val="28"/>
        </w:rPr>
        <w:t> </w:t>
      </w:r>
      <w:r>
        <w:rPr>
          <w:sz w:val="28"/>
        </w:rPr>
        <w:t>và</w:t>
      </w:r>
      <w:r>
        <w:rPr>
          <w:spacing w:val="30"/>
          <w:sz w:val="28"/>
        </w:rPr>
        <w:t> </w:t>
      </w:r>
      <w:r>
        <w:rPr>
          <w:sz w:val="28"/>
        </w:rPr>
        <w:t>bà</w:t>
      </w:r>
      <w:r>
        <w:rPr>
          <w:spacing w:val="32"/>
          <w:sz w:val="28"/>
        </w:rPr>
        <w:t> </w:t>
      </w:r>
      <w:r>
        <w:rPr>
          <w:sz w:val="28"/>
        </w:rPr>
        <w:t>Ngô</w:t>
      </w:r>
      <w:r>
        <w:rPr>
          <w:spacing w:val="33"/>
          <w:sz w:val="28"/>
        </w:rPr>
        <w:t> </w:t>
      </w:r>
      <w:r>
        <w:rPr>
          <w:sz w:val="28"/>
        </w:rPr>
        <w:t>Lệ</w:t>
      </w:r>
      <w:r>
        <w:rPr>
          <w:spacing w:val="32"/>
          <w:sz w:val="28"/>
        </w:rPr>
        <w:t> </w:t>
      </w:r>
      <w:r>
        <w:rPr>
          <w:spacing w:val="-10"/>
          <w:sz w:val="28"/>
        </w:rPr>
        <w:t>T</w:t>
      </w:r>
    </w:p>
    <w:p>
      <w:pPr>
        <w:pStyle w:val="BodyText"/>
        <w:spacing w:before="2"/>
        <w:jc w:val="left"/>
      </w:pPr>
      <w:r>
        <w:rPr>
          <w:spacing w:val="-2"/>
        </w:rPr>
        <w:t>chịu.</w:t>
      </w:r>
    </w:p>
    <w:p>
      <w:pPr>
        <w:pStyle w:val="BodyText"/>
        <w:spacing w:before="120"/>
        <w:ind w:left="966"/>
        <w:jc w:val="left"/>
      </w:pPr>
      <w:r>
        <w:rPr/>
        <w:t>Đã</w:t>
      </w:r>
      <w:r>
        <w:rPr>
          <w:spacing w:val="35"/>
        </w:rPr>
        <w:t> </w:t>
      </w:r>
      <w:r>
        <w:rPr/>
        <w:t>hết</w:t>
      </w:r>
      <w:r>
        <w:rPr>
          <w:spacing w:val="36"/>
        </w:rPr>
        <w:t> </w:t>
      </w:r>
      <w:r>
        <w:rPr/>
        <w:t>thời</w:t>
      </w:r>
      <w:r>
        <w:rPr>
          <w:spacing w:val="34"/>
        </w:rPr>
        <w:t> </w:t>
      </w:r>
      <w:r>
        <w:rPr/>
        <w:t>hạn</w:t>
      </w:r>
      <w:r>
        <w:rPr>
          <w:spacing w:val="34"/>
        </w:rPr>
        <w:t> </w:t>
      </w:r>
      <w:r>
        <w:rPr/>
        <w:t>07</w:t>
      </w:r>
      <w:r>
        <w:rPr>
          <w:spacing w:val="33"/>
        </w:rPr>
        <w:t> </w:t>
      </w:r>
      <w:r>
        <w:rPr/>
        <w:t>ngày,</w:t>
      </w:r>
      <w:r>
        <w:rPr>
          <w:spacing w:val="37"/>
        </w:rPr>
        <w:t> </w:t>
      </w:r>
      <w:r>
        <w:rPr/>
        <w:t>kể</w:t>
      </w:r>
      <w:r>
        <w:rPr>
          <w:spacing w:val="38"/>
        </w:rPr>
        <w:t> </w:t>
      </w:r>
      <w:r>
        <w:rPr/>
        <w:t>từ</w:t>
      </w:r>
      <w:r>
        <w:rPr>
          <w:spacing w:val="34"/>
        </w:rPr>
        <w:t> </w:t>
      </w:r>
      <w:r>
        <w:rPr/>
        <w:t>ngày</w:t>
      </w:r>
      <w:r>
        <w:rPr>
          <w:spacing w:val="33"/>
        </w:rPr>
        <w:t> </w:t>
      </w:r>
      <w:r>
        <w:rPr/>
        <w:t>lập</w:t>
      </w:r>
      <w:r>
        <w:rPr>
          <w:spacing w:val="42"/>
        </w:rPr>
        <w:t> </w:t>
      </w:r>
      <w:r>
        <w:rPr/>
        <w:t>Biên</w:t>
      </w:r>
      <w:r>
        <w:rPr>
          <w:spacing w:val="37"/>
        </w:rPr>
        <w:t> </w:t>
      </w:r>
      <w:r>
        <w:rPr/>
        <w:t>bản</w:t>
      </w:r>
      <w:r>
        <w:rPr>
          <w:spacing w:val="36"/>
        </w:rPr>
        <w:t> </w:t>
      </w:r>
      <w:r>
        <w:rPr/>
        <w:t>hòa</w:t>
      </w:r>
      <w:r>
        <w:rPr>
          <w:spacing w:val="35"/>
        </w:rPr>
        <w:t> </w:t>
      </w:r>
      <w:r>
        <w:rPr/>
        <w:t>giải</w:t>
      </w:r>
      <w:r>
        <w:rPr>
          <w:spacing w:val="36"/>
        </w:rPr>
        <w:t> </w:t>
      </w:r>
      <w:r>
        <w:rPr/>
        <w:t>đoàn</w:t>
      </w:r>
      <w:r>
        <w:rPr>
          <w:spacing w:val="36"/>
        </w:rPr>
        <w:t> </w:t>
      </w:r>
      <w:r>
        <w:rPr/>
        <w:t>tụ</w:t>
      </w:r>
      <w:r>
        <w:rPr>
          <w:spacing w:val="36"/>
        </w:rPr>
        <w:t> </w:t>
      </w:r>
      <w:r>
        <w:rPr>
          <w:spacing w:val="-2"/>
        </w:rPr>
        <w:t>không</w:t>
      </w:r>
    </w:p>
    <w:p>
      <w:pPr>
        <w:pStyle w:val="BodyText"/>
        <w:spacing w:line="321" w:lineRule="exact"/>
        <w:jc w:val="left"/>
      </w:pPr>
      <w:r>
        <w:rPr/>
        <w:t>thành,</w:t>
      </w:r>
      <w:r>
        <w:rPr>
          <w:spacing w:val="-6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4"/>
        </w:rPr>
        <w:t> </w:t>
      </w:r>
      <w:r>
        <w:rPr/>
        <w:t>đương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nào</w:t>
      </w:r>
      <w:r>
        <w:rPr>
          <w:spacing w:val="-4"/>
        </w:rPr>
        <w:t> </w:t>
      </w:r>
      <w:r>
        <w:rPr/>
        <w:t>thay</w:t>
      </w:r>
      <w:r>
        <w:rPr>
          <w:spacing w:val="-5"/>
        </w:rPr>
        <w:t> </w:t>
      </w:r>
      <w:r>
        <w:rPr/>
        <w:t>đổi</w:t>
      </w:r>
      <w:r>
        <w:rPr>
          <w:spacing w:val="-2"/>
        </w:rPr>
        <w:t> </w:t>
      </w:r>
      <w:r>
        <w:rPr/>
        <w:t>ý</w:t>
      </w:r>
      <w:r>
        <w:rPr>
          <w:spacing w:val="-5"/>
        </w:rPr>
        <w:t> </w:t>
      </w:r>
      <w:r>
        <w:rPr/>
        <w:t>kiến</w:t>
      </w:r>
      <w:r>
        <w:rPr>
          <w:spacing w:val="-1"/>
        </w:rPr>
        <w:t> </w:t>
      </w:r>
      <w:r>
        <w:rPr/>
        <w:t>về</w:t>
      </w:r>
      <w:r>
        <w:rPr>
          <w:spacing w:val="-3"/>
        </w:rPr>
        <w:t> </w:t>
      </w:r>
      <w:r>
        <w:rPr/>
        <w:t>sự</w:t>
      </w:r>
      <w:r>
        <w:rPr>
          <w:spacing w:val="-4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</w:t>
      </w:r>
      <w:r>
        <w:rPr>
          <w:spacing w:val="-4"/>
        </w:rPr>
        <w:t> </w:t>
      </w:r>
      <w:r>
        <w:rPr>
          <w:spacing w:val="-5"/>
        </w:rPr>
        <w:t>đó.</w:t>
      </w:r>
    </w:p>
    <w:p>
      <w:pPr>
        <w:spacing w:before="125"/>
        <w:ind w:left="2111" w:right="131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114" w:after="0"/>
        <w:ind w:left="1238" w:right="0" w:hanging="260"/>
        <w:jc w:val="left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thuận tình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thỏa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đương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cụ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thể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như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40" w:lineRule="auto" w:before="120" w:after="0"/>
        <w:ind w:left="258" w:right="185" w:firstLine="719"/>
        <w:jc w:val="left"/>
        <w:rPr>
          <w:sz w:val="28"/>
        </w:rPr>
      </w:pPr>
      <w:r>
        <w:rPr>
          <w:sz w:val="28"/>
        </w:rPr>
        <w:t>Về quan hệ hôn nhân: Công nhận việc thuận tình ly</w:t>
      </w:r>
      <w:r>
        <w:rPr>
          <w:spacing w:val="-2"/>
          <w:sz w:val="28"/>
        </w:rPr>
        <w:t> </w:t>
      </w:r>
      <w:r>
        <w:rPr>
          <w:sz w:val="28"/>
        </w:rPr>
        <w:t>hôn giữa</w:t>
      </w:r>
      <w:r>
        <w:rPr>
          <w:spacing w:val="-1"/>
          <w:sz w:val="28"/>
        </w:rPr>
        <w:t> </w:t>
      </w:r>
      <w:r>
        <w:rPr>
          <w:sz w:val="28"/>
        </w:rPr>
        <w:t>ông Tăng Bửu V và bà Ngô Lệ T. Quan hệ hôn nhân giữa</w:t>
      </w:r>
      <w:r>
        <w:rPr>
          <w:spacing w:val="-1"/>
          <w:sz w:val="28"/>
        </w:rPr>
        <w:t> </w:t>
      </w:r>
      <w:r>
        <w:rPr>
          <w:sz w:val="28"/>
        </w:rPr>
        <w:t>ông V và bà T theo Giấy</w:t>
      </w:r>
      <w:r>
        <w:rPr>
          <w:spacing w:val="-2"/>
          <w:sz w:val="28"/>
        </w:rPr>
        <w:t> </w:t>
      </w:r>
      <w:r>
        <w:rPr>
          <w:sz w:val="28"/>
        </w:rPr>
        <w:t>chứng nhận kết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820" w:bottom="280" w:left="1160" w:right="840"/>
        </w:sectPr>
      </w:pPr>
    </w:p>
    <w:p>
      <w:pPr>
        <w:spacing w:before="60"/>
        <w:ind w:left="77" w:right="0" w:firstLine="0"/>
        <w:jc w:val="center"/>
        <w:rPr>
          <w:sz w:val="24"/>
        </w:rPr>
      </w:pPr>
      <w:r>
        <w:rPr>
          <w:sz w:val="24"/>
        </w:rPr>
        <w:t>2</w:t>
      </w:r>
    </w:p>
    <w:p>
      <w:pPr>
        <w:pStyle w:val="BodyText"/>
        <w:spacing w:before="56"/>
        <w:ind w:right="179"/>
      </w:pPr>
      <w:r>
        <w:rPr/>
        <w:t>hôn số 6/1986 do Ủy ban nhân dân quận T, Thành phố Hồ Chí Minh cấp ngày 14/01/1986 chấm dứt kể từ ngày Quyết định ly hôn của Tòa án có hiệu lực pháp</w:t>
      </w:r>
      <w:r>
        <w:rPr>
          <w:spacing w:val="40"/>
        </w:rPr>
        <w:t> </w:t>
      </w:r>
      <w:r>
        <w:rPr>
          <w:spacing w:val="-4"/>
        </w:rPr>
        <w:t>luật.</w:t>
      </w:r>
    </w:p>
    <w:p>
      <w:pPr>
        <w:pStyle w:val="ListParagraph"/>
        <w:numPr>
          <w:ilvl w:val="1"/>
          <w:numId w:val="2"/>
        </w:numPr>
        <w:tabs>
          <w:tab w:pos="1135" w:val="left" w:leader="none"/>
        </w:tabs>
        <w:spacing w:line="240" w:lineRule="auto" w:before="119" w:after="0"/>
        <w:ind w:left="1134" w:right="0" w:hanging="16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1"/>
          <w:sz w:val="28"/>
        </w:rPr>
        <w:t> </w:t>
      </w:r>
      <w:r>
        <w:rPr>
          <w:sz w:val="28"/>
        </w:rPr>
        <w:t>con chung: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2"/>
          <w:sz w:val="28"/>
        </w:rPr>
        <w:t> </w:t>
      </w:r>
      <w:r>
        <w:rPr>
          <w:sz w:val="28"/>
        </w:rPr>
        <w:t>bà</w:t>
      </w:r>
      <w:r>
        <w:rPr>
          <w:spacing w:val="2"/>
          <w:sz w:val="28"/>
        </w:rPr>
        <w:t> </w:t>
      </w:r>
      <w:r>
        <w:rPr>
          <w:sz w:val="28"/>
        </w:rPr>
        <w:t>khai</w:t>
      </w:r>
      <w:r>
        <w:rPr>
          <w:spacing w:val="4"/>
          <w:sz w:val="28"/>
        </w:rPr>
        <w:t> </w:t>
      </w:r>
      <w:r>
        <w:rPr>
          <w:sz w:val="28"/>
        </w:rPr>
        <w:t>có</w:t>
      </w:r>
      <w:r>
        <w:rPr>
          <w:spacing w:val="2"/>
          <w:sz w:val="28"/>
        </w:rPr>
        <w:t> </w:t>
      </w:r>
      <w:r>
        <w:rPr>
          <w:sz w:val="28"/>
        </w:rPr>
        <w:t>ba</w:t>
      </w:r>
      <w:r>
        <w:rPr>
          <w:spacing w:val="4"/>
          <w:sz w:val="28"/>
        </w:rPr>
        <w:t> </w:t>
      </w:r>
      <w:r>
        <w:rPr>
          <w:sz w:val="28"/>
        </w:rPr>
        <w:t>người</w:t>
      </w:r>
      <w:r>
        <w:rPr>
          <w:spacing w:val="4"/>
          <w:sz w:val="28"/>
        </w:rPr>
        <w:t> </w:t>
      </w:r>
      <w:r>
        <w:rPr>
          <w:sz w:val="28"/>
        </w:rPr>
        <w:t>con</w:t>
      </w:r>
      <w:r>
        <w:rPr>
          <w:spacing w:val="4"/>
          <w:sz w:val="28"/>
        </w:rPr>
        <w:t> </w:t>
      </w:r>
      <w:r>
        <w:rPr>
          <w:sz w:val="28"/>
        </w:rPr>
        <w:t>chung</w:t>
      </w:r>
      <w:r>
        <w:rPr>
          <w:spacing w:val="4"/>
          <w:sz w:val="28"/>
        </w:rPr>
        <w:t> </w:t>
      </w:r>
      <w:r>
        <w:rPr>
          <w:sz w:val="28"/>
        </w:rPr>
        <w:t>tên</w:t>
      </w:r>
      <w:r>
        <w:rPr>
          <w:spacing w:val="4"/>
          <w:sz w:val="28"/>
        </w:rPr>
        <w:t> </w:t>
      </w:r>
      <w:r>
        <w:rPr>
          <w:sz w:val="28"/>
        </w:rPr>
        <w:t>Tăng</w:t>
      </w:r>
      <w:r>
        <w:rPr>
          <w:spacing w:val="2"/>
          <w:sz w:val="28"/>
        </w:rPr>
        <w:t> </w:t>
      </w:r>
      <w:r>
        <w:rPr>
          <w:sz w:val="28"/>
        </w:rPr>
        <w:t>Hữu</w:t>
      </w:r>
      <w:r>
        <w:rPr>
          <w:spacing w:val="2"/>
          <w:sz w:val="28"/>
        </w:rPr>
        <w:t> </w:t>
      </w:r>
      <w:r>
        <w:rPr>
          <w:spacing w:val="-10"/>
          <w:sz w:val="28"/>
        </w:rPr>
        <w:t>T</w:t>
      </w:r>
    </w:p>
    <w:p>
      <w:pPr>
        <w:pStyle w:val="ListParagraph"/>
        <w:numPr>
          <w:ilvl w:val="1"/>
          <w:numId w:val="2"/>
        </w:numPr>
        <w:tabs>
          <w:tab w:pos="430" w:val="left" w:leader="none"/>
        </w:tabs>
        <w:spacing w:line="240" w:lineRule="auto" w:before="2" w:after="0"/>
        <w:ind w:left="258" w:right="173" w:firstLine="0"/>
        <w:jc w:val="both"/>
        <w:rPr>
          <w:sz w:val="28"/>
        </w:rPr>
      </w:pPr>
      <w:r>
        <w:rPr>
          <w:sz w:val="28"/>
        </w:rPr>
        <w:t>sinh năm</w:t>
      </w:r>
      <w:r>
        <w:rPr>
          <w:spacing w:val="-1"/>
          <w:sz w:val="28"/>
        </w:rPr>
        <w:t> </w:t>
      </w:r>
      <w:r>
        <w:rPr>
          <w:sz w:val="28"/>
        </w:rPr>
        <w:t>1986, Tăng Hữu C – sinh năm 1989, Tăng Ngọc L - sinh năm</w:t>
      </w:r>
      <w:r>
        <w:rPr>
          <w:spacing w:val="-1"/>
          <w:sz w:val="28"/>
        </w:rPr>
        <w:t> </w:t>
      </w:r>
      <w:r>
        <w:rPr>
          <w:sz w:val="28"/>
        </w:rPr>
        <w:t>1994. Các con của ông bà trưởng thành và phát triển bình thường nên Tòa án không xem xét giải quyết.</w:t>
      </w:r>
    </w:p>
    <w:p>
      <w:pPr>
        <w:pStyle w:val="BodyText"/>
        <w:spacing w:before="119"/>
        <w:ind w:left="966"/>
      </w:pPr>
      <w:r>
        <w:rPr/>
        <w:t>Về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tài</w:t>
      </w:r>
      <w:r>
        <w:rPr>
          <w:spacing w:val="-2"/>
        </w:rPr>
        <w:t> </w:t>
      </w:r>
      <w:r>
        <w:rPr/>
        <w:t>sản</w:t>
      </w:r>
      <w:r>
        <w:rPr>
          <w:spacing w:val="-1"/>
        </w:rPr>
        <w:t> </w:t>
      </w:r>
      <w:r>
        <w:rPr/>
        <w:t>chung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nợ</w:t>
      </w:r>
      <w:r>
        <w:rPr>
          <w:spacing w:val="-5"/>
        </w:rPr>
        <w:t> </w:t>
      </w:r>
      <w:r>
        <w:rPr/>
        <w:t>chung: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bên</w:t>
      </w:r>
      <w:r>
        <w:rPr>
          <w:spacing w:val="-5"/>
        </w:rPr>
        <w:t> </w:t>
      </w:r>
      <w:r>
        <w:rPr/>
        <w:t>khai</w:t>
      </w:r>
      <w:r>
        <w:rPr>
          <w:spacing w:val="-5"/>
        </w:rPr>
        <w:t> </w:t>
      </w:r>
      <w:r>
        <w:rPr/>
        <w:t>không</w:t>
      </w:r>
      <w:r>
        <w:rPr>
          <w:spacing w:val="-5"/>
        </w:rPr>
        <w:t> có.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120" w:after="0"/>
        <w:ind w:left="258" w:right="178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300.000đồng ông ông Tăng Bửu V và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1"/>
          <w:sz w:val="28"/>
        </w:rPr>
        <w:t> </w:t>
      </w:r>
      <w:r>
        <w:rPr>
          <w:sz w:val="28"/>
        </w:rPr>
        <w:t>Ngô Lê T chịu, được trừ vào số tiền 300.000 đồng ông V và bà T đã tạm nộp án phí theo biên lai</w:t>
      </w:r>
      <w:r>
        <w:rPr>
          <w:spacing w:val="40"/>
          <w:sz w:val="28"/>
        </w:rPr>
        <w:t> </w:t>
      </w:r>
      <w:r>
        <w:rPr>
          <w:sz w:val="28"/>
        </w:rPr>
        <w:t>thu số 0036620 ngày 10/11/2022 của Chi cục thi hành án dân sự quận Tân Phú.</w:t>
      </w:r>
    </w:p>
    <w:p>
      <w:pPr>
        <w:pStyle w:val="BodyText"/>
        <w:spacing w:before="122"/>
        <w:ind w:left="966"/>
      </w:pP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Cơ</w:t>
      </w:r>
      <w:r>
        <w:rPr>
          <w:spacing w:val="-3"/>
        </w:rPr>
        <w:t> </w:t>
      </w:r>
      <w:r>
        <w:rPr/>
        <w:t>quan</w:t>
      </w:r>
      <w:r>
        <w:rPr>
          <w:spacing w:val="-1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4"/>
        </w:rPr>
        <w:t> </w:t>
      </w:r>
      <w:r>
        <w:rPr/>
        <w:t>có</w:t>
      </w:r>
      <w:r>
        <w:rPr>
          <w:spacing w:val="-2"/>
        </w:rPr>
        <w:t> </w:t>
      </w:r>
      <w:r>
        <w:rPr/>
        <w:t>thẩm</w:t>
      </w:r>
      <w:r>
        <w:rPr>
          <w:spacing w:val="-7"/>
        </w:rPr>
        <w:t> </w:t>
      </w:r>
      <w:r>
        <w:rPr>
          <w:spacing w:val="-2"/>
        </w:rPr>
        <w:t>quyền.</w:t>
      </w:r>
    </w:p>
    <w:p>
      <w:pPr>
        <w:pStyle w:val="BodyText"/>
        <w:spacing w:before="119"/>
        <w:ind w:right="173" w:firstLine="707"/>
      </w:pPr>
      <w:r>
        <w:rPr/>
        <w:t>Trường hợp bản án, quyết định được thi hành theo quy định tại Điều 2 Luật Thi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</w:t>
      </w:r>
      <w:r>
        <w:rPr>
          <w:spacing w:val="-3"/>
        </w:rPr>
        <w:t> </w:t>
      </w:r>
      <w:r>
        <w:rPr/>
        <w:t>thì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</w:t>
      </w:r>
      <w:r>
        <w:rPr>
          <w:spacing w:val="-3"/>
        </w:rPr>
        <w:t> </w:t>
      </w:r>
      <w:r>
        <w:rPr/>
        <w:t>án dân</w:t>
      </w:r>
      <w:r>
        <w:rPr>
          <w:spacing w:val="-1"/>
        </w:rPr>
        <w:t> </w:t>
      </w:r>
      <w:r>
        <w:rPr/>
        <w:t>sự,</w:t>
      </w:r>
      <w:r>
        <w:rPr>
          <w:spacing w:val="-3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 có quyền thỏa thuận thi hành án, quyền yêu cầu thi hành án, tự nguyện thi hành án hoặc bị cưỡng chế thi</w:t>
      </w:r>
      <w:r>
        <w:rPr>
          <w:spacing w:val="-1"/>
        </w:rPr>
        <w:t> </w:t>
      </w:r>
      <w:r>
        <w:rPr/>
        <w:t>hành án theo quy</w:t>
      </w:r>
      <w:r>
        <w:rPr>
          <w:spacing w:val="-4"/>
        </w:rPr>
        <w:t> </w:t>
      </w:r>
      <w:r>
        <w:rPr/>
        <w:t>định tại các Điều 6, 7 và</w:t>
      </w:r>
      <w:r>
        <w:rPr>
          <w:spacing w:val="-2"/>
        </w:rPr>
        <w:t> </w:t>
      </w:r>
      <w:r>
        <w:rPr/>
        <w:t>9 Luật Thi hành án dân sự; thời hiệu thi hành án được thực hiện theo quy định tại Điều 30 Luật Thi hành án dân sự.</w:t>
      </w:r>
    </w:p>
    <w:p>
      <w:pPr>
        <w:pStyle w:val="ListParagraph"/>
        <w:numPr>
          <w:ilvl w:val="0"/>
          <w:numId w:val="2"/>
        </w:numPr>
        <w:tabs>
          <w:tab w:pos="1262" w:val="left" w:leader="none"/>
        </w:tabs>
        <w:spacing w:line="240" w:lineRule="auto" w:before="120" w:after="0"/>
        <w:ind w:left="258" w:right="183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ngay</w:t>
      </w:r>
      <w:r>
        <w:rPr>
          <w:spacing w:val="-4"/>
          <w:sz w:val="28"/>
        </w:rPr>
        <w:t> </w:t>
      </w:r>
      <w:r>
        <w:rPr>
          <w:sz w:val="28"/>
        </w:rPr>
        <w:t>sau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ban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500" w:bottom="280" w:left="1160" w:right="840"/>
        </w:sectPr>
      </w:pPr>
    </w:p>
    <w:p>
      <w:pPr>
        <w:spacing w:line="274" w:lineRule="exact" w:before="124"/>
        <w:ind w:left="25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1"/>
          <w:numId w:val="2"/>
        </w:numPr>
        <w:tabs>
          <w:tab w:pos="375" w:val="left" w:leader="none"/>
        </w:tabs>
        <w:spacing w:line="228" w:lineRule="exact" w:before="0" w:after="0"/>
        <w:ind w:left="374" w:right="0" w:hanging="117"/>
        <w:jc w:val="left"/>
        <w:rPr>
          <w:sz w:val="20"/>
        </w:rPr>
      </w:pPr>
      <w:r>
        <w:rPr>
          <w:sz w:val="20"/>
        </w:rPr>
        <w:t>TAND</w:t>
      </w:r>
      <w:r>
        <w:rPr>
          <w:spacing w:val="-3"/>
          <w:sz w:val="20"/>
        </w:rPr>
        <w:t> </w:t>
      </w:r>
      <w:r>
        <w:rPr>
          <w:sz w:val="20"/>
        </w:rPr>
        <w:t>TP.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HCM;</w:t>
      </w:r>
    </w:p>
    <w:p>
      <w:pPr>
        <w:pStyle w:val="ListParagraph"/>
        <w:numPr>
          <w:ilvl w:val="1"/>
          <w:numId w:val="2"/>
        </w:numPr>
        <w:tabs>
          <w:tab w:pos="375" w:val="left" w:leader="none"/>
        </w:tabs>
        <w:spacing w:line="240" w:lineRule="auto" w:before="0" w:after="0"/>
        <w:ind w:left="374" w:right="0" w:hanging="117"/>
        <w:jc w:val="left"/>
        <w:rPr>
          <w:sz w:val="20"/>
        </w:rPr>
      </w:pPr>
      <w:r>
        <w:rPr>
          <w:sz w:val="20"/>
        </w:rPr>
        <w:t>VKSND</w:t>
      </w:r>
      <w:r>
        <w:rPr>
          <w:spacing w:val="-3"/>
          <w:sz w:val="20"/>
        </w:rPr>
        <w:t> </w:t>
      </w:r>
      <w:r>
        <w:rPr>
          <w:sz w:val="20"/>
        </w:rPr>
        <w:t>Q.</w:t>
      </w:r>
      <w:r>
        <w:rPr>
          <w:spacing w:val="-2"/>
          <w:sz w:val="20"/>
        </w:rPr>
        <w:t> </w:t>
      </w:r>
      <w:r>
        <w:rPr>
          <w:sz w:val="20"/>
        </w:rPr>
        <w:t>Tân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Phú;</w:t>
      </w:r>
    </w:p>
    <w:p>
      <w:pPr>
        <w:pStyle w:val="ListParagraph"/>
        <w:numPr>
          <w:ilvl w:val="1"/>
          <w:numId w:val="2"/>
        </w:numPr>
        <w:tabs>
          <w:tab w:pos="375" w:val="left" w:leader="none"/>
        </w:tabs>
        <w:spacing w:line="240" w:lineRule="auto" w:before="1" w:after="0"/>
        <w:ind w:left="374" w:right="0" w:hanging="117"/>
        <w:jc w:val="left"/>
        <w:rPr>
          <w:sz w:val="20"/>
        </w:rPr>
      </w:pPr>
      <w:r>
        <w:rPr>
          <w:sz w:val="20"/>
        </w:rPr>
        <w:t>UBND</w:t>
      </w:r>
      <w:r>
        <w:rPr>
          <w:spacing w:val="-2"/>
          <w:sz w:val="20"/>
        </w:rPr>
        <w:t> </w:t>
      </w:r>
      <w:r>
        <w:rPr>
          <w:sz w:val="20"/>
        </w:rPr>
        <w:t>Q.</w:t>
      </w:r>
      <w:r>
        <w:rPr>
          <w:spacing w:val="-1"/>
          <w:sz w:val="20"/>
        </w:rPr>
        <w:t> </w:t>
      </w:r>
      <w:r>
        <w:rPr>
          <w:sz w:val="20"/>
        </w:rPr>
        <w:t>T,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Tp.HCM</w:t>
      </w:r>
    </w:p>
    <w:p>
      <w:pPr>
        <w:pStyle w:val="ListParagraph"/>
        <w:numPr>
          <w:ilvl w:val="1"/>
          <w:numId w:val="2"/>
        </w:numPr>
        <w:tabs>
          <w:tab w:pos="375" w:val="left" w:leader="none"/>
        </w:tabs>
        <w:spacing w:line="229" w:lineRule="exact" w:before="0" w:after="0"/>
        <w:ind w:left="374" w:right="0" w:hanging="117"/>
        <w:jc w:val="left"/>
        <w:rPr>
          <w:sz w:val="20"/>
        </w:rPr>
      </w:pPr>
      <w:r>
        <w:rPr>
          <w:sz w:val="20"/>
        </w:rPr>
        <w:t>Các</w:t>
      </w:r>
      <w:r>
        <w:rPr>
          <w:spacing w:val="-5"/>
          <w:sz w:val="20"/>
        </w:rPr>
        <w:t> </w:t>
      </w:r>
      <w:r>
        <w:rPr>
          <w:sz w:val="20"/>
        </w:rPr>
        <w:t>đương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1"/>
          <w:numId w:val="2"/>
        </w:numPr>
        <w:tabs>
          <w:tab w:pos="375" w:val="left" w:leader="none"/>
        </w:tabs>
        <w:spacing w:line="229" w:lineRule="exact" w:before="0" w:after="0"/>
        <w:ind w:left="374" w:right="0" w:hanging="117"/>
        <w:jc w:val="left"/>
        <w:rPr>
          <w:sz w:val="20"/>
        </w:rPr>
      </w:pPr>
      <w:r>
        <w:rPr>
          <w:sz w:val="20"/>
        </w:rPr>
        <w:t>Lưu</w:t>
      </w:r>
      <w:r>
        <w:rPr>
          <w:spacing w:val="-5"/>
          <w:sz w:val="20"/>
        </w:rPr>
        <w:t> </w:t>
      </w:r>
      <w:r>
        <w:rPr>
          <w:sz w:val="20"/>
        </w:rPr>
        <w:t>VP,</w:t>
      </w:r>
      <w:r>
        <w:rPr>
          <w:spacing w:val="-3"/>
          <w:sz w:val="20"/>
        </w:rPr>
        <w:t> </w:t>
      </w:r>
      <w:r>
        <w:rPr>
          <w:sz w:val="20"/>
        </w:rPr>
        <w:t>hồ</w:t>
      </w:r>
      <w:r>
        <w:rPr>
          <w:spacing w:val="-2"/>
          <w:sz w:val="20"/>
        </w:rPr>
        <w:t> </w:t>
      </w:r>
      <w:r>
        <w:rPr>
          <w:sz w:val="20"/>
        </w:rPr>
        <w:t>sơ</w:t>
      </w:r>
      <w:r>
        <w:rPr>
          <w:spacing w:val="-4"/>
          <w:sz w:val="20"/>
        </w:rPr>
        <w:t> (Vi)</w:t>
      </w:r>
    </w:p>
    <w:p>
      <w:pPr>
        <w:spacing w:before="125"/>
        <w:ind w:left="230" w:right="1305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2"/>
        <w:ind w:left="0"/>
        <w:jc w:val="left"/>
        <w:rPr>
          <w:b/>
          <w:sz w:val="44"/>
        </w:rPr>
      </w:pPr>
    </w:p>
    <w:p>
      <w:pPr>
        <w:spacing w:before="0"/>
        <w:ind w:left="233" w:right="1305" w:firstLine="0"/>
        <w:jc w:val="center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Hƣơng</w:t>
      </w:r>
    </w:p>
    <w:sectPr>
      <w:type w:val="continuous"/>
      <w:pgSz w:w="11910" w:h="16850"/>
      <w:pgMar w:top="820" w:bottom="280" w:left="1160" w:right="840"/>
      <w:cols w:num="2" w:equalWidth="0">
        <w:col w:w="2226" w:space="3771"/>
        <w:col w:w="3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3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58" w:hanging="16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202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5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8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91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54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7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0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258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24" w:hanging="4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89" w:hanging="4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3" w:hanging="4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18" w:hanging="4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3" w:hanging="4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7" w:hanging="4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2" w:hanging="4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7" w:hanging="42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5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58" w:hanging="11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 AN</dc:creator>
  <dc:title>TOØA AÙN NHAÂN DAÂN QUAÄN TAÂN PHUÙ      COÄNG HOØA XAÕ HOÄI CHUÛ NGHÓA VIEÄT NAM</dc:title>
  <dcterms:created xsi:type="dcterms:W3CDTF">2023-04-24T08:17:26Z</dcterms:created>
  <dcterms:modified xsi:type="dcterms:W3CDTF">2023-04-24T08:17:26Z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