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firstLine="0"/>
        <w:jc w:val="left"/>
        <w:rPr>
          <w:sz w:val="2"/>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29"/>
        <w:gridCol w:w="5647"/>
      </w:tblGrid>
      <w:tr>
        <w:trPr>
          <w:trHeight w:val="1597" w:hRule="atLeast"/>
        </w:trPr>
        <w:tc>
          <w:tcPr>
            <w:tcW w:w="3729" w:type="dxa"/>
          </w:tcPr>
          <w:p>
            <w:pPr>
              <w:pStyle w:val="TableParagraph"/>
              <w:spacing w:after="52"/>
              <w:ind w:left="661" w:hanging="612"/>
              <w:rPr>
                <w:b/>
                <w:sz w:val="26"/>
              </w:rPr>
            </w:pPr>
            <w:r>
              <w:rPr>
                <w:b/>
                <w:sz w:val="26"/>
              </w:rPr>
              <w:t>TÒA</w:t>
            </w:r>
            <w:r>
              <w:rPr>
                <w:b/>
                <w:spacing w:val="-10"/>
                <w:sz w:val="26"/>
              </w:rPr>
              <w:t> </w:t>
            </w:r>
            <w:r>
              <w:rPr>
                <w:b/>
                <w:sz w:val="26"/>
              </w:rPr>
              <w:t>ÁN</w:t>
            </w:r>
            <w:r>
              <w:rPr>
                <w:b/>
                <w:spacing w:val="-8"/>
                <w:sz w:val="26"/>
              </w:rPr>
              <w:t> </w:t>
            </w:r>
            <w:r>
              <w:rPr>
                <w:b/>
                <w:sz w:val="26"/>
              </w:rPr>
              <w:t>NHÂN</w:t>
            </w:r>
            <w:r>
              <w:rPr>
                <w:b/>
                <w:spacing w:val="-7"/>
                <w:sz w:val="26"/>
              </w:rPr>
              <w:t> </w:t>
            </w:r>
            <w:r>
              <w:rPr>
                <w:b/>
                <w:sz w:val="26"/>
              </w:rPr>
              <w:t>DÂN</w:t>
            </w:r>
            <w:r>
              <w:rPr>
                <w:b/>
                <w:spacing w:val="-10"/>
                <w:sz w:val="26"/>
              </w:rPr>
              <w:t> </w:t>
            </w:r>
            <w:r>
              <w:rPr>
                <w:b/>
                <w:sz w:val="26"/>
              </w:rPr>
              <w:t>QUẬN</w:t>
            </w:r>
            <w:r>
              <w:rPr>
                <w:b/>
                <w:spacing w:val="-7"/>
                <w:sz w:val="26"/>
              </w:rPr>
              <w:t> </w:t>
            </w:r>
            <w:r>
              <w:rPr>
                <w:b/>
                <w:sz w:val="26"/>
              </w:rPr>
              <w:t>S THÀNH PHỐ HCM</w:t>
            </w:r>
          </w:p>
          <w:p>
            <w:pPr>
              <w:pStyle w:val="TableParagraph"/>
              <w:spacing w:line="20" w:lineRule="exact"/>
              <w:ind w:left="531"/>
              <w:rPr>
                <w:sz w:val="2"/>
              </w:rPr>
            </w:pPr>
            <w:r>
              <w:rPr>
                <w:sz w:val="2"/>
              </w:rPr>
              <w:pict>
                <v:group style="width:119.25pt;height:.75pt;mso-position-horizontal-relative:char;mso-position-vertical-relative:line" id="docshapegroup1" coordorigin="0,0" coordsize="2385,15">
                  <v:line style="position:absolute" from="0,8" to="2385,8" stroked="true" strokeweight=".75pt" strokecolor="#000000">
                    <v:stroke dashstyle="solid"/>
                  </v:line>
                </v:group>
              </w:pict>
            </w:r>
            <w:r>
              <w:rPr>
                <w:sz w:val="2"/>
              </w:rPr>
            </w:r>
          </w:p>
          <w:p>
            <w:pPr>
              <w:pStyle w:val="TableParagraph"/>
              <w:spacing w:before="31"/>
              <w:ind w:left="158"/>
              <w:rPr>
                <w:sz w:val="26"/>
              </w:rPr>
            </w:pPr>
            <w:r>
              <w:rPr>
                <w:sz w:val="26"/>
              </w:rPr>
              <w:t>Bản</w:t>
            </w:r>
            <w:r>
              <w:rPr>
                <w:spacing w:val="-15"/>
                <w:sz w:val="26"/>
              </w:rPr>
              <w:t> </w:t>
            </w:r>
            <w:r>
              <w:rPr>
                <w:sz w:val="26"/>
              </w:rPr>
              <w:t>án</w:t>
            </w:r>
            <w:r>
              <w:rPr>
                <w:spacing w:val="-15"/>
                <w:sz w:val="26"/>
              </w:rPr>
              <w:t> </w:t>
            </w:r>
            <w:r>
              <w:rPr>
                <w:sz w:val="26"/>
              </w:rPr>
              <w:t>số:</w:t>
            </w:r>
            <w:r>
              <w:rPr>
                <w:spacing w:val="-12"/>
                <w:sz w:val="26"/>
              </w:rPr>
              <w:t> </w:t>
            </w:r>
            <w:r>
              <w:rPr>
                <w:sz w:val="26"/>
              </w:rPr>
              <w:t>10/2023/HNGĐ-ST Ngày: 04/01/2023</w:t>
            </w:r>
          </w:p>
          <w:p>
            <w:pPr>
              <w:pStyle w:val="TableParagraph"/>
              <w:spacing w:line="278" w:lineRule="exact"/>
              <w:ind w:left="158"/>
              <w:rPr>
                <w:sz w:val="26"/>
              </w:rPr>
            </w:pPr>
            <w:r>
              <w:rPr>
                <w:spacing w:val="-12"/>
                <w:sz w:val="26"/>
              </w:rPr>
              <w:t>V/v</w:t>
            </w:r>
            <w:r>
              <w:rPr>
                <w:spacing w:val="-36"/>
                <w:sz w:val="26"/>
              </w:rPr>
              <w:t> </w:t>
            </w:r>
            <w:r>
              <w:rPr>
                <w:spacing w:val="-12"/>
                <w:sz w:val="26"/>
              </w:rPr>
              <w:t>vụ</w:t>
            </w:r>
            <w:r>
              <w:rPr>
                <w:spacing w:val="-35"/>
                <w:sz w:val="26"/>
              </w:rPr>
              <w:t> </w:t>
            </w:r>
            <w:r>
              <w:rPr>
                <w:spacing w:val="-12"/>
                <w:sz w:val="26"/>
              </w:rPr>
              <w:t>án</w:t>
            </w:r>
            <w:r>
              <w:rPr>
                <w:spacing w:val="-35"/>
                <w:sz w:val="26"/>
              </w:rPr>
              <w:t> </w:t>
            </w:r>
            <w:r>
              <w:rPr>
                <w:spacing w:val="-12"/>
                <w:sz w:val="26"/>
              </w:rPr>
              <w:t>lyhôn</w:t>
            </w:r>
            <w:r>
              <w:rPr>
                <w:spacing w:val="-33"/>
                <w:sz w:val="26"/>
              </w:rPr>
              <w:t> </w:t>
            </w:r>
            <w:r>
              <w:rPr>
                <w:spacing w:val="-12"/>
                <w:sz w:val="26"/>
              </w:rPr>
              <w:t>–</w:t>
            </w:r>
            <w:r>
              <w:rPr>
                <w:spacing w:val="-32"/>
                <w:sz w:val="26"/>
              </w:rPr>
              <w:t> </w:t>
            </w:r>
            <w:r>
              <w:rPr>
                <w:spacing w:val="-12"/>
                <w:sz w:val="26"/>
              </w:rPr>
              <w:t>mâu</w:t>
            </w:r>
            <w:r>
              <w:rPr>
                <w:spacing w:val="-35"/>
                <w:sz w:val="26"/>
              </w:rPr>
              <w:t> </w:t>
            </w:r>
            <w:r>
              <w:rPr>
                <w:spacing w:val="-12"/>
                <w:sz w:val="26"/>
              </w:rPr>
              <w:t>thuẫn</w:t>
            </w:r>
            <w:r>
              <w:rPr>
                <w:spacing w:val="-32"/>
                <w:sz w:val="26"/>
              </w:rPr>
              <w:t> </w:t>
            </w:r>
            <w:r>
              <w:rPr>
                <w:spacing w:val="-12"/>
                <w:sz w:val="26"/>
              </w:rPr>
              <w:t>gia</w:t>
            </w:r>
            <w:r>
              <w:rPr>
                <w:spacing w:val="-35"/>
                <w:sz w:val="26"/>
              </w:rPr>
              <w:t> </w:t>
            </w:r>
            <w:r>
              <w:rPr>
                <w:spacing w:val="-12"/>
                <w:sz w:val="26"/>
              </w:rPr>
              <w:t>đình</w:t>
            </w:r>
          </w:p>
        </w:tc>
        <w:tc>
          <w:tcPr>
            <w:tcW w:w="5647" w:type="dxa"/>
          </w:tcPr>
          <w:p>
            <w:pPr>
              <w:pStyle w:val="TableParagraph"/>
              <w:spacing w:line="287" w:lineRule="exact"/>
              <w:ind w:left="186" w:right="58"/>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2" w:lineRule="exact"/>
              <w:ind w:left="186" w:right="50"/>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tc>
      </w:tr>
    </w:tbl>
    <w:p>
      <w:pPr>
        <w:pStyle w:val="BodyText"/>
        <w:spacing w:before="0"/>
        <w:ind w:left="0" w:firstLine="0"/>
        <w:jc w:val="left"/>
        <w:rPr>
          <w:sz w:val="20"/>
        </w:rPr>
      </w:pPr>
    </w:p>
    <w:p>
      <w:pPr>
        <w:pStyle w:val="BodyText"/>
        <w:spacing w:before="2"/>
        <w:ind w:left="0" w:firstLine="0"/>
        <w:jc w:val="left"/>
        <w:rPr>
          <w:sz w:val="21"/>
        </w:rPr>
      </w:pPr>
    </w:p>
    <w:p>
      <w:pPr>
        <w:pStyle w:val="Heading1"/>
        <w:ind w:left="1443"/>
      </w:pPr>
      <w:r>
        <w:rPr/>
        <w:pict>
          <v:line style="position:absolute;mso-position-horizontal-relative:page;mso-position-vertical-relative:paragraph;z-index:-15808000" from="328.149994pt,-70.999672pt" to="493.749994pt,-70.999672pt" stroked="true" strokeweight=".75pt" strokecolor="#000000">
            <v:stroke dashstyle="solid"/>
            <w10:wrap type="none"/>
          </v:line>
        </w:pict>
      </w:r>
      <w:r>
        <w:rPr/>
        <w:t>NHÂN</w:t>
      </w:r>
      <w:r>
        <w:rPr>
          <w:spacing w:val="-5"/>
        </w:rPr>
        <w:t> </w:t>
      </w:r>
      <w:r>
        <w:rPr>
          <w:spacing w:val="-4"/>
        </w:rPr>
        <w:t>DANH</w:t>
      </w:r>
    </w:p>
    <w:p>
      <w:pPr>
        <w:spacing w:line="328" w:lineRule="auto" w:before="119"/>
        <w:ind w:left="1447" w:right="1377" w:firstLine="0"/>
        <w:jc w:val="center"/>
        <w:rPr>
          <w:b/>
          <w:sz w:val="28"/>
        </w:rPr>
      </w:pPr>
      <w:r>
        <w:rPr>
          <w:b/>
          <w:sz w:val="28"/>
        </w:rPr>
        <w:t>NƯỚC</w:t>
      </w:r>
      <w:r>
        <w:rPr>
          <w:b/>
          <w:spacing w:val="-5"/>
          <w:sz w:val="28"/>
        </w:rPr>
        <w:t> </w:t>
      </w:r>
      <w:r>
        <w:rPr>
          <w:b/>
          <w:sz w:val="28"/>
        </w:rPr>
        <w:t>CỘNG</w:t>
      </w:r>
      <w:r>
        <w:rPr>
          <w:b/>
          <w:spacing w:val="-3"/>
          <w:sz w:val="28"/>
        </w:rPr>
        <w:t> </w:t>
      </w:r>
      <w:r>
        <w:rPr>
          <w:b/>
          <w:sz w:val="28"/>
        </w:rPr>
        <w:t>HÒA</w:t>
      </w:r>
      <w:r>
        <w:rPr>
          <w:b/>
          <w:spacing w:val="-5"/>
          <w:sz w:val="28"/>
        </w:rPr>
        <w:t> </w:t>
      </w:r>
      <w:r>
        <w:rPr>
          <w:b/>
          <w:sz w:val="28"/>
        </w:rPr>
        <w:t>XÃ</w:t>
      </w:r>
      <w:r>
        <w:rPr>
          <w:b/>
          <w:spacing w:val="-4"/>
          <w:sz w:val="28"/>
        </w:rPr>
        <w:t> </w:t>
      </w:r>
      <w:r>
        <w:rPr>
          <w:b/>
          <w:sz w:val="28"/>
        </w:rPr>
        <w:t>HỘI</w:t>
      </w:r>
      <w:r>
        <w:rPr>
          <w:b/>
          <w:spacing w:val="-3"/>
          <w:sz w:val="28"/>
        </w:rPr>
        <w:t> </w:t>
      </w:r>
      <w:r>
        <w:rPr>
          <w:b/>
          <w:sz w:val="28"/>
        </w:rPr>
        <w:t>CHỦ</w:t>
      </w:r>
      <w:r>
        <w:rPr>
          <w:b/>
          <w:spacing w:val="-4"/>
          <w:sz w:val="28"/>
        </w:rPr>
        <w:t> </w:t>
      </w:r>
      <w:r>
        <w:rPr>
          <w:b/>
          <w:sz w:val="28"/>
        </w:rPr>
        <w:t>NGHĨA</w:t>
      </w:r>
      <w:r>
        <w:rPr>
          <w:b/>
          <w:spacing w:val="-4"/>
          <w:sz w:val="28"/>
        </w:rPr>
        <w:t> </w:t>
      </w:r>
      <w:r>
        <w:rPr>
          <w:b/>
          <w:sz w:val="28"/>
        </w:rPr>
        <w:t>VIỆT</w:t>
      </w:r>
      <w:r>
        <w:rPr>
          <w:b/>
          <w:spacing w:val="-3"/>
          <w:sz w:val="28"/>
        </w:rPr>
        <w:t> </w:t>
      </w:r>
      <w:r>
        <w:rPr>
          <w:b/>
          <w:sz w:val="28"/>
        </w:rPr>
        <w:t>NAM TÒA ÁN NHÂN DÂN QUẬN S – THÀNH PHỐ HCM</w:t>
      </w:r>
    </w:p>
    <w:p>
      <w:pPr>
        <w:pStyle w:val="BodyText"/>
        <w:spacing w:before="7"/>
        <w:ind w:left="0" w:firstLine="0"/>
        <w:jc w:val="left"/>
        <w:rPr>
          <w:b/>
          <w:sz w:val="31"/>
        </w:rPr>
      </w:pPr>
    </w:p>
    <w:p>
      <w:pPr>
        <w:pStyle w:val="ListParagraph"/>
        <w:numPr>
          <w:ilvl w:val="0"/>
          <w:numId w:val="1"/>
        </w:numPr>
        <w:tabs>
          <w:tab w:pos="1148" w:val="left" w:leader="none"/>
        </w:tabs>
        <w:spacing w:line="312" w:lineRule="auto" w:before="0" w:after="0"/>
        <w:ind w:left="981" w:right="2346" w:firstLine="0"/>
        <w:jc w:val="left"/>
        <w:rPr>
          <w:sz w:val="28"/>
        </w:rPr>
      </w:pPr>
      <w:r>
        <w:rPr>
          <w:b/>
          <w:i/>
          <w:sz w:val="28"/>
        </w:rPr>
        <w:t>Với thành phần Hội đồng xét xử sơ thẩm gồm có:</w:t>
      </w:r>
      <w:r>
        <w:rPr>
          <w:b/>
          <w:i/>
          <w:sz w:val="28"/>
        </w:rPr>
        <w:t> </w:t>
      </w:r>
      <w:r>
        <w:rPr>
          <w:i/>
          <w:sz w:val="28"/>
        </w:rPr>
        <w:t>Thẩm</w:t>
      </w:r>
      <w:r>
        <w:rPr>
          <w:i/>
          <w:spacing w:val="-8"/>
          <w:sz w:val="28"/>
        </w:rPr>
        <w:t> </w:t>
      </w:r>
      <w:r>
        <w:rPr>
          <w:i/>
          <w:sz w:val="28"/>
        </w:rPr>
        <w:t>phán</w:t>
      </w:r>
      <w:r>
        <w:rPr>
          <w:i/>
          <w:spacing w:val="-3"/>
          <w:sz w:val="28"/>
        </w:rPr>
        <w:t> </w:t>
      </w:r>
      <w:r>
        <w:rPr>
          <w:i/>
          <w:sz w:val="28"/>
        </w:rPr>
        <w:t>-</w:t>
      </w:r>
      <w:r>
        <w:rPr>
          <w:i/>
          <w:spacing w:val="-4"/>
          <w:sz w:val="28"/>
        </w:rPr>
        <w:t> </w:t>
      </w:r>
      <w:r>
        <w:rPr>
          <w:i/>
          <w:sz w:val="28"/>
        </w:rPr>
        <w:t>Chủ</w:t>
      </w:r>
      <w:r>
        <w:rPr>
          <w:i/>
          <w:spacing w:val="-3"/>
          <w:sz w:val="28"/>
        </w:rPr>
        <w:t> </w:t>
      </w:r>
      <w:r>
        <w:rPr>
          <w:i/>
          <w:sz w:val="28"/>
        </w:rPr>
        <w:t>tọa</w:t>
      </w:r>
      <w:r>
        <w:rPr>
          <w:i/>
          <w:spacing w:val="-4"/>
          <w:sz w:val="28"/>
        </w:rPr>
        <w:t> </w:t>
      </w:r>
      <w:r>
        <w:rPr>
          <w:i/>
          <w:sz w:val="28"/>
        </w:rPr>
        <w:t>phiên</w:t>
      </w:r>
      <w:r>
        <w:rPr>
          <w:i/>
          <w:spacing w:val="-3"/>
          <w:sz w:val="28"/>
        </w:rPr>
        <w:t> </w:t>
      </w:r>
      <w:r>
        <w:rPr>
          <w:i/>
          <w:sz w:val="28"/>
        </w:rPr>
        <w:t>tòa</w:t>
      </w:r>
      <w:r>
        <w:rPr>
          <w:sz w:val="28"/>
        </w:rPr>
        <w:t>:</w:t>
      </w:r>
      <w:r>
        <w:rPr>
          <w:spacing w:val="-4"/>
          <w:sz w:val="28"/>
        </w:rPr>
        <w:t> </w:t>
      </w:r>
      <w:r>
        <w:rPr>
          <w:sz w:val="28"/>
        </w:rPr>
        <w:t>Ông</w:t>
      </w:r>
      <w:r>
        <w:rPr>
          <w:spacing w:val="-3"/>
          <w:sz w:val="28"/>
        </w:rPr>
        <w:t> </w:t>
      </w:r>
      <w:r>
        <w:rPr>
          <w:sz w:val="28"/>
        </w:rPr>
        <w:t>Nguyễn</w:t>
      </w:r>
      <w:r>
        <w:rPr>
          <w:spacing w:val="-3"/>
          <w:sz w:val="28"/>
        </w:rPr>
        <w:t> </w:t>
      </w:r>
      <w:r>
        <w:rPr>
          <w:sz w:val="28"/>
        </w:rPr>
        <w:t>Văn</w:t>
      </w:r>
      <w:r>
        <w:rPr>
          <w:spacing w:val="-3"/>
          <w:sz w:val="28"/>
        </w:rPr>
        <w:t> </w:t>
      </w:r>
      <w:r>
        <w:rPr>
          <w:sz w:val="28"/>
        </w:rPr>
        <w:t>Bình </w:t>
      </w:r>
      <w:r>
        <w:rPr>
          <w:i/>
          <w:sz w:val="28"/>
        </w:rPr>
        <w:t>Các Hội thẩm nhân dân</w:t>
      </w:r>
      <w:r>
        <w:rPr>
          <w:sz w:val="28"/>
        </w:rPr>
        <w:t>: 1. Bà Nguyễn Thị Lưu Ly</w:t>
      </w:r>
    </w:p>
    <w:p>
      <w:pPr>
        <w:pStyle w:val="BodyText"/>
        <w:spacing w:before="3"/>
        <w:ind w:left="3781" w:firstLine="0"/>
        <w:jc w:val="left"/>
      </w:pPr>
      <w:r>
        <w:rPr/>
        <w:t>2.</w:t>
      </w:r>
      <w:r>
        <w:rPr>
          <w:spacing w:val="-5"/>
        </w:rPr>
        <w:t> </w:t>
      </w:r>
      <w:r>
        <w:rPr/>
        <w:t>Ông</w:t>
      </w:r>
      <w:r>
        <w:rPr>
          <w:spacing w:val="-2"/>
        </w:rPr>
        <w:t> </w:t>
      </w:r>
      <w:r>
        <w:rPr/>
        <w:t>Nguyễn</w:t>
      </w:r>
      <w:r>
        <w:rPr>
          <w:spacing w:val="-2"/>
        </w:rPr>
        <w:t> </w:t>
      </w:r>
      <w:r>
        <w:rPr/>
        <w:t>Văn</w:t>
      </w:r>
      <w:r>
        <w:rPr>
          <w:spacing w:val="-2"/>
        </w:rPr>
        <w:t> </w:t>
      </w:r>
      <w:r>
        <w:rPr>
          <w:spacing w:val="-4"/>
        </w:rPr>
        <w:t>Thông</w:t>
      </w:r>
    </w:p>
    <w:p>
      <w:pPr>
        <w:pStyle w:val="ListParagraph"/>
        <w:numPr>
          <w:ilvl w:val="0"/>
          <w:numId w:val="1"/>
        </w:numPr>
        <w:tabs>
          <w:tab w:pos="1162" w:val="left" w:leader="none"/>
        </w:tabs>
        <w:spacing w:line="237" w:lineRule="auto" w:before="105" w:after="0"/>
        <w:ind w:left="262" w:right="236" w:firstLine="719"/>
        <w:jc w:val="both"/>
        <w:rPr>
          <w:sz w:val="28"/>
        </w:rPr>
      </w:pPr>
      <w:r>
        <w:rPr>
          <w:b/>
          <w:i/>
          <w:sz w:val="28"/>
        </w:rPr>
        <w:t>Thư ký phiên tòa</w:t>
      </w:r>
      <w:r>
        <w:rPr>
          <w:sz w:val="28"/>
        </w:rPr>
        <w:t>: Bà Trịnh Thị Thơi </w:t>
      </w:r>
      <w:r>
        <w:rPr>
          <w:b/>
          <w:sz w:val="28"/>
        </w:rPr>
        <w:t>– </w:t>
      </w:r>
      <w:r>
        <w:rPr>
          <w:sz w:val="28"/>
        </w:rPr>
        <w:t>Thư ký TÒA ÁN NHÂN DÂN QUẬN S, THÀNH PHỐ HCM.</w:t>
      </w:r>
    </w:p>
    <w:p>
      <w:pPr>
        <w:pStyle w:val="ListParagraph"/>
        <w:numPr>
          <w:ilvl w:val="0"/>
          <w:numId w:val="1"/>
        </w:numPr>
        <w:tabs>
          <w:tab w:pos="1167" w:val="left" w:leader="none"/>
        </w:tabs>
        <w:spacing w:line="232" w:lineRule="auto" w:before="119" w:after="0"/>
        <w:ind w:left="262" w:right="234" w:firstLine="719"/>
        <w:jc w:val="both"/>
        <w:rPr>
          <w:sz w:val="28"/>
        </w:rPr>
      </w:pPr>
      <w:r>
        <w:rPr>
          <w:b/>
          <w:i/>
          <w:sz w:val="28"/>
        </w:rPr>
        <w:t>Đại diện Viện kiểm sát nhân dân Quận S, THÀNH PHỐ HCM tham</w:t>
      </w:r>
      <w:r>
        <w:rPr>
          <w:b/>
          <w:i/>
          <w:sz w:val="28"/>
        </w:rPr>
        <w:t> gia phiên tòa</w:t>
      </w:r>
      <w:r>
        <w:rPr>
          <w:sz w:val="28"/>
        </w:rPr>
        <w:t>: Bà Đỗ Thị Anh Đào</w:t>
      </w:r>
      <w:r>
        <w:rPr>
          <w:b/>
          <w:sz w:val="28"/>
        </w:rPr>
        <w:t>- </w:t>
      </w:r>
      <w:r>
        <w:rPr>
          <w:sz w:val="28"/>
        </w:rPr>
        <w:t>Kiểm sát viên.</w:t>
      </w:r>
    </w:p>
    <w:p>
      <w:pPr>
        <w:pStyle w:val="BodyText"/>
        <w:spacing w:before="105"/>
        <w:ind w:right="248"/>
      </w:pPr>
      <w:r>
        <w:rPr/>
        <w:t>Ngày 04 tháng 01 năm 2023, tại trụ sở TÒA ÁN NHÂN DÂN QUẬN S, THÀNH PHỐ HCM xét xử sơ thẩm</w:t>
      </w:r>
      <w:r>
        <w:rPr>
          <w:spacing w:val="-5"/>
        </w:rPr>
        <w:t> </w:t>
      </w:r>
      <w:r>
        <w:rPr/>
        <w:t>công khai vụ án hôn nhân gia</w:t>
      </w:r>
      <w:r>
        <w:rPr>
          <w:spacing w:val="-1"/>
        </w:rPr>
        <w:t> </w:t>
      </w:r>
      <w:r>
        <w:rPr/>
        <w:t>đình thụ lý số 434/2022/TLST-HN ngày 11 tháng 8 năm 2022 về việc: “vụ án ly hôn - mâu thuẫn gia đình”. Theo Quyết định đưa vụ án ra xét xử số 138/2022/QĐXXST- HNGĐ ngày 11 tháng 12 năm 2022 và thông báo về việc thay đổi ngày giờ xét xử số 40/TB-TA ngày 15 tháng 12 năm 2022, giữa các đương sự:</w:t>
      </w:r>
    </w:p>
    <w:p>
      <w:pPr>
        <w:spacing w:before="96"/>
        <w:ind w:left="828" w:right="0" w:firstLine="0"/>
        <w:jc w:val="both"/>
        <w:rPr>
          <w:sz w:val="28"/>
        </w:rPr>
      </w:pPr>
      <w:r>
        <w:rPr>
          <w:i/>
          <w:sz w:val="28"/>
        </w:rPr>
        <w:t>Nguyên</w:t>
      </w:r>
      <w:r>
        <w:rPr>
          <w:i/>
          <w:spacing w:val="-3"/>
          <w:sz w:val="28"/>
        </w:rPr>
        <w:t> </w:t>
      </w:r>
      <w:r>
        <w:rPr>
          <w:i/>
          <w:sz w:val="28"/>
        </w:rPr>
        <w:t>đơn</w:t>
      </w:r>
      <w:r>
        <w:rPr>
          <w:sz w:val="28"/>
        </w:rPr>
        <w:t>:</w:t>
      </w:r>
      <w:r>
        <w:rPr>
          <w:spacing w:val="-4"/>
          <w:sz w:val="28"/>
        </w:rPr>
        <w:t> </w:t>
      </w:r>
      <w:r>
        <w:rPr>
          <w:sz w:val="28"/>
        </w:rPr>
        <w:t>Ông</w:t>
      </w:r>
      <w:r>
        <w:rPr>
          <w:spacing w:val="-3"/>
          <w:sz w:val="28"/>
        </w:rPr>
        <w:t> </w:t>
      </w:r>
      <w:r>
        <w:rPr>
          <w:sz w:val="28"/>
        </w:rPr>
        <w:t>Trần</w:t>
      </w:r>
      <w:r>
        <w:rPr>
          <w:spacing w:val="-2"/>
          <w:sz w:val="28"/>
        </w:rPr>
        <w:t> </w:t>
      </w:r>
      <w:r>
        <w:rPr>
          <w:sz w:val="28"/>
        </w:rPr>
        <w:t>Th;</w:t>
      </w:r>
      <w:r>
        <w:rPr>
          <w:spacing w:val="-6"/>
          <w:sz w:val="28"/>
        </w:rPr>
        <w:t> </w:t>
      </w:r>
      <w:r>
        <w:rPr>
          <w:sz w:val="28"/>
        </w:rPr>
        <w:t>sinh</w:t>
      </w:r>
      <w:r>
        <w:rPr>
          <w:spacing w:val="-3"/>
          <w:sz w:val="28"/>
        </w:rPr>
        <w:t> </w:t>
      </w:r>
      <w:r>
        <w:rPr>
          <w:sz w:val="28"/>
        </w:rPr>
        <w:t>năm:</w:t>
      </w:r>
      <w:r>
        <w:rPr>
          <w:spacing w:val="-2"/>
          <w:sz w:val="28"/>
        </w:rPr>
        <w:t> </w:t>
      </w:r>
      <w:r>
        <w:rPr>
          <w:spacing w:val="-4"/>
          <w:sz w:val="28"/>
        </w:rPr>
        <w:t>1984</w:t>
      </w:r>
    </w:p>
    <w:p>
      <w:pPr>
        <w:pStyle w:val="BodyText"/>
        <w:spacing w:before="101"/>
        <w:ind w:left="828" w:firstLine="0"/>
      </w:pPr>
      <w:r>
        <w:rPr/>
        <w:t>Địa</w:t>
      </w:r>
      <w:r>
        <w:rPr>
          <w:spacing w:val="-5"/>
        </w:rPr>
        <w:t> </w:t>
      </w:r>
      <w:r>
        <w:rPr/>
        <w:t>chỉ</w:t>
      </w:r>
      <w:r>
        <w:rPr>
          <w:spacing w:val="-3"/>
        </w:rPr>
        <w:t> </w:t>
      </w:r>
      <w:r>
        <w:rPr/>
        <w:t>thường</w:t>
      </w:r>
      <w:r>
        <w:rPr>
          <w:spacing w:val="-5"/>
        </w:rPr>
        <w:t> </w:t>
      </w:r>
      <w:r>
        <w:rPr/>
        <w:t>trú:</w:t>
      </w:r>
      <w:r>
        <w:rPr>
          <w:spacing w:val="-2"/>
        </w:rPr>
        <w:t> </w:t>
      </w:r>
      <w:r>
        <w:rPr/>
        <w:t>thôn</w:t>
      </w:r>
      <w:r>
        <w:rPr>
          <w:spacing w:val="-3"/>
        </w:rPr>
        <w:t> </w:t>
      </w:r>
      <w:r>
        <w:rPr/>
        <w:t>CL,</w:t>
      </w:r>
      <w:r>
        <w:rPr>
          <w:spacing w:val="-3"/>
        </w:rPr>
        <w:t> </w:t>
      </w:r>
      <w:r>
        <w:rPr/>
        <w:t>xã</w:t>
      </w:r>
      <w:r>
        <w:rPr>
          <w:spacing w:val="-4"/>
        </w:rPr>
        <w:t> </w:t>
      </w:r>
      <w:r>
        <w:rPr/>
        <w:t>QL,</w:t>
      </w:r>
      <w:r>
        <w:rPr>
          <w:spacing w:val="-4"/>
        </w:rPr>
        <w:t> </w:t>
      </w:r>
      <w:r>
        <w:rPr/>
        <w:t>huyện</w:t>
      </w:r>
      <w:r>
        <w:rPr>
          <w:spacing w:val="-1"/>
        </w:rPr>
        <w:t> </w:t>
      </w:r>
      <w:r>
        <w:rPr/>
        <w:t>QĐ,</w:t>
      </w:r>
      <w:r>
        <w:rPr>
          <w:spacing w:val="-4"/>
        </w:rPr>
        <w:t> </w:t>
      </w:r>
      <w:r>
        <w:rPr/>
        <w:t>tỉnh</w:t>
      </w:r>
      <w:r>
        <w:rPr>
          <w:spacing w:val="-2"/>
        </w:rPr>
        <w:t> </w:t>
      </w:r>
      <w:r>
        <w:rPr>
          <w:spacing w:val="-4"/>
        </w:rPr>
        <w:t>TTH;</w:t>
      </w:r>
    </w:p>
    <w:p>
      <w:pPr>
        <w:pStyle w:val="BodyText"/>
        <w:ind w:left="828" w:firstLine="0"/>
      </w:pPr>
      <w:r>
        <w:rPr>
          <w:i/>
        </w:rPr>
        <w:t>Bị</w:t>
      </w:r>
      <w:r>
        <w:rPr>
          <w:i/>
          <w:spacing w:val="-2"/>
        </w:rPr>
        <w:t> </w:t>
      </w:r>
      <w:r>
        <w:rPr>
          <w:i/>
        </w:rPr>
        <w:t>đơn</w:t>
      </w:r>
      <w:r>
        <w:rPr/>
        <w:t>:</w:t>
      </w:r>
      <w:r>
        <w:rPr>
          <w:spacing w:val="-2"/>
        </w:rPr>
        <w:t> </w:t>
      </w:r>
      <w:r>
        <w:rPr/>
        <w:t>Bà</w:t>
      </w:r>
      <w:r>
        <w:rPr>
          <w:spacing w:val="-3"/>
        </w:rPr>
        <w:t> </w:t>
      </w:r>
      <w:r>
        <w:rPr/>
        <w:t>Viên</w:t>
      </w:r>
      <w:r>
        <w:rPr>
          <w:spacing w:val="-1"/>
        </w:rPr>
        <w:t> </w:t>
      </w:r>
      <w:r>
        <w:rPr/>
        <w:t>Phượng</w:t>
      </w:r>
      <w:r>
        <w:rPr>
          <w:spacing w:val="-2"/>
        </w:rPr>
        <w:t> </w:t>
      </w:r>
      <w:r>
        <w:rPr/>
        <w:t>Th;</w:t>
      </w:r>
      <w:r>
        <w:rPr>
          <w:spacing w:val="-4"/>
        </w:rPr>
        <w:t> </w:t>
      </w:r>
      <w:r>
        <w:rPr/>
        <w:t>sinh</w:t>
      </w:r>
      <w:r>
        <w:rPr>
          <w:spacing w:val="-1"/>
        </w:rPr>
        <w:t> </w:t>
      </w:r>
      <w:r>
        <w:rPr/>
        <w:t>năm</w:t>
      </w:r>
      <w:r>
        <w:rPr>
          <w:spacing w:val="-7"/>
        </w:rPr>
        <w:t> </w:t>
      </w:r>
      <w:r>
        <w:rPr>
          <w:spacing w:val="-4"/>
        </w:rPr>
        <w:t>1986</w:t>
      </w:r>
    </w:p>
    <w:p>
      <w:pPr>
        <w:pStyle w:val="BodyText"/>
        <w:spacing w:line="237" w:lineRule="auto" w:before="105"/>
        <w:ind w:right="251" w:firstLine="566"/>
      </w:pPr>
      <w:r>
        <w:rPr/>
        <w:t>Địa chỉ thường trú: 103/6 đường THĐ, Phường MB, Quận S, THÀNH</w:t>
      </w:r>
      <w:r>
        <w:rPr>
          <w:spacing w:val="40"/>
        </w:rPr>
        <w:t> </w:t>
      </w:r>
      <w:r>
        <w:rPr/>
        <w:t>PHỐ HCM.</w:t>
      </w:r>
    </w:p>
    <w:p>
      <w:pPr>
        <w:pStyle w:val="BodyText"/>
        <w:spacing w:line="237" w:lineRule="auto" w:before="107"/>
        <w:ind w:right="250" w:firstLine="566"/>
      </w:pPr>
      <w:r>
        <w:rPr/>
        <w:t>Chỗ ở hiện tại: 751/40H/44 đường HB, Phường S, Quận S, THÀNH PHỐ </w:t>
      </w:r>
      <w:r>
        <w:rPr>
          <w:spacing w:val="-4"/>
        </w:rPr>
        <w:t>HCM.</w:t>
      </w:r>
    </w:p>
    <w:p>
      <w:pPr>
        <w:pStyle w:val="Heading1"/>
        <w:spacing w:before="107"/>
      </w:pPr>
      <w:r>
        <w:rPr/>
        <w:t>NỘI</w:t>
      </w:r>
      <w:r>
        <w:rPr>
          <w:spacing w:val="-3"/>
        </w:rPr>
        <w:t> </w:t>
      </w:r>
      <w:r>
        <w:rPr/>
        <w:t>DUNG</w:t>
      </w:r>
      <w:r>
        <w:rPr>
          <w:spacing w:val="-3"/>
        </w:rPr>
        <w:t> </w:t>
      </w:r>
      <w:r>
        <w:rPr/>
        <w:t>VỤ</w:t>
      </w:r>
      <w:r>
        <w:rPr>
          <w:spacing w:val="-4"/>
        </w:rPr>
        <w:t> </w:t>
      </w:r>
      <w:r>
        <w:rPr>
          <w:spacing w:val="-5"/>
        </w:rPr>
        <w:t>ÁN:</w:t>
      </w:r>
    </w:p>
    <w:p>
      <w:pPr>
        <w:spacing w:line="240" w:lineRule="auto" w:before="98"/>
        <w:ind w:left="262" w:right="249" w:firstLine="719"/>
        <w:jc w:val="both"/>
        <w:rPr>
          <w:sz w:val="28"/>
        </w:rPr>
      </w:pPr>
      <w:r>
        <w:rPr>
          <w:i/>
          <w:sz w:val="28"/>
        </w:rPr>
        <w:t>Nguyên đơn Ông Trần Th có đơn xin vắng mặt, tuy nhiên theo đơn khởi</w:t>
      </w:r>
      <w:r>
        <w:rPr>
          <w:i/>
          <w:sz w:val="28"/>
        </w:rPr>
        <w:t> kiện cùng bản tự khai ngày 29/7/2022 (có xác nhận của Ủy ban nhân dân xã</w:t>
      </w:r>
      <w:r>
        <w:rPr>
          <w:i/>
          <w:spacing w:val="80"/>
          <w:sz w:val="28"/>
        </w:rPr>
        <w:t> </w:t>
      </w:r>
      <w:r>
        <w:rPr>
          <w:i/>
          <w:sz w:val="28"/>
        </w:rPr>
        <w:t>QL, huyện QĐ, tỉnh TTH), Ông Trần Th trình bày</w:t>
      </w:r>
      <w:r>
        <w:rPr>
          <w:sz w:val="28"/>
        </w:rPr>
        <w:t>:</w:t>
      </w:r>
    </w:p>
    <w:p>
      <w:pPr>
        <w:pStyle w:val="BodyText"/>
        <w:ind w:right="246" w:firstLine="707"/>
      </w:pPr>
      <w:r>
        <w:rPr/>
        <w:t>Về quan hệ hôn nhân: Ông và Bà Viên Phượng Th là vợ chồng với nhau, có đăng ký kết hôn theo Giấy chứng nhận kết hôn số 157, quyển số 01/2012 do</w:t>
      </w:r>
    </w:p>
    <w:p>
      <w:pPr>
        <w:spacing w:after="0"/>
        <w:sectPr>
          <w:type w:val="continuous"/>
          <w:pgSz w:w="11910" w:h="16840"/>
          <w:pgMar w:top="1100" w:bottom="280" w:left="1440" w:right="880"/>
        </w:sectPr>
      </w:pPr>
    </w:p>
    <w:p>
      <w:pPr>
        <w:pStyle w:val="BodyText"/>
        <w:spacing w:line="237" w:lineRule="auto" w:before="149"/>
        <w:ind w:right="246" w:firstLine="0"/>
      </w:pPr>
      <w:r>
        <w:rPr/>
        <w:t>Ủy ban nhân dân Phường MB, Quận S, THÀNH PHỐ HCM cấp ngày </w:t>
      </w:r>
      <w:r>
        <w:rPr>
          <w:spacing w:val="-2"/>
        </w:rPr>
        <w:t>26/10/2012).</w:t>
      </w:r>
    </w:p>
    <w:p>
      <w:pPr>
        <w:pStyle w:val="BodyText"/>
        <w:spacing w:line="237" w:lineRule="auto" w:before="107"/>
        <w:ind w:right="247" w:firstLine="707"/>
      </w:pPr>
      <w:r>
        <w:rPr/>
        <w:t>Quá trình chung sống có 01 con chung tên Trần Viên Xuân Ngh, sinh</w:t>
      </w:r>
      <w:r>
        <w:rPr>
          <w:spacing w:val="40"/>
        </w:rPr>
        <w:t> </w:t>
      </w:r>
      <w:r>
        <w:rPr/>
        <w:t>ngày 01/4/2014.</w:t>
      </w:r>
    </w:p>
    <w:p>
      <w:pPr>
        <w:pStyle w:val="BodyText"/>
        <w:spacing w:before="104"/>
        <w:ind w:right="246" w:firstLine="707"/>
      </w:pPr>
      <w:r>
        <w:rPr/>
        <w:t>Khi về chung sống với nhau, ông bà đã từng có đời sống hôn nhân hạnh phúc. Tuy nhiên sau đó mâu thuẫn vợ chồng phát sinh ngày càng nhiều, dẫn đến gia đình không còn hạnh phúc, mục đích hôn nhân không đạt được, mâu thuẫn ngày càng trầm trọng, đời sống vợ chồng không thể kéo dài. Quan hệ hôn nhân ngày càng chuyển biến theo chiều hướng tiêu cực, đồng thời gây ảnh hưởng đến tinh thần của nhau. Vợ chồng đã hòa giải nhiều lần nhưng vẫn không tìm được tiếng nói chung. Vợ chồng đã ly thân được hơn 03 năm, từ khi sống ly thân mỗi người có cuộc sống riêng, vợ chồng không còn tình cảm với nhau.</w:t>
      </w:r>
    </w:p>
    <w:p>
      <w:pPr>
        <w:pStyle w:val="BodyText"/>
        <w:spacing w:before="101"/>
        <w:ind w:right="247" w:firstLine="707"/>
      </w:pPr>
      <w:r>
        <w:rPr/>
        <w:t>Về quan hệ con chung: Có 01 con chung tên Trần Viên Xuân Ngh, sinh ngày</w:t>
      </w:r>
      <w:r>
        <w:rPr>
          <w:spacing w:val="-5"/>
        </w:rPr>
        <w:t> </w:t>
      </w:r>
      <w:r>
        <w:rPr/>
        <w:t>01/4/2014.</w:t>
      </w:r>
      <w:r>
        <w:rPr>
          <w:spacing w:val="-3"/>
        </w:rPr>
        <w:t> </w:t>
      </w:r>
      <w:r>
        <w:rPr/>
        <w:t>Khi</w:t>
      </w:r>
      <w:r>
        <w:rPr>
          <w:spacing w:val="-4"/>
        </w:rPr>
        <w:t> </w:t>
      </w:r>
      <w:r>
        <w:rPr/>
        <w:t>ly</w:t>
      </w:r>
      <w:r>
        <w:rPr>
          <w:spacing w:val="-5"/>
        </w:rPr>
        <w:t> </w:t>
      </w:r>
      <w:r>
        <w:rPr/>
        <w:t>hôn,</w:t>
      </w:r>
      <w:r>
        <w:rPr>
          <w:spacing w:val="-3"/>
        </w:rPr>
        <w:t> </w:t>
      </w:r>
      <w:r>
        <w:rPr/>
        <w:t>ông</w:t>
      </w:r>
      <w:r>
        <w:rPr>
          <w:spacing w:val="-4"/>
        </w:rPr>
        <w:t> </w:t>
      </w:r>
      <w:r>
        <w:rPr/>
        <w:t>đồng</w:t>
      </w:r>
      <w:r>
        <w:rPr>
          <w:spacing w:val="-1"/>
        </w:rPr>
        <w:t> </w:t>
      </w:r>
      <w:r>
        <w:rPr/>
        <w:t>ý</w:t>
      </w:r>
      <w:r>
        <w:rPr>
          <w:spacing w:val="-2"/>
        </w:rPr>
        <w:t> </w:t>
      </w:r>
      <w:r>
        <w:rPr/>
        <w:t>giao</w:t>
      </w:r>
      <w:r>
        <w:rPr>
          <w:spacing w:val="-1"/>
        </w:rPr>
        <w:t> </w:t>
      </w:r>
      <w:r>
        <w:rPr/>
        <w:t>con</w:t>
      </w:r>
      <w:r>
        <w:rPr>
          <w:spacing w:val="-1"/>
        </w:rPr>
        <w:t> </w:t>
      </w:r>
      <w:r>
        <w:rPr/>
        <w:t>chung</w:t>
      </w:r>
      <w:r>
        <w:rPr>
          <w:spacing w:val="-1"/>
        </w:rPr>
        <w:t> </w:t>
      </w:r>
      <w:r>
        <w:rPr/>
        <w:t>cho Bà</w:t>
      </w:r>
      <w:r>
        <w:rPr>
          <w:spacing w:val="-2"/>
        </w:rPr>
        <w:t> </w:t>
      </w:r>
      <w:r>
        <w:rPr/>
        <w:t>Viên</w:t>
      </w:r>
      <w:r>
        <w:rPr>
          <w:spacing w:val="-1"/>
        </w:rPr>
        <w:t> </w:t>
      </w:r>
      <w:r>
        <w:rPr/>
        <w:t>Phượng</w:t>
      </w:r>
      <w:r>
        <w:rPr>
          <w:spacing w:val="-1"/>
        </w:rPr>
        <w:t> </w:t>
      </w:r>
      <w:r>
        <w:rPr/>
        <w:t>Th trực tiếp nuôi dưỡng, ông không cấp dưỡng nuôi con</w:t>
      </w:r>
    </w:p>
    <w:p>
      <w:pPr>
        <w:pStyle w:val="BodyText"/>
        <w:spacing w:before="97"/>
        <w:ind w:left="970" w:firstLine="0"/>
      </w:pPr>
      <w:r>
        <w:rPr/>
        <w:t>Tài</w:t>
      </w:r>
      <w:r>
        <w:rPr>
          <w:spacing w:val="-3"/>
        </w:rPr>
        <w:t> </w:t>
      </w:r>
      <w:r>
        <w:rPr/>
        <w:t>sản</w:t>
      </w:r>
      <w:r>
        <w:rPr>
          <w:spacing w:val="-2"/>
        </w:rPr>
        <w:t> </w:t>
      </w:r>
      <w:r>
        <w:rPr/>
        <w:t>chung,</w:t>
      </w:r>
      <w:r>
        <w:rPr>
          <w:spacing w:val="-4"/>
        </w:rPr>
        <w:t> </w:t>
      </w:r>
      <w:r>
        <w:rPr/>
        <w:t>nợ</w:t>
      </w:r>
      <w:r>
        <w:rPr>
          <w:spacing w:val="-5"/>
        </w:rPr>
        <w:t> </w:t>
      </w:r>
      <w:r>
        <w:rPr/>
        <w:t>chung</w:t>
      </w:r>
      <w:r>
        <w:rPr>
          <w:spacing w:val="-2"/>
        </w:rPr>
        <w:t> </w:t>
      </w:r>
      <w:r>
        <w:rPr/>
        <w:t>:</w:t>
      </w:r>
      <w:r>
        <w:rPr>
          <w:spacing w:val="-3"/>
        </w:rPr>
        <w:t> </w:t>
      </w:r>
      <w:r>
        <w:rPr/>
        <w:t>Không</w:t>
      </w:r>
      <w:r>
        <w:rPr>
          <w:spacing w:val="-2"/>
        </w:rPr>
        <w:t> </w:t>
      </w:r>
      <w:r>
        <w:rPr>
          <w:spacing w:val="-5"/>
        </w:rPr>
        <w:t>có</w:t>
      </w:r>
    </w:p>
    <w:p>
      <w:pPr>
        <w:spacing w:line="237" w:lineRule="auto" w:before="105"/>
        <w:ind w:left="262" w:right="249" w:firstLine="707"/>
        <w:jc w:val="both"/>
        <w:rPr>
          <w:i/>
          <w:sz w:val="28"/>
        </w:rPr>
      </w:pPr>
      <w:r>
        <w:rPr>
          <w:i/>
          <w:sz w:val="28"/>
        </w:rPr>
        <w:t>Bị đơn Bà Viên Phượng Th có đơn xin vắng mặt, tuy nhiên tại bản tự khai</w:t>
      </w:r>
      <w:r>
        <w:rPr>
          <w:i/>
          <w:sz w:val="28"/>
        </w:rPr>
        <w:t> ngày 22/8/2022 trình bày :</w:t>
      </w:r>
    </w:p>
    <w:p>
      <w:pPr>
        <w:pStyle w:val="BodyText"/>
        <w:spacing w:before="104"/>
        <w:ind w:right="247"/>
      </w:pPr>
      <w:r>
        <w:rPr/>
        <w:t>Bà và Ông Trần Th tự nguyện chung sống, có tổ chức lễ cưới và đăng ký kết hôn vào năm</w:t>
      </w:r>
      <w:r>
        <w:rPr>
          <w:spacing w:val="-1"/>
        </w:rPr>
        <w:t> </w:t>
      </w:r>
      <w:r>
        <w:rPr/>
        <w:t>2012 tại Ủy ban nhân dân Phường MB, Quận S, THÀNH PHỐ HCM (theo Giấy chứng nhận kết hôn số 157, quyển số 01/2012 ngày </w:t>
      </w:r>
      <w:r>
        <w:rPr>
          <w:spacing w:val="-2"/>
        </w:rPr>
        <w:t>26/10/2012).</w:t>
      </w:r>
    </w:p>
    <w:p>
      <w:pPr>
        <w:pStyle w:val="BodyText"/>
        <w:ind w:right="247"/>
      </w:pPr>
      <w:r>
        <w:rPr/>
        <w:t>Sau khi kết hôn, vợ chồng sống hạnh phúc được khoản 1-2 năm đầu tại</w:t>
      </w:r>
      <w:r>
        <w:rPr>
          <w:spacing w:val="40"/>
        </w:rPr>
        <w:t> </w:t>
      </w:r>
      <w:r>
        <w:rPr/>
        <w:t>địa chỉ 103/6 THĐ, Phường MB, Quận S, THÀNH PHỐ HCM (đây là địa chỉ gia đình bà). Thời điểm đó, ông Th là thợ sửa đồng hồ, còn bà là nhân viên văn phòng nên thu nhập chỉ</w:t>
      </w:r>
      <w:r>
        <w:rPr>
          <w:spacing w:val="-1"/>
        </w:rPr>
        <w:t> </w:t>
      </w:r>
      <w:r>
        <w:rPr/>
        <w:t>đủ</w:t>
      </w:r>
      <w:r>
        <w:rPr>
          <w:spacing w:val="-1"/>
        </w:rPr>
        <w:t> </w:t>
      </w:r>
      <w:r>
        <w:rPr/>
        <w:t>sống. Sau thời gian đó ông Th không phụ</w:t>
      </w:r>
      <w:r>
        <w:rPr>
          <w:spacing w:val="-1"/>
        </w:rPr>
        <w:t> </w:t>
      </w:r>
      <w:r>
        <w:rPr/>
        <w:t>giúp bà các chi phí sinh hoạt trong gia đình, cũng không phụ giúp bà tiền học cho con, tiền ông Th kiếm được chỉ sử dụng cho cá nhân ông Th. Từ đó vợ chồng thường xuyên cãi vã. Bản thân bà đã nhiều lần nói</w:t>
      </w:r>
      <w:r>
        <w:rPr>
          <w:spacing w:val="-1"/>
        </w:rPr>
        <w:t> </w:t>
      </w:r>
      <w:r>
        <w:rPr/>
        <w:t>chuyện và khuyên nhủ nhưng ông Th vẫn không thay đổi. Vợ chồng cũng vì vậy mà thường xuyên cãi vã. Ngoài ra, ông Th còn thường xuyên cùng bạn bè nhậu nhẹt đến đêm khuya, có lúc đến 12 giờ đêm, khiến cho mâu thuẫn vợ chồng không giải quyết được.</w:t>
      </w:r>
    </w:p>
    <w:p>
      <w:pPr>
        <w:pStyle w:val="BodyText"/>
        <w:ind w:right="246"/>
      </w:pPr>
      <w:r>
        <w:rPr/>
        <w:t>Do mâu thuẫn ngày càng trầm trọng, nên vào năm 2019 ông Th đã bỏ về quê (Huế)</w:t>
      </w:r>
      <w:r>
        <w:rPr>
          <w:spacing w:val="-1"/>
        </w:rPr>
        <w:t> </w:t>
      </w:r>
      <w:r>
        <w:rPr/>
        <w:t>sinh sống,</w:t>
      </w:r>
      <w:r>
        <w:rPr>
          <w:spacing w:val="-2"/>
        </w:rPr>
        <w:t> </w:t>
      </w:r>
      <w:r>
        <w:rPr/>
        <w:t>vợ chồng ly</w:t>
      </w:r>
      <w:r>
        <w:rPr>
          <w:spacing w:val="-4"/>
        </w:rPr>
        <w:t> </w:t>
      </w:r>
      <w:r>
        <w:rPr/>
        <w:t>thân từ thời gian này. Từ khi ly</w:t>
      </w:r>
      <w:r>
        <w:rPr>
          <w:spacing w:val="-4"/>
        </w:rPr>
        <w:t> </w:t>
      </w:r>
      <w:r>
        <w:rPr/>
        <w:t>thân, vợ chồng không còn liên lạc, không còn tình cảm với nhau. Bản thân ông Th cũng không hỏi thăm cuộc sống của con. Do đó, bà đồng ý ly hôn với ông Th.</w:t>
      </w:r>
    </w:p>
    <w:p>
      <w:pPr>
        <w:pStyle w:val="BodyText"/>
        <w:spacing w:before="102"/>
        <w:ind w:right="247"/>
      </w:pPr>
      <w:r>
        <w:rPr/>
        <w:t>Về con chung : Có 01 con chung tên Trần Viên Xuân Ngh, sinh ngày 01/4/2014. Hiện tại trẻ Ngh đang ở với bà, đồng thời tại bản trình bày nguyện vọng, bé cũng có nguyện vọng được ở với mẹ. Do đó, bà đề nghị được trực tiếp nuôi trẻ Ngh, không yêu cầu ông Th cấp dưỡng nuôi con.</w:t>
      </w:r>
    </w:p>
    <w:p>
      <w:pPr>
        <w:pStyle w:val="BodyText"/>
        <w:spacing w:before="96"/>
        <w:ind w:left="981" w:firstLine="0"/>
      </w:pPr>
      <w:r>
        <w:rPr/>
        <w:t>Về</w:t>
      </w:r>
      <w:r>
        <w:rPr>
          <w:spacing w:val="-3"/>
        </w:rPr>
        <w:t> </w:t>
      </w:r>
      <w:r>
        <w:rPr/>
        <w:t>tài</w:t>
      </w:r>
      <w:r>
        <w:rPr>
          <w:spacing w:val="-5"/>
        </w:rPr>
        <w:t> </w:t>
      </w:r>
      <w:r>
        <w:rPr/>
        <w:t>sản</w:t>
      </w:r>
      <w:r>
        <w:rPr>
          <w:spacing w:val="-5"/>
        </w:rPr>
        <w:t> </w:t>
      </w:r>
      <w:r>
        <w:rPr/>
        <w:t>chung,</w:t>
      </w:r>
      <w:r>
        <w:rPr>
          <w:spacing w:val="-3"/>
        </w:rPr>
        <w:t> </w:t>
      </w:r>
      <w:r>
        <w:rPr/>
        <w:t>nợ</w:t>
      </w:r>
      <w:r>
        <w:rPr>
          <w:spacing w:val="-5"/>
        </w:rPr>
        <w:t> </w:t>
      </w:r>
      <w:r>
        <w:rPr/>
        <w:t>chung</w:t>
      </w:r>
      <w:r>
        <w:rPr>
          <w:spacing w:val="-1"/>
        </w:rPr>
        <w:t> </w:t>
      </w:r>
      <w:r>
        <w:rPr/>
        <w:t>:</w:t>
      </w:r>
      <w:r>
        <w:rPr>
          <w:spacing w:val="-1"/>
        </w:rPr>
        <w:t> </w:t>
      </w:r>
      <w:r>
        <w:rPr/>
        <w:t>Không</w:t>
      </w:r>
      <w:r>
        <w:rPr>
          <w:spacing w:val="-4"/>
        </w:rPr>
        <w:t> </w:t>
      </w:r>
      <w:r>
        <w:rPr>
          <w:spacing w:val="-5"/>
        </w:rPr>
        <w:t>có</w:t>
      </w:r>
    </w:p>
    <w:p>
      <w:pPr>
        <w:spacing w:after="0"/>
        <w:sectPr>
          <w:headerReference w:type="default" r:id="rId5"/>
          <w:pgSz w:w="11910" w:h="16840"/>
          <w:pgMar w:header="722" w:footer="0" w:top="1100" w:bottom="280" w:left="1440" w:right="880"/>
          <w:pgNumType w:start="2"/>
        </w:sectPr>
      </w:pPr>
    </w:p>
    <w:p>
      <w:pPr>
        <w:pStyle w:val="BodyText"/>
        <w:spacing w:line="237" w:lineRule="auto" w:before="149"/>
        <w:ind w:right="223"/>
        <w:jc w:val="left"/>
      </w:pPr>
      <w:r>
        <w:rPr/>
        <w:t>Tại bản trình bày nguyện vọng ngày 22/8/2022, trẻ Trần Viên Xuân Ngh có nguyện vọng xin được ở với mẹ là Bà Viên Phượng Th.</w:t>
      </w:r>
    </w:p>
    <w:p>
      <w:pPr>
        <w:pStyle w:val="BodyText"/>
        <w:spacing w:line="237" w:lineRule="auto" w:before="107"/>
        <w:ind w:right="109"/>
        <w:jc w:val="left"/>
      </w:pPr>
      <w:r>
        <w:rPr/>
        <w:t>Tại phiên tòa hôm nay Ông Trần Th, Bà Viên Phượng Th đều có đơn xin xét xử vắng mặt.</w:t>
      </w:r>
    </w:p>
    <w:p>
      <w:pPr>
        <w:pStyle w:val="BodyText"/>
        <w:spacing w:before="104"/>
        <w:ind w:left="981" w:firstLine="0"/>
        <w:jc w:val="left"/>
      </w:pPr>
      <w:r>
        <w:rPr/>
        <w:t>Đại</w:t>
      </w:r>
      <w:r>
        <w:rPr>
          <w:spacing w:val="20"/>
        </w:rPr>
        <w:t> </w:t>
      </w:r>
      <w:r>
        <w:rPr/>
        <w:t>diện</w:t>
      </w:r>
      <w:r>
        <w:rPr>
          <w:spacing w:val="22"/>
        </w:rPr>
        <w:t> </w:t>
      </w:r>
      <w:r>
        <w:rPr/>
        <w:t>Viện</w:t>
      </w:r>
      <w:r>
        <w:rPr>
          <w:spacing w:val="23"/>
        </w:rPr>
        <w:t> </w:t>
      </w:r>
      <w:r>
        <w:rPr/>
        <w:t>kiểm</w:t>
      </w:r>
      <w:r>
        <w:rPr>
          <w:spacing w:val="19"/>
        </w:rPr>
        <w:t> </w:t>
      </w:r>
      <w:r>
        <w:rPr/>
        <w:t>sát</w:t>
      </w:r>
      <w:r>
        <w:rPr>
          <w:spacing w:val="20"/>
        </w:rPr>
        <w:t> </w:t>
      </w:r>
      <w:r>
        <w:rPr/>
        <w:t>nhân</w:t>
      </w:r>
      <w:r>
        <w:rPr>
          <w:spacing w:val="22"/>
        </w:rPr>
        <w:t> </w:t>
      </w:r>
      <w:r>
        <w:rPr/>
        <w:t>dân</w:t>
      </w:r>
      <w:r>
        <w:rPr>
          <w:spacing w:val="26"/>
        </w:rPr>
        <w:t> </w:t>
      </w:r>
      <w:r>
        <w:rPr/>
        <w:t>Quận</w:t>
      </w:r>
      <w:r>
        <w:rPr>
          <w:spacing w:val="22"/>
        </w:rPr>
        <w:t> </w:t>
      </w:r>
      <w:r>
        <w:rPr/>
        <w:t>S</w:t>
      </w:r>
      <w:r>
        <w:rPr>
          <w:spacing w:val="21"/>
        </w:rPr>
        <w:t> </w:t>
      </w:r>
      <w:r>
        <w:rPr/>
        <w:t>tham</w:t>
      </w:r>
      <w:r>
        <w:rPr>
          <w:spacing w:val="16"/>
        </w:rPr>
        <w:t> </w:t>
      </w:r>
      <w:r>
        <w:rPr/>
        <w:t>dự</w:t>
      </w:r>
      <w:r>
        <w:rPr>
          <w:spacing w:val="21"/>
        </w:rPr>
        <w:t> </w:t>
      </w:r>
      <w:r>
        <w:rPr/>
        <w:t>phiên</w:t>
      </w:r>
      <w:r>
        <w:rPr>
          <w:spacing w:val="22"/>
        </w:rPr>
        <w:t> </w:t>
      </w:r>
      <w:r>
        <w:rPr/>
        <w:t>tòa</w:t>
      </w:r>
      <w:r>
        <w:rPr>
          <w:spacing w:val="22"/>
        </w:rPr>
        <w:t> </w:t>
      </w:r>
      <w:r>
        <w:rPr/>
        <w:t>phát</w:t>
      </w:r>
      <w:r>
        <w:rPr>
          <w:spacing w:val="19"/>
        </w:rPr>
        <w:t> </w:t>
      </w:r>
      <w:r>
        <w:rPr/>
        <w:t>biểu</w:t>
      </w:r>
      <w:r>
        <w:rPr>
          <w:spacing w:val="23"/>
        </w:rPr>
        <w:t> </w:t>
      </w:r>
      <w:r>
        <w:rPr>
          <w:spacing w:val="-10"/>
        </w:rPr>
        <w:t>ý</w:t>
      </w:r>
    </w:p>
    <w:p>
      <w:pPr>
        <w:pStyle w:val="BodyText"/>
        <w:spacing w:line="319" w:lineRule="exact" w:before="0"/>
        <w:ind w:firstLine="0"/>
        <w:jc w:val="left"/>
      </w:pPr>
      <w:r>
        <w:rPr>
          <w:spacing w:val="-2"/>
        </w:rPr>
        <w:t>kiến:</w:t>
      </w:r>
    </w:p>
    <w:p>
      <w:pPr>
        <w:pStyle w:val="BodyText"/>
        <w:spacing w:before="103"/>
        <w:ind w:left="981" w:firstLine="0"/>
        <w:jc w:val="left"/>
      </w:pPr>
      <w:r>
        <w:rPr/>
        <w:t>Về</w:t>
      </w:r>
      <w:r>
        <w:rPr>
          <w:spacing w:val="2"/>
        </w:rPr>
        <w:t> </w:t>
      </w:r>
      <w:r>
        <w:rPr/>
        <w:t>trình</w:t>
      </w:r>
      <w:r>
        <w:rPr>
          <w:spacing w:val="2"/>
        </w:rPr>
        <w:t> </w:t>
      </w:r>
      <w:r>
        <w:rPr/>
        <w:t>tự</w:t>
      </w:r>
      <w:r>
        <w:rPr>
          <w:spacing w:val="1"/>
        </w:rPr>
        <w:t> </w:t>
      </w:r>
      <w:r>
        <w:rPr/>
        <w:t>thủ</w:t>
      </w:r>
      <w:r>
        <w:rPr>
          <w:spacing w:val="3"/>
        </w:rPr>
        <w:t> </w:t>
      </w:r>
      <w:r>
        <w:rPr/>
        <w:t>tục</w:t>
      </w:r>
      <w:r>
        <w:rPr>
          <w:spacing w:val="2"/>
        </w:rPr>
        <w:t> </w:t>
      </w:r>
      <w:r>
        <w:rPr/>
        <w:t>tố</w:t>
      </w:r>
      <w:r>
        <w:rPr>
          <w:spacing w:val="3"/>
        </w:rPr>
        <w:t> </w:t>
      </w:r>
      <w:r>
        <w:rPr/>
        <w:t>tụng</w:t>
      </w:r>
      <w:r>
        <w:rPr>
          <w:spacing w:val="2"/>
        </w:rPr>
        <w:t> </w:t>
      </w:r>
      <w:r>
        <w:rPr/>
        <w:t>dân</w:t>
      </w:r>
      <w:r>
        <w:rPr>
          <w:spacing w:val="2"/>
        </w:rPr>
        <w:t> </w:t>
      </w:r>
      <w:r>
        <w:rPr/>
        <w:t>sự:</w:t>
      </w:r>
      <w:r>
        <w:rPr>
          <w:spacing w:val="3"/>
        </w:rPr>
        <w:t> </w:t>
      </w:r>
      <w:r>
        <w:rPr/>
        <w:t>Thẩm</w:t>
      </w:r>
      <w:r>
        <w:rPr>
          <w:spacing w:val="-1"/>
        </w:rPr>
        <w:t> </w:t>
      </w:r>
      <w:r>
        <w:rPr/>
        <w:t>phán</w:t>
      </w:r>
      <w:r>
        <w:rPr>
          <w:spacing w:val="6"/>
        </w:rPr>
        <w:t> </w:t>
      </w:r>
      <w:r>
        <w:rPr/>
        <w:t>-</w:t>
      </w:r>
      <w:r>
        <w:rPr>
          <w:spacing w:val="2"/>
        </w:rPr>
        <w:t> </w:t>
      </w:r>
      <w:r>
        <w:rPr/>
        <w:t>Chủ</w:t>
      </w:r>
      <w:r>
        <w:rPr>
          <w:spacing w:val="3"/>
        </w:rPr>
        <w:t> </w:t>
      </w:r>
      <w:r>
        <w:rPr/>
        <w:t>tọa</w:t>
      </w:r>
      <w:r>
        <w:rPr>
          <w:spacing w:val="2"/>
        </w:rPr>
        <w:t> </w:t>
      </w:r>
      <w:r>
        <w:rPr/>
        <w:t>phiên</w:t>
      </w:r>
      <w:r>
        <w:rPr>
          <w:spacing w:val="3"/>
        </w:rPr>
        <w:t> </w:t>
      </w:r>
      <w:r>
        <w:rPr/>
        <w:t>tòa</w:t>
      </w:r>
      <w:r>
        <w:rPr>
          <w:spacing w:val="2"/>
        </w:rPr>
        <w:t> </w:t>
      </w:r>
      <w:r>
        <w:rPr/>
        <w:t>đã</w:t>
      </w:r>
      <w:r>
        <w:rPr>
          <w:spacing w:val="3"/>
        </w:rPr>
        <w:t> </w:t>
      </w:r>
      <w:r>
        <w:rPr>
          <w:spacing w:val="-4"/>
        </w:rPr>
        <w:t>thực</w:t>
      </w:r>
    </w:p>
    <w:p>
      <w:pPr>
        <w:pStyle w:val="BodyText"/>
        <w:spacing w:before="0"/>
        <w:ind w:right="260" w:firstLine="0"/>
      </w:pPr>
      <w:r>
        <w:rPr/>
        <w:t>hiện đúng quy định của pháp luật kể từ khi thụ lý vụ án đến trước khi xét xử;</w:t>
      </w:r>
      <w:r>
        <w:rPr>
          <w:spacing w:val="40"/>
        </w:rPr>
        <w:t> </w:t>
      </w:r>
      <w:r>
        <w:rPr/>
        <w:t>Hội đồng xét xử</w:t>
      </w:r>
      <w:r>
        <w:rPr>
          <w:spacing w:val="-1"/>
        </w:rPr>
        <w:t> </w:t>
      </w:r>
      <w:r>
        <w:rPr/>
        <w:t>đã thực hiện đúng quy</w:t>
      </w:r>
      <w:r>
        <w:rPr>
          <w:spacing w:val="-1"/>
        </w:rPr>
        <w:t> </w:t>
      </w:r>
      <w:r>
        <w:rPr/>
        <w:t>định của pháp luật tại phiên tòa sơ thẩm, đảm bảo nguyên tắc xét xử. Người tham gia tố tụng đã thực hiện đúng các quy định của pháp luật tố tụng dân sự.</w:t>
      </w:r>
    </w:p>
    <w:p>
      <w:pPr>
        <w:pStyle w:val="BodyText"/>
        <w:spacing w:before="99"/>
        <w:ind w:right="248"/>
      </w:pPr>
      <w:r>
        <w:rPr/>
        <w:t>Về nội dung: Ông Trần Th và Bà Viên Phượng Th có đăng ký kết hôn theo quy định pháp luật. Xét thấy, tình cảm vợ chồng của ông Th, bà Thảo</w:t>
      </w:r>
      <w:r>
        <w:rPr>
          <w:spacing w:val="40"/>
        </w:rPr>
        <w:t> </w:t>
      </w:r>
      <w:r>
        <w:rPr/>
        <w:t>không còn, mục đích hôn nhân không đạt được, việc ông Th xin ly hôn với Bà Viên Phượng Th là có cơ sở chấp nhận.</w:t>
      </w:r>
    </w:p>
    <w:p>
      <w:pPr>
        <w:pStyle w:val="BodyText"/>
        <w:spacing w:before="102"/>
        <w:ind w:right="246"/>
      </w:pPr>
      <w:r>
        <w:rPr/>
        <w:t>Về con chung: Có 01 con chung tên Trần Viên Xuân Ngh, sinh ngày 01/4/2014. Ông Th đồng ý giao trẻ Ngh cho bà Thảo, đồng thời căn cứ vào bản trình bày nguyện vọng ngày 22/8/2022 của trẻ có nguyện vọng được ở với mẹ. Do đó, đề nghị Hội đồng xét xử giao trẻ Trần Viên Xuân Ngh cho Bà Viên Phượng Th trực</w:t>
      </w:r>
      <w:r>
        <w:rPr>
          <w:spacing w:val="-1"/>
        </w:rPr>
        <w:t> </w:t>
      </w:r>
      <w:r>
        <w:rPr/>
        <w:t>tiếp nuôi dưỡng, ghi nhận</w:t>
      </w:r>
      <w:r>
        <w:rPr>
          <w:spacing w:val="-1"/>
        </w:rPr>
        <w:t> </w:t>
      </w:r>
      <w:r>
        <w:rPr/>
        <w:t>sự tự nguyện của Bà</w:t>
      </w:r>
      <w:r>
        <w:rPr>
          <w:spacing w:val="-1"/>
        </w:rPr>
        <w:t> </w:t>
      </w:r>
      <w:r>
        <w:rPr/>
        <w:t>Viên Phượng Th không yêu cầu Ông Trần Th cấp dưỡng nuôi con.</w:t>
      </w:r>
    </w:p>
    <w:p>
      <w:pPr>
        <w:pStyle w:val="BodyText"/>
        <w:spacing w:before="96"/>
        <w:ind w:left="981" w:firstLine="0"/>
      </w:pPr>
      <w:r>
        <w:rPr/>
        <w:t>Tài</w:t>
      </w:r>
      <w:r>
        <w:rPr>
          <w:spacing w:val="-3"/>
        </w:rPr>
        <w:t> </w:t>
      </w:r>
      <w:r>
        <w:rPr/>
        <w:t>sản</w:t>
      </w:r>
      <w:r>
        <w:rPr>
          <w:spacing w:val="-2"/>
        </w:rPr>
        <w:t> </w:t>
      </w:r>
      <w:r>
        <w:rPr/>
        <w:t>chung,</w:t>
      </w:r>
      <w:r>
        <w:rPr>
          <w:spacing w:val="-4"/>
        </w:rPr>
        <w:t> </w:t>
      </w:r>
      <w:r>
        <w:rPr/>
        <w:t>nợ</w:t>
      </w:r>
      <w:r>
        <w:rPr>
          <w:spacing w:val="-5"/>
        </w:rPr>
        <w:t> </w:t>
      </w:r>
      <w:r>
        <w:rPr/>
        <w:t>chung</w:t>
      </w:r>
      <w:r>
        <w:rPr>
          <w:spacing w:val="-2"/>
        </w:rPr>
        <w:t> </w:t>
      </w:r>
      <w:r>
        <w:rPr/>
        <w:t>:</w:t>
      </w:r>
      <w:r>
        <w:rPr>
          <w:spacing w:val="-3"/>
        </w:rPr>
        <w:t> </w:t>
      </w:r>
      <w:r>
        <w:rPr/>
        <w:t>Không</w:t>
      </w:r>
      <w:r>
        <w:rPr>
          <w:spacing w:val="-2"/>
        </w:rPr>
        <w:t> </w:t>
      </w:r>
      <w:r>
        <w:rPr>
          <w:spacing w:val="-5"/>
        </w:rPr>
        <w:t>có</w:t>
      </w:r>
    </w:p>
    <w:p>
      <w:pPr>
        <w:pStyle w:val="BodyText"/>
        <w:spacing w:before="103"/>
        <w:ind w:right="246"/>
      </w:pPr>
      <w:r>
        <w:rPr/>
        <w:t>Căn cứ Điều 19, Điều 56, Điều 81, Điều 82, Điều 83, Điều 84 Luật Hôn nhân và Gia</w:t>
      </w:r>
      <w:r>
        <w:rPr>
          <w:spacing w:val="-1"/>
        </w:rPr>
        <w:t> </w:t>
      </w:r>
      <w:r>
        <w:rPr/>
        <w:t>đình năm</w:t>
      </w:r>
      <w:r>
        <w:rPr>
          <w:spacing w:val="-1"/>
        </w:rPr>
        <w:t> </w:t>
      </w:r>
      <w:r>
        <w:rPr/>
        <w:t>2014; Căn cứ Khoản 1 Điều 28, điểm</w:t>
      </w:r>
      <w:r>
        <w:rPr>
          <w:spacing w:val="-3"/>
        </w:rPr>
        <w:t> </w:t>
      </w:r>
      <w:r>
        <w:rPr/>
        <w:t>a Khoản 1 Điều 35, điểm a Khoản 1 Điều 39, Khoản 4 Điều 147, Điều 217, Điều 218, Điều 238, Điều 271, Điều 273 Bộ luật Tố tụng dân sự năm 2015. Viện kiểm sát nhân dân Quận S đề nghị Hội đồng xét xử chấp nhận yêu cầu của Ông Trần Th được ly hôn với Bà Viên Phượng Th.</w:t>
      </w:r>
    </w:p>
    <w:p>
      <w:pPr>
        <w:pStyle w:val="Heading1"/>
        <w:spacing w:before="104"/>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spacing w:line="240" w:lineRule="auto" w:before="95"/>
        <w:ind w:left="262" w:right="250" w:firstLine="719"/>
        <w:jc w:val="both"/>
        <w:rPr>
          <w:sz w:val="28"/>
        </w:rPr>
      </w:pPr>
      <w:r>
        <w:rPr>
          <w:i/>
          <w:sz w:val="28"/>
        </w:rPr>
        <w:t>Sau khi nghiên cứu các tài liệu có trong hồ sơ vụ án được thẩm tra tại</w:t>
      </w:r>
      <w:r>
        <w:rPr>
          <w:i/>
          <w:sz w:val="28"/>
        </w:rPr>
        <w:t> phiên toà, các lời khai, ý kiến của đại diện Viện kiểm sát, Hội đồng xét xử nhận </w:t>
      </w:r>
      <w:r>
        <w:rPr>
          <w:i/>
          <w:spacing w:val="-2"/>
          <w:sz w:val="28"/>
        </w:rPr>
        <w:t>định</w:t>
      </w:r>
      <w:r>
        <w:rPr>
          <w:spacing w:val="-2"/>
          <w:sz w:val="28"/>
        </w:rPr>
        <w:t>:</w:t>
      </w:r>
    </w:p>
    <w:p>
      <w:pPr>
        <w:pStyle w:val="ListParagraph"/>
        <w:numPr>
          <w:ilvl w:val="0"/>
          <w:numId w:val="2"/>
        </w:numPr>
        <w:tabs>
          <w:tab w:pos="1472" w:val="left" w:leader="none"/>
        </w:tabs>
        <w:spacing w:line="240" w:lineRule="auto" w:before="103" w:after="0"/>
        <w:ind w:left="262" w:right="248" w:firstLine="789"/>
        <w:jc w:val="both"/>
        <w:rPr>
          <w:sz w:val="28"/>
        </w:rPr>
      </w:pPr>
      <w:r>
        <w:rPr>
          <w:sz w:val="28"/>
        </w:rPr>
        <w:t>Về thủ tục tố tụng: Trong quá trình giải quyết vụ án, Tòa án đã tiến hành các thủ tục tố tụng theo quy định pháp luật. Ông Trần Th và Bà Viên Phượng Th đều có đơn xin xét xử vắng mặt. Do đó căn cứ vào Điều 238 Bộ luật Tố tụng dân sự năm 2015, Tòa án xét xử vắng mặt tất cả những người tham gia tố tụng.</w:t>
      </w:r>
    </w:p>
    <w:p>
      <w:pPr>
        <w:pStyle w:val="ListParagraph"/>
        <w:numPr>
          <w:ilvl w:val="0"/>
          <w:numId w:val="2"/>
        </w:numPr>
        <w:tabs>
          <w:tab w:pos="1402" w:val="left" w:leader="none"/>
        </w:tabs>
        <w:spacing w:line="237" w:lineRule="auto" w:before="101" w:after="0"/>
        <w:ind w:left="262" w:right="247" w:firstLine="719"/>
        <w:jc w:val="both"/>
        <w:rPr>
          <w:sz w:val="28"/>
        </w:rPr>
      </w:pPr>
      <w:r>
        <w:rPr>
          <w:sz w:val="28"/>
        </w:rPr>
        <w:t>Về quan hệ tranh chấp: Ông Th yêu cầu ly hôn với Bà Viên Phượng Th. Do đó, đây là “vụ án ly hôn – mâu thuẫn gia đình” theo quy định tại Khoản</w:t>
      </w:r>
      <w:r>
        <w:rPr>
          <w:spacing w:val="40"/>
          <w:sz w:val="28"/>
        </w:rPr>
        <w:t> </w:t>
      </w:r>
      <w:r>
        <w:rPr>
          <w:sz w:val="28"/>
        </w:rPr>
        <w:t>1 Điều 28 Bộ luật Tố tụng dân sự.</w:t>
      </w:r>
    </w:p>
    <w:p>
      <w:pPr>
        <w:spacing w:after="0" w:line="237" w:lineRule="auto"/>
        <w:jc w:val="both"/>
        <w:rPr>
          <w:sz w:val="28"/>
        </w:rPr>
        <w:sectPr>
          <w:pgSz w:w="11910" w:h="16840"/>
          <w:pgMar w:header="722" w:footer="0" w:top="1100" w:bottom="280" w:left="1440" w:right="880"/>
        </w:sectPr>
      </w:pPr>
    </w:p>
    <w:p>
      <w:pPr>
        <w:pStyle w:val="ListParagraph"/>
        <w:numPr>
          <w:ilvl w:val="0"/>
          <w:numId w:val="2"/>
        </w:numPr>
        <w:tabs>
          <w:tab w:pos="1429" w:val="left" w:leader="none"/>
        </w:tabs>
        <w:spacing w:line="240" w:lineRule="auto" w:before="146" w:after="0"/>
        <w:ind w:left="262" w:right="248" w:firstLine="719"/>
        <w:jc w:val="both"/>
        <w:rPr>
          <w:sz w:val="28"/>
        </w:rPr>
      </w:pPr>
      <w:r>
        <w:rPr>
          <w:sz w:val="28"/>
        </w:rPr>
        <w:t>Về thẩm quyền giải quyết vụ án: Bị đơn có nơi cư trú tại địa chỉ 751/40H/44 HB, Phường S, Quận S, THÀNH PHỐ HCM nên căn cứ điểm a Khoản</w:t>
      </w:r>
      <w:r>
        <w:rPr>
          <w:spacing w:val="-1"/>
          <w:sz w:val="28"/>
        </w:rPr>
        <w:t> </w:t>
      </w:r>
      <w:r>
        <w:rPr>
          <w:sz w:val="28"/>
        </w:rPr>
        <w:t>1</w:t>
      </w:r>
      <w:r>
        <w:rPr>
          <w:spacing w:val="-3"/>
          <w:sz w:val="28"/>
        </w:rPr>
        <w:t> </w:t>
      </w:r>
      <w:r>
        <w:rPr>
          <w:sz w:val="28"/>
        </w:rPr>
        <w:t>Điều</w:t>
      </w:r>
      <w:r>
        <w:rPr>
          <w:spacing w:val="-1"/>
          <w:sz w:val="28"/>
        </w:rPr>
        <w:t> </w:t>
      </w:r>
      <w:r>
        <w:rPr>
          <w:sz w:val="28"/>
        </w:rPr>
        <w:t>35;</w:t>
      </w:r>
      <w:r>
        <w:rPr>
          <w:spacing w:val="-2"/>
          <w:sz w:val="28"/>
        </w:rPr>
        <w:t> </w:t>
      </w:r>
      <w:r>
        <w:rPr>
          <w:sz w:val="28"/>
        </w:rPr>
        <w:t>điểm</w:t>
      </w:r>
      <w:r>
        <w:rPr>
          <w:spacing w:val="-6"/>
          <w:sz w:val="28"/>
        </w:rPr>
        <w:t> </w:t>
      </w:r>
      <w:r>
        <w:rPr>
          <w:sz w:val="28"/>
        </w:rPr>
        <w:t>a</w:t>
      </w:r>
      <w:r>
        <w:rPr>
          <w:spacing w:val="-1"/>
          <w:sz w:val="28"/>
        </w:rPr>
        <w:t> </w:t>
      </w:r>
      <w:r>
        <w:rPr>
          <w:sz w:val="28"/>
        </w:rPr>
        <w:t>Khoản</w:t>
      </w:r>
      <w:r>
        <w:rPr>
          <w:spacing w:val="-2"/>
          <w:sz w:val="28"/>
        </w:rPr>
        <w:t> </w:t>
      </w:r>
      <w:r>
        <w:rPr>
          <w:sz w:val="28"/>
        </w:rPr>
        <w:t>1</w:t>
      </w:r>
      <w:r>
        <w:rPr>
          <w:spacing w:val="-2"/>
          <w:sz w:val="28"/>
        </w:rPr>
        <w:t> </w:t>
      </w:r>
      <w:r>
        <w:rPr>
          <w:sz w:val="28"/>
        </w:rPr>
        <w:t>Điều</w:t>
      </w:r>
      <w:r>
        <w:rPr>
          <w:spacing w:val="-2"/>
          <w:sz w:val="28"/>
        </w:rPr>
        <w:t> </w:t>
      </w:r>
      <w:r>
        <w:rPr>
          <w:sz w:val="28"/>
        </w:rPr>
        <w:t>39 Bộ</w:t>
      </w:r>
      <w:r>
        <w:rPr>
          <w:spacing w:val="-2"/>
          <w:sz w:val="28"/>
        </w:rPr>
        <w:t> </w:t>
      </w:r>
      <w:r>
        <w:rPr>
          <w:sz w:val="28"/>
        </w:rPr>
        <w:t>luật Tố</w:t>
      </w:r>
      <w:r>
        <w:rPr>
          <w:spacing w:val="-1"/>
          <w:sz w:val="28"/>
        </w:rPr>
        <w:t> </w:t>
      </w:r>
      <w:r>
        <w:rPr>
          <w:sz w:val="28"/>
        </w:rPr>
        <w:t>tụng</w:t>
      </w:r>
      <w:r>
        <w:rPr>
          <w:spacing w:val="-1"/>
          <w:sz w:val="28"/>
        </w:rPr>
        <w:t> </w:t>
      </w:r>
      <w:r>
        <w:rPr>
          <w:sz w:val="28"/>
        </w:rPr>
        <w:t>dân</w:t>
      </w:r>
      <w:r>
        <w:rPr>
          <w:spacing w:val="-1"/>
          <w:sz w:val="28"/>
        </w:rPr>
        <w:t> </w:t>
      </w:r>
      <w:r>
        <w:rPr>
          <w:sz w:val="28"/>
        </w:rPr>
        <w:t>sự</w:t>
      </w:r>
      <w:r>
        <w:rPr>
          <w:spacing w:val="-1"/>
          <w:sz w:val="28"/>
        </w:rPr>
        <w:t> </w:t>
      </w:r>
      <w:r>
        <w:rPr>
          <w:sz w:val="28"/>
        </w:rPr>
        <w:t>năm</w:t>
      </w:r>
      <w:r>
        <w:rPr>
          <w:spacing w:val="-6"/>
          <w:sz w:val="28"/>
        </w:rPr>
        <w:t> </w:t>
      </w:r>
      <w:r>
        <w:rPr>
          <w:sz w:val="28"/>
        </w:rPr>
        <w:t>2015, vụ án thuộc thẩm quyền giải quyết của TÒA ÁN NHÂN DÂN QUẬN S, THÀNH PHỐ HCM.</w:t>
      </w:r>
    </w:p>
    <w:p>
      <w:pPr>
        <w:pStyle w:val="ListParagraph"/>
        <w:numPr>
          <w:ilvl w:val="0"/>
          <w:numId w:val="2"/>
        </w:numPr>
        <w:tabs>
          <w:tab w:pos="1378" w:val="left" w:leader="none"/>
        </w:tabs>
        <w:spacing w:line="240" w:lineRule="auto" w:before="97" w:after="0"/>
        <w:ind w:left="1378" w:right="0" w:hanging="397"/>
        <w:jc w:val="both"/>
        <w:rPr>
          <w:sz w:val="28"/>
        </w:rPr>
      </w:pPr>
      <w:r>
        <w:rPr>
          <w:sz w:val="28"/>
        </w:rPr>
        <w:t>Về</w:t>
      </w:r>
      <w:r>
        <w:rPr>
          <w:spacing w:val="-4"/>
          <w:sz w:val="28"/>
        </w:rPr>
        <w:t> </w:t>
      </w:r>
      <w:r>
        <w:rPr>
          <w:sz w:val="28"/>
        </w:rPr>
        <w:t>yêu</w:t>
      </w:r>
      <w:r>
        <w:rPr>
          <w:spacing w:val="-1"/>
          <w:sz w:val="28"/>
        </w:rPr>
        <w:t> </w:t>
      </w:r>
      <w:r>
        <w:rPr>
          <w:sz w:val="28"/>
        </w:rPr>
        <w:t>cầu</w:t>
      </w:r>
      <w:r>
        <w:rPr>
          <w:spacing w:val="-2"/>
          <w:sz w:val="28"/>
        </w:rPr>
        <w:t> </w:t>
      </w:r>
      <w:r>
        <w:rPr>
          <w:sz w:val="28"/>
        </w:rPr>
        <w:t>của</w:t>
      </w:r>
      <w:r>
        <w:rPr>
          <w:spacing w:val="-2"/>
          <w:sz w:val="28"/>
        </w:rPr>
        <w:t> </w:t>
      </w:r>
      <w:r>
        <w:rPr>
          <w:sz w:val="28"/>
        </w:rPr>
        <w:t>đương</w:t>
      </w:r>
      <w:r>
        <w:rPr>
          <w:spacing w:val="-5"/>
          <w:sz w:val="28"/>
        </w:rPr>
        <w:t> </w:t>
      </w:r>
      <w:r>
        <w:rPr>
          <w:sz w:val="28"/>
        </w:rPr>
        <w:t>sự,</w:t>
      </w:r>
      <w:r>
        <w:rPr>
          <w:spacing w:val="-4"/>
          <w:sz w:val="28"/>
        </w:rPr>
        <w:t> </w:t>
      </w:r>
      <w:r>
        <w:rPr>
          <w:sz w:val="28"/>
        </w:rPr>
        <w:t>Hội</w:t>
      </w:r>
      <w:r>
        <w:rPr>
          <w:spacing w:val="-4"/>
          <w:sz w:val="28"/>
        </w:rPr>
        <w:t> </w:t>
      </w:r>
      <w:r>
        <w:rPr>
          <w:sz w:val="28"/>
        </w:rPr>
        <w:t>đồng</w:t>
      </w:r>
      <w:r>
        <w:rPr>
          <w:spacing w:val="-1"/>
          <w:sz w:val="28"/>
        </w:rPr>
        <w:t> </w:t>
      </w:r>
      <w:r>
        <w:rPr>
          <w:sz w:val="28"/>
        </w:rPr>
        <w:t>xét</w:t>
      </w:r>
      <w:r>
        <w:rPr>
          <w:spacing w:val="-1"/>
          <w:sz w:val="28"/>
        </w:rPr>
        <w:t> </w:t>
      </w:r>
      <w:r>
        <w:rPr>
          <w:sz w:val="28"/>
        </w:rPr>
        <w:t>xử</w:t>
      </w:r>
      <w:r>
        <w:rPr>
          <w:spacing w:val="-3"/>
          <w:sz w:val="28"/>
        </w:rPr>
        <w:t> </w:t>
      </w:r>
      <w:r>
        <w:rPr>
          <w:sz w:val="28"/>
        </w:rPr>
        <w:t>xét</w:t>
      </w:r>
      <w:r>
        <w:rPr>
          <w:spacing w:val="-4"/>
          <w:sz w:val="28"/>
        </w:rPr>
        <w:t> </w:t>
      </w:r>
      <w:r>
        <w:rPr>
          <w:spacing w:val="-2"/>
          <w:sz w:val="28"/>
        </w:rPr>
        <w:t>thấy:</w:t>
      </w:r>
    </w:p>
    <w:p>
      <w:pPr>
        <w:pStyle w:val="BodyText"/>
        <w:spacing w:before="103"/>
        <w:ind w:right="245"/>
      </w:pPr>
      <w:r>
        <w:rPr/>
        <w:t>[4.1] Về quan hệ hôn nhân: Ông Trần Th và Bà Viên Phượng Th quen biết, tự nguyện kết hôn và được Ủy ban nhân dân Phường MB, Quận S,</w:t>
      </w:r>
      <w:r>
        <w:rPr>
          <w:spacing w:val="80"/>
        </w:rPr>
        <w:t> </w:t>
      </w:r>
      <w:r>
        <w:rPr/>
        <w:t>THÀNH PHỐ HCM cấp Giấy chứng nhận kết hôn số 157, quyển số 01/2012 ngày</w:t>
      </w:r>
      <w:r>
        <w:rPr>
          <w:spacing w:val="-1"/>
        </w:rPr>
        <w:t> </w:t>
      </w:r>
      <w:r>
        <w:rPr/>
        <w:t>26/10/2012, nên đủ cơ sở xác định hôn nhân giữa Ông Trần Th và Bà Viên Phượng Th là hợp pháp, được pháp luật công nhận là vợ chồng.</w:t>
      </w:r>
    </w:p>
    <w:p>
      <w:pPr>
        <w:pStyle w:val="BodyText"/>
        <w:spacing w:before="102"/>
        <w:ind w:right="247"/>
      </w:pPr>
      <w:r>
        <w:rPr/>
        <w:t>Xét, vợ chồng có nghĩa vụ thương yêu, chung thủy, tôn trọng, quan tâm, chăm sóc, giúp đỡ nhau; cùng nhau chia sẻ, thực hiện các công việc trong gia đình. Nhưng từ năm 2014, vợ chồng thường xuyên xảy ra mâu thuẫn do bất</w:t>
      </w:r>
      <w:r>
        <w:rPr>
          <w:spacing w:val="40"/>
        </w:rPr>
        <w:t> </w:t>
      </w:r>
      <w:r>
        <w:rPr/>
        <w:t>đồng về tài chính, quan điểm sống, hai bên đã nhiều lần hàn gắn nhưng không thành, hiện vợ chồng đang sống ly thân được hơn 03 năm. Từ khi sống ly thân vợ chồng không hỏi thăm, quan tâm, chăm sóc nhau. Do đó có cơ sở xác định tình cảm vợ chồng giữa ông Th và bà Thảo không còn.</w:t>
      </w:r>
    </w:p>
    <w:p>
      <w:pPr>
        <w:pStyle w:val="BodyText"/>
        <w:spacing w:before="98"/>
        <w:ind w:right="247"/>
      </w:pPr>
      <w:r>
        <w:rPr/>
        <w:t>Trong quá trình giải quyết vụ án, Tòa án đã tiến hành hòa giải, tạo điều kiện cho ông Th, Bà Viên Phượng Th hàn gắn hạnh phúc gia đình, tuy nhiên cả ông Th, bà Thảo đều có yêu cầu được ly hôn. Tại phiên tòa, mặc dù đã được</w:t>
      </w:r>
      <w:r>
        <w:rPr>
          <w:spacing w:val="40"/>
        </w:rPr>
        <w:t> </w:t>
      </w:r>
      <w:r>
        <w:rPr/>
        <w:t>tống đạt hợp lệ giấy triệu tập, quyết định đưa vụ án ra xét xử cũng như thông</w:t>
      </w:r>
      <w:r>
        <w:rPr>
          <w:spacing w:val="40"/>
        </w:rPr>
        <w:t> </w:t>
      </w:r>
      <w:r>
        <w:rPr/>
        <w:t>báo thay đổi ngày giờ xét xử nhưng Bà Viên Phượng Th, Ông Trần Th đã có</w:t>
      </w:r>
      <w:r>
        <w:rPr>
          <w:spacing w:val="80"/>
        </w:rPr>
        <w:t> </w:t>
      </w:r>
      <w:r>
        <w:rPr/>
        <w:t>đơn xin vắng mặt, không thay đổi ý kiến. Điều này chứng tỏ bà Thảo, ông Th không còn tha thiết cuộc sống vợ chồng, không thiện chí hàn gắn hạnh phúc gia </w:t>
      </w:r>
      <w:r>
        <w:rPr>
          <w:spacing w:val="-2"/>
        </w:rPr>
        <w:t>đình.</w:t>
      </w:r>
    </w:p>
    <w:p>
      <w:pPr>
        <w:pStyle w:val="BodyText"/>
        <w:spacing w:before="101"/>
        <w:ind w:right="246"/>
      </w:pPr>
      <w:r>
        <w:rPr/>
        <w:t>Qua những phân tích trên cho thấy: quan hệ vợ chồng giữa ông Th, Bà Viên Phượng Th đã trầm trọng, vợ chồng không thương yêu, quý trọng, chăm sóc, giúp đỡ nhau, khả năng đoàn tụ không còn, mục đích hôn nhân không đạt được. Do đó, yêu cầu ly hôn của ông Th là có cơ sở chấp nhận.</w:t>
      </w:r>
    </w:p>
    <w:p>
      <w:pPr>
        <w:pStyle w:val="BodyText"/>
        <w:spacing w:before="102"/>
        <w:ind w:right="245"/>
      </w:pPr>
      <w:r>
        <w:rPr/>
        <w:t>[4.2] Về quan hệ con chung: Có 01 con chung tên Trần Viên Xuân Ngh, sinh ngày 01/4/2014. Xét, từ khi vợ chồng ông Th, bà Thảo sống ly thân, trẻ</w:t>
      </w:r>
      <w:r>
        <w:rPr>
          <w:spacing w:val="40"/>
        </w:rPr>
        <w:t> </w:t>
      </w:r>
      <w:r>
        <w:rPr/>
        <w:t>Ngh do bà Thảo trực tiếp chăm sóc, nuôi dưỡng. Mặt khác, căn cứ vào bản trình bày nguyện vọng ngày 22/8/2022 của trẻ Ngh có nguyện vọng được ở với mẹ</w:t>
      </w:r>
      <w:r>
        <w:rPr>
          <w:spacing w:val="-2"/>
        </w:rPr>
        <w:t> </w:t>
      </w:r>
      <w:r>
        <w:rPr/>
        <w:t>; ông Th cũng đồng ý giao trẻ Ngh cho bà Thảo trực tiếp nuôi dưỡng. Do đó, Hội đồng xét xử xét thấy để đảm bảo quyền lợi cho trẻ có đủ điều kiện phát triển về thể chất và tâm sinh lý một cách ổn định, nghĩ nên chấp nhận yêu cầu của ông Th, bà Thảo là giao trẻ Trần Viên Xuân Ngh cho bà Thảo trực tiếp nuôi dưỡng. Đồng thời, ghi nhận sự tự nguyện của bà Thảo là không yêu cầu ông Th cấp dưỡng nuôi con.</w:t>
      </w:r>
    </w:p>
    <w:p>
      <w:pPr>
        <w:pStyle w:val="BodyText"/>
        <w:spacing w:line="237" w:lineRule="auto" w:before="102"/>
        <w:ind w:right="250" w:firstLine="707"/>
      </w:pPr>
      <w:r>
        <w:rPr/>
        <w:t>[4.3] Tài sản chung, nợ chung</w:t>
      </w:r>
      <w:r>
        <w:rPr>
          <w:spacing w:val="-4"/>
        </w:rPr>
        <w:t> </w:t>
      </w:r>
      <w:r>
        <w:rPr/>
        <w:t>: Ông Trần Th, Bà Viên Phượng Th tự khai không có. Do đó Hội đồng xét xử không xem xét, giải quyết.</w:t>
      </w:r>
    </w:p>
    <w:p>
      <w:pPr>
        <w:spacing w:after="0" w:line="237" w:lineRule="auto"/>
        <w:sectPr>
          <w:pgSz w:w="11910" w:h="16840"/>
          <w:pgMar w:header="722" w:footer="0" w:top="1100" w:bottom="280" w:left="1440" w:right="880"/>
        </w:sectPr>
      </w:pPr>
    </w:p>
    <w:p>
      <w:pPr>
        <w:pStyle w:val="BodyText"/>
        <w:spacing w:before="6"/>
        <w:ind w:left="0" w:firstLine="0"/>
        <w:jc w:val="left"/>
        <w:rPr>
          <w:sz w:val="40"/>
        </w:rPr>
      </w:pPr>
    </w:p>
    <w:p>
      <w:pPr>
        <w:pStyle w:val="BodyText"/>
        <w:spacing w:before="0"/>
        <w:ind w:firstLine="0"/>
        <w:jc w:val="left"/>
      </w:pPr>
      <w:r>
        <w:rPr>
          <w:spacing w:val="-2"/>
        </w:rPr>
        <w:t>luật.</w:t>
      </w:r>
    </w:p>
    <w:p>
      <w:pPr>
        <w:pStyle w:val="ListParagraph"/>
        <w:numPr>
          <w:ilvl w:val="0"/>
          <w:numId w:val="2"/>
        </w:numPr>
        <w:tabs>
          <w:tab w:pos="586" w:val="left" w:leader="none"/>
        </w:tabs>
        <w:spacing w:line="240" w:lineRule="auto" w:before="146" w:after="0"/>
        <w:ind w:left="585" w:right="0" w:hanging="399"/>
        <w:jc w:val="left"/>
        <w:rPr>
          <w:sz w:val="28"/>
        </w:rPr>
      </w:pPr>
      <w:r>
        <w:rPr/>
        <w:br w:type="column"/>
      </w:r>
      <w:r>
        <w:rPr>
          <w:sz w:val="28"/>
        </w:rPr>
        <w:t>Về</w:t>
      </w:r>
      <w:r>
        <w:rPr>
          <w:spacing w:val="-2"/>
          <w:sz w:val="28"/>
        </w:rPr>
        <w:t> </w:t>
      </w:r>
      <w:r>
        <w:rPr>
          <w:sz w:val="28"/>
        </w:rPr>
        <w:t>án phí</w:t>
      </w:r>
      <w:r>
        <w:rPr>
          <w:spacing w:val="-1"/>
          <w:sz w:val="28"/>
        </w:rPr>
        <w:t> </w:t>
      </w:r>
      <w:r>
        <w:rPr>
          <w:sz w:val="28"/>
        </w:rPr>
        <w:t>hôn nhân gia đình sơ</w:t>
      </w:r>
      <w:r>
        <w:rPr>
          <w:spacing w:val="-2"/>
          <w:sz w:val="28"/>
        </w:rPr>
        <w:t> </w:t>
      </w:r>
      <w:r>
        <w:rPr>
          <w:sz w:val="28"/>
        </w:rPr>
        <w:t>thẩm:</w:t>
      </w:r>
      <w:r>
        <w:rPr>
          <w:spacing w:val="3"/>
          <w:sz w:val="28"/>
        </w:rPr>
        <w:t> </w:t>
      </w:r>
      <w:r>
        <w:rPr>
          <w:sz w:val="28"/>
        </w:rPr>
        <w:t>Ông Th</w:t>
      </w:r>
      <w:r>
        <w:rPr>
          <w:spacing w:val="2"/>
          <w:sz w:val="28"/>
        </w:rPr>
        <w:t> </w:t>
      </w:r>
      <w:r>
        <w:rPr>
          <w:sz w:val="28"/>
        </w:rPr>
        <w:t>chịu</w:t>
      </w:r>
      <w:r>
        <w:rPr>
          <w:spacing w:val="-2"/>
          <w:sz w:val="28"/>
        </w:rPr>
        <w:t> </w:t>
      </w:r>
      <w:r>
        <w:rPr>
          <w:sz w:val="28"/>
        </w:rPr>
        <w:t>theo</w:t>
      </w:r>
      <w:r>
        <w:rPr>
          <w:spacing w:val="-1"/>
          <w:sz w:val="28"/>
        </w:rPr>
        <w:t> </w:t>
      </w:r>
      <w:r>
        <w:rPr>
          <w:sz w:val="28"/>
        </w:rPr>
        <w:t>quy</w:t>
      </w:r>
      <w:r>
        <w:rPr>
          <w:spacing w:val="-3"/>
          <w:sz w:val="28"/>
        </w:rPr>
        <w:t> </w:t>
      </w:r>
      <w:r>
        <w:rPr>
          <w:sz w:val="28"/>
        </w:rPr>
        <w:t>định</w:t>
      </w:r>
      <w:r>
        <w:rPr>
          <w:spacing w:val="-1"/>
          <w:sz w:val="28"/>
        </w:rPr>
        <w:t> </w:t>
      </w:r>
      <w:r>
        <w:rPr>
          <w:spacing w:val="-4"/>
          <w:sz w:val="28"/>
        </w:rPr>
        <w:t>pháp</w:t>
      </w:r>
    </w:p>
    <w:p>
      <w:pPr>
        <w:pStyle w:val="BodyText"/>
        <w:spacing w:before="6"/>
        <w:ind w:left="0" w:firstLine="0"/>
        <w:jc w:val="left"/>
        <w:rPr>
          <w:sz w:val="36"/>
        </w:rPr>
      </w:pPr>
    </w:p>
    <w:p>
      <w:pPr>
        <w:spacing w:before="0"/>
        <w:ind w:left="187" w:right="0" w:firstLine="0"/>
        <w:jc w:val="left"/>
        <w:rPr>
          <w:i/>
          <w:sz w:val="28"/>
        </w:rPr>
      </w:pPr>
      <w:r>
        <w:rPr>
          <w:i/>
          <w:sz w:val="28"/>
        </w:rPr>
        <w:t>Vì các</w:t>
      </w:r>
      <w:r>
        <w:rPr>
          <w:i/>
          <w:spacing w:val="-4"/>
          <w:sz w:val="28"/>
        </w:rPr>
        <w:t> </w:t>
      </w:r>
      <w:r>
        <w:rPr>
          <w:i/>
          <w:sz w:val="28"/>
        </w:rPr>
        <w:t>lẽ </w:t>
      </w:r>
      <w:r>
        <w:rPr>
          <w:i/>
          <w:spacing w:val="-2"/>
          <w:sz w:val="28"/>
        </w:rPr>
        <w:t>trên,</w:t>
      </w:r>
    </w:p>
    <w:p>
      <w:pPr>
        <w:pStyle w:val="Heading1"/>
        <w:spacing w:before="106"/>
        <w:ind w:left="3098" w:right="3882"/>
      </w:pPr>
      <w:r>
        <w:rPr/>
        <w:t>QUYẾT</w:t>
      </w:r>
      <w:r>
        <w:rPr>
          <w:spacing w:val="-6"/>
        </w:rPr>
        <w:t> </w:t>
      </w:r>
      <w:r>
        <w:rPr>
          <w:spacing w:val="-4"/>
        </w:rPr>
        <w:t>ĐỊNH</w:t>
      </w:r>
    </w:p>
    <w:p>
      <w:pPr>
        <w:pStyle w:val="BodyText"/>
        <w:spacing w:before="98"/>
        <w:ind w:left="187" w:firstLine="0"/>
        <w:jc w:val="left"/>
      </w:pPr>
      <w:r>
        <w:rPr/>
        <w:t>Căn</w:t>
      </w:r>
      <w:r>
        <w:rPr>
          <w:spacing w:val="15"/>
        </w:rPr>
        <w:t> </w:t>
      </w:r>
      <w:r>
        <w:rPr/>
        <w:t>cứ</w:t>
      </w:r>
      <w:r>
        <w:rPr>
          <w:spacing w:val="13"/>
        </w:rPr>
        <w:t> </w:t>
      </w:r>
      <w:r>
        <w:rPr/>
        <w:t>vào</w:t>
      </w:r>
      <w:r>
        <w:rPr>
          <w:spacing w:val="18"/>
        </w:rPr>
        <w:t> </w:t>
      </w:r>
      <w:r>
        <w:rPr/>
        <w:t>Khoản</w:t>
      </w:r>
      <w:r>
        <w:rPr>
          <w:spacing w:val="15"/>
        </w:rPr>
        <w:t> </w:t>
      </w:r>
      <w:r>
        <w:rPr/>
        <w:t>1</w:t>
      </w:r>
      <w:r>
        <w:rPr>
          <w:spacing w:val="12"/>
        </w:rPr>
        <w:t> </w:t>
      </w:r>
      <w:r>
        <w:rPr/>
        <w:t>Điều</w:t>
      </w:r>
      <w:r>
        <w:rPr>
          <w:spacing w:val="13"/>
        </w:rPr>
        <w:t> </w:t>
      </w:r>
      <w:r>
        <w:rPr/>
        <w:t>28;</w:t>
      </w:r>
      <w:r>
        <w:rPr>
          <w:spacing w:val="15"/>
        </w:rPr>
        <w:t> </w:t>
      </w:r>
      <w:r>
        <w:rPr/>
        <w:t>điểm</w:t>
      </w:r>
      <w:r>
        <w:rPr>
          <w:spacing w:val="10"/>
        </w:rPr>
        <w:t> </w:t>
      </w:r>
      <w:r>
        <w:rPr/>
        <w:t>a</w:t>
      </w:r>
      <w:r>
        <w:rPr>
          <w:spacing w:val="15"/>
        </w:rPr>
        <w:t> </w:t>
      </w:r>
      <w:r>
        <w:rPr/>
        <w:t>Khoản</w:t>
      </w:r>
      <w:r>
        <w:rPr>
          <w:spacing w:val="16"/>
        </w:rPr>
        <w:t> </w:t>
      </w:r>
      <w:r>
        <w:rPr/>
        <w:t>1</w:t>
      </w:r>
      <w:r>
        <w:rPr>
          <w:spacing w:val="16"/>
        </w:rPr>
        <w:t> </w:t>
      </w:r>
      <w:r>
        <w:rPr/>
        <w:t>Điều</w:t>
      </w:r>
      <w:r>
        <w:rPr>
          <w:spacing w:val="12"/>
        </w:rPr>
        <w:t> </w:t>
      </w:r>
      <w:r>
        <w:rPr/>
        <w:t>35;</w:t>
      </w:r>
      <w:r>
        <w:rPr>
          <w:spacing w:val="15"/>
        </w:rPr>
        <w:t> </w:t>
      </w:r>
      <w:r>
        <w:rPr/>
        <w:t>điểm</w:t>
      </w:r>
      <w:r>
        <w:rPr>
          <w:spacing w:val="10"/>
        </w:rPr>
        <w:t> </w:t>
      </w:r>
      <w:r>
        <w:rPr/>
        <w:t>a</w:t>
      </w:r>
      <w:r>
        <w:rPr>
          <w:spacing w:val="15"/>
        </w:rPr>
        <w:t> </w:t>
      </w:r>
      <w:r>
        <w:rPr/>
        <w:t>Khoản</w:t>
      </w:r>
      <w:r>
        <w:rPr>
          <w:spacing w:val="14"/>
        </w:rPr>
        <w:t> </w:t>
      </w:r>
      <w:r>
        <w:rPr>
          <w:spacing w:val="-10"/>
        </w:rPr>
        <w:t>1</w:t>
      </w:r>
    </w:p>
    <w:p>
      <w:pPr>
        <w:spacing w:after="0"/>
        <w:jc w:val="left"/>
        <w:sectPr>
          <w:pgSz w:w="11910" w:h="16840"/>
          <w:pgMar w:header="722" w:footer="0" w:top="1100" w:bottom="280" w:left="1440" w:right="880"/>
          <w:cols w:num="2" w:equalWidth="0">
            <w:col w:w="755" w:space="40"/>
            <w:col w:w="8795"/>
          </w:cols>
        </w:sectPr>
      </w:pPr>
    </w:p>
    <w:p>
      <w:pPr>
        <w:pStyle w:val="BodyText"/>
        <w:spacing w:line="237" w:lineRule="auto" w:before="2"/>
        <w:ind w:right="245" w:firstLine="0"/>
      </w:pPr>
      <w:r>
        <w:rPr/>
        <w:t>Điều</w:t>
      </w:r>
      <w:r>
        <w:rPr>
          <w:spacing w:val="-1"/>
        </w:rPr>
        <w:t> </w:t>
      </w:r>
      <w:r>
        <w:rPr/>
        <w:t>39;</w:t>
      </w:r>
      <w:r>
        <w:rPr>
          <w:spacing w:val="-1"/>
        </w:rPr>
        <w:t> </w:t>
      </w:r>
      <w:r>
        <w:rPr/>
        <w:t>Khoản 4</w:t>
      </w:r>
      <w:r>
        <w:rPr>
          <w:spacing w:val="-1"/>
        </w:rPr>
        <w:t> </w:t>
      </w:r>
      <w:r>
        <w:rPr/>
        <w:t>Điều</w:t>
      </w:r>
      <w:r>
        <w:rPr>
          <w:spacing w:val="-1"/>
        </w:rPr>
        <w:t> </w:t>
      </w:r>
      <w:r>
        <w:rPr/>
        <w:t>147; Khoản</w:t>
      </w:r>
      <w:r>
        <w:rPr>
          <w:spacing w:val="-1"/>
        </w:rPr>
        <w:t> </w:t>
      </w:r>
      <w:r>
        <w:rPr/>
        <w:t>1 Điều</w:t>
      </w:r>
      <w:r>
        <w:rPr>
          <w:spacing w:val="-1"/>
        </w:rPr>
        <w:t> </w:t>
      </w:r>
      <w:r>
        <w:rPr/>
        <w:t>227; Khoản</w:t>
      </w:r>
      <w:r>
        <w:rPr>
          <w:spacing w:val="-1"/>
        </w:rPr>
        <w:t> </w:t>
      </w:r>
      <w:r>
        <w:rPr/>
        <w:t>1 Điều</w:t>
      </w:r>
      <w:r>
        <w:rPr>
          <w:spacing w:val="-1"/>
        </w:rPr>
        <w:t> </w:t>
      </w:r>
      <w:r>
        <w:rPr/>
        <w:t>228; Điều</w:t>
      </w:r>
      <w:r>
        <w:rPr>
          <w:spacing w:val="-1"/>
        </w:rPr>
        <w:t> </w:t>
      </w:r>
      <w:r>
        <w:rPr/>
        <w:t>238 và Điều 273 Bộ luật Tố tụng dân sự năm 2015;</w:t>
      </w:r>
    </w:p>
    <w:p>
      <w:pPr>
        <w:pStyle w:val="BodyText"/>
        <w:spacing w:line="237" w:lineRule="auto" w:before="106"/>
        <w:ind w:right="253"/>
      </w:pPr>
      <w:r>
        <w:rPr/>
        <w:t>Căn cứ vào Điều 56; Điều 57, Điều 81, Điều 82, Điều 83, Điều 84 và</w:t>
      </w:r>
      <w:r>
        <w:rPr>
          <w:spacing w:val="40"/>
        </w:rPr>
        <w:t> </w:t>
      </w:r>
      <w:r>
        <w:rPr/>
        <w:t>Điều 85 Luật Hôn nhân và Gia đình năm 2014.</w:t>
      </w:r>
    </w:p>
    <w:p>
      <w:pPr>
        <w:pStyle w:val="BodyText"/>
        <w:spacing w:before="104"/>
        <w:ind w:right="255"/>
      </w:pPr>
      <w:r>
        <w:rPr/>
        <w:t>Căn cứ vào Nghị quyết số 326/2016/UBTVQH14 ngày 30/12/2006 của Ủy ban Thường vụ Quốc hội về mức thu, miễn, giảm, thu, nộp, quản lý và sử dụng án phí và lệ phí Tòa án.</w:t>
      </w:r>
    </w:p>
    <w:p>
      <w:pPr>
        <w:pStyle w:val="Heading1"/>
        <w:spacing w:before="98"/>
        <w:ind w:left="981" w:right="0"/>
        <w:jc w:val="both"/>
        <w:rPr>
          <w:b w:val="0"/>
        </w:rPr>
      </w:pPr>
      <w:r>
        <w:rPr/>
        <w:t>Tuyên</w:t>
      </w:r>
      <w:r>
        <w:rPr>
          <w:spacing w:val="-3"/>
        </w:rPr>
        <w:t> </w:t>
      </w:r>
      <w:r>
        <w:rPr>
          <w:spacing w:val="-5"/>
        </w:rPr>
        <w:t>xử</w:t>
      </w:r>
      <w:r>
        <w:rPr>
          <w:b w:val="0"/>
          <w:spacing w:val="-5"/>
        </w:rPr>
        <w:t>:</w:t>
      </w:r>
    </w:p>
    <w:p>
      <w:pPr>
        <w:pStyle w:val="ListParagraph"/>
        <w:numPr>
          <w:ilvl w:val="0"/>
          <w:numId w:val="3"/>
        </w:numPr>
        <w:tabs>
          <w:tab w:pos="1256" w:val="left" w:leader="none"/>
        </w:tabs>
        <w:spacing w:line="237" w:lineRule="auto" w:before="106" w:after="0"/>
        <w:ind w:left="262" w:right="247" w:firstLine="719"/>
        <w:jc w:val="both"/>
        <w:rPr>
          <w:sz w:val="28"/>
        </w:rPr>
      </w:pPr>
      <w:r>
        <w:rPr>
          <w:sz w:val="28"/>
        </w:rPr>
        <w:t>Về quan hệ hôn nhân: Chấp nhận yêu cầu của nguyên đơn, cho Ông Trần Th ly hôn với Bà Viên Phượng Th.</w:t>
      </w:r>
    </w:p>
    <w:p>
      <w:pPr>
        <w:pStyle w:val="ListParagraph"/>
        <w:numPr>
          <w:ilvl w:val="0"/>
          <w:numId w:val="3"/>
        </w:numPr>
        <w:tabs>
          <w:tab w:pos="1275" w:val="left" w:leader="none"/>
        </w:tabs>
        <w:spacing w:line="240" w:lineRule="auto" w:before="103" w:after="0"/>
        <w:ind w:left="262" w:right="248" w:firstLine="719"/>
        <w:jc w:val="both"/>
        <w:rPr>
          <w:sz w:val="28"/>
        </w:rPr>
      </w:pPr>
      <w:r>
        <w:rPr>
          <w:sz w:val="28"/>
        </w:rPr>
        <w:t>Về con chung: Bà Viên Phượng Th trực tiếp nuôi dưỡng trẻ Trần Viên Xuân Ngh, sinh ngày</w:t>
      </w:r>
      <w:r>
        <w:rPr>
          <w:spacing w:val="-1"/>
          <w:sz w:val="28"/>
        </w:rPr>
        <w:t> </w:t>
      </w:r>
      <w:r>
        <w:rPr>
          <w:sz w:val="28"/>
        </w:rPr>
        <w:t>01/4/2014, ghi nhận sự tự nguyện của Bà Viên Phượng Th không yêu cầu Ông Trần Th cấp dưỡng nuôi con.</w:t>
      </w:r>
    </w:p>
    <w:p>
      <w:pPr>
        <w:pStyle w:val="BodyText"/>
        <w:ind w:right="246" w:firstLine="566"/>
      </w:pPr>
      <w:r>
        <w:rPr/>
        <w:t>Người không trực tiếp nuôi con có quyền thăm nom, chăm sóc, giáo dục con chung mà không ai được cản trở. Vì quyền lợi của</w:t>
      </w:r>
      <w:r>
        <w:rPr>
          <w:spacing w:val="-1"/>
        </w:rPr>
        <w:t> </w:t>
      </w:r>
      <w:r>
        <w:rPr/>
        <w:t>trẻ, theo yêu cầu của</w:t>
      </w:r>
      <w:r>
        <w:rPr>
          <w:spacing w:val="-1"/>
        </w:rPr>
        <w:t> </w:t>
      </w:r>
      <w:r>
        <w:rPr/>
        <w:t>cha, mẹ hoặc cá nhân, cơ</w:t>
      </w:r>
      <w:r>
        <w:rPr>
          <w:spacing w:val="-2"/>
        </w:rPr>
        <w:t> </w:t>
      </w:r>
      <w:r>
        <w:rPr/>
        <w:t>quan,</w:t>
      </w:r>
      <w:r>
        <w:rPr>
          <w:spacing w:val="-2"/>
        </w:rPr>
        <w:t> </w:t>
      </w:r>
      <w:r>
        <w:rPr/>
        <w:t>tổ chức được</w:t>
      </w:r>
      <w:r>
        <w:rPr>
          <w:spacing w:val="-1"/>
        </w:rPr>
        <w:t> </w:t>
      </w:r>
      <w:r>
        <w:rPr/>
        <w:t>quy</w:t>
      </w:r>
      <w:r>
        <w:rPr>
          <w:spacing w:val="-2"/>
        </w:rPr>
        <w:t> </w:t>
      </w:r>
      <w:r>
        <w:rPr/>
        <w:t>định tại Khoản 5 Điều 84 Luật Hôn nhân gia đình năm 2014, Tòa án có thể quyết định thay đổi người trực tiếp nuôi con, thay đổi mức cấp dưỡng nuôi con hoặc hạn chế quyền thăm nom, chăm sóc con của người không trực tiếp nuôi con.</w:t>
      </w:r>
    </w:p>
    <w:p>
      <w:pPr>
        <w:pStyle w:val="ListParagraph"/>
        <w:numPr>
          <w:ilvl w:val="0"/>
          <w:numId w:val="3"/>
        </w:numPr>
        <w:tabs>
          <w:tab w:pos="1270" w:val="left" w:leader="none"/>
        </w:tabs>
        <w:spacing w:line="240" w:lineRule="auto" w:before="99" w:after="0"/>
        <w:ind w:left="262" w:right="249" w:firstLine="707"/>
        <w:jc w:val="both"/>
        <w:rPr>
          <w:sz w:val="28"/>
        </w:rPr>
      </w:pPr>
      <w:r>
        <w:rPr>
          <w:sz w:val="28"/>
        </w:rPr>
        <w:t>Tài sản chung, nợ chung : Ông Th, bà Thảo tự khai không có nên Hội đồng xét xử không xem xét, giải quyết</w:t>
      </w:r>
    </w:p>
    <w:p>
      <w:pPr>
        <w:pStyle w:val="ListParagraph"/>
        <w:numPr>
          <w:ilvl w:val="0"/>
          <w:numId w:val="3"/>
        </w:numPr>
        <w:tabs>
          <w:tab w:pos="1256" w:val="left" w:leader="none"/>
        </w:tabs>
        <w:spacing w:line="240" w:lineRule="auto" w:before="100" w:after="0"/>
        <w:ind w:left="262" w:right="245" w:firstLine="719"/>
        <w:jc w:val="both"/>
        <w:rPr>
          <w:sz w:val="28"/>
        </w:rPr>
      </w:pPr>
      <w:r>
        <w:rPr>
          <w:sz w:val="28"/>
        </w:rPr>
        <w:t>Về án phí hôn nhân gia đình sơ thẩm là 300.000đồng (ba trăm nghìn đồng) Ông Trần Th phải chịu, nhưng được trừ vào số tiền tạm ứng án phí là 300.000đồng (ba trăm nghìn đồng) mà ông Th đã nộp theo biên lai thu tiền số AA/2021/0012367 ngày 11/8/2022 của Chi cục Thi hành án Dân sự Quận S,</w:t>
      </w:r>
      <w:r>
        <w:rPr>
          <w:spacing w:val="40"/>
          <w:sz w:val="28"/>
        </w:rPr>
        <w:t> </w:t>
      </w:r>
      <w:r>
        <w:rPr>
          <w:sz w:val="28"/>
        </w:rPr>
        <w:t>Ông Trần Th đã nộp xong án phí sơ thẩm.</w:t>
      </w:r>
    </w:p>
    <w:p>
      <w:pPr>
        <w:pStyle w:val="ListParagraph"/>
        <w:numPr>
          <w:ilvl w:val="0"/>
          <w:numId w:val="3"/>
        </w:numPr>
        <w:tabs>
          <w:tab w:pos="1256" w:val="left" w:leader="none"/>
        </w:tabs>
        <w:spacing w:line="240" w:lineRule="auto" w:before="102" w:after="0"/>
        <w:ind w:left="262" w:right="293" w:firstLine="719"/>
        <w:jc w:val="both"/>
        <w:rPr>
          <w:sz w:val="28"/>
        </w:rPr>
      </w:pPr>
      <w:r>
        <w:rPr>
          <w:sz w:val="28"/>
        </w:rPr>
        <w:t>Giấy chứng nhận kết hôn số 157, quyển số 01/2012 ngày 26/10/2012</w:t>
      </w:r>
      <w:r>
        <w:rPr>
          <w:spacing w:val="40"/>
          <w:sz w:val="28"/>
        </w:rPr>
        <w:t> </w:t>
      </w:r>
      <w:r>
        <w:rPr>
          <w:sz w:val="28"/>
        </w:rPr>
        <w:t>do Ủy ban nhân dân Phường MB, Quận S cấp cho Ông Trần Th, Bà Viên Phượng Th hết hiệu lực kể từ ngày bản án có hiệu lực pháp luật.</w:t>
      </w:r>
    </w:p>
    <w:p>
      <w:pPr>
        <w:pStyle w:val="ListParagraph"/>
        <w:numPr>
          <w:ilvl w:val="0"/>
          <w:numId w:val="3"/>
        </w:numPr>
        <w:tabs>
          <w:tab w:pos="1254" w:val="left" w:leader="none"/>
        </w:tabs>
        <w:spacing w:line="240" w:lineRule="auto" w:before="100" w:after="0"/>
        <w:ind w:left="262" w:right="250" w:firstLine="719"/>
        <w:jc w:val="both"/>
        <w:rPr>
          <w:sz w:val="28"/>
        </w:rPr>
      </w:pPr>
      <w:r>
        <w:rPr>
          <w:sz w:val="28"/>
        </w:rPr>
        <w:t>Quyền kháng cáo, kháng nghị: Các đương sự có mặt tại phiên tòa được quyền kháng cáo bản án này trong thời hạn 15 (mười lăm) ngày kể từ ngày</w:t>
      </w:r>
      <w:r>
        <w:rPr>
          <w:spacing w:val="80"/>
          <w:sz w:val="28"/>
        </w:rPr>
        <w:t> </w:t>
      </w:r>
      <w:r>
        <w:rPr>
          <w:sz w:val="28"/>
        </w:rPr>
        <w:t>tuyên án,</w:t>
      </w:r>
      <w:r>
        <w:rPr>
          <w:spacing w:val="-1"/>
          <w:sz w:val="28"/>
        </w:rPr>
        <w:t> </w:t>
      </w:r>
      <w:r>
        <w:rPr>
          <w:sz w:val="28"/>
        </w:rPr>
        <w:t>các</w:t>
      </w:r>
      <w:r>
        <w:rPr>
          <w:spacing w:val="-1"/>
          <w:sz w:val="28"/>
        </w:rPr>
        <w:t> </w:t>
      </w:r>
      <w:r>
        <w:rPr>
          <w:sz w:val="28"/>
        </w:rPr>
        <w:t>đương sự</w:t>
      </w:r>
      <w:r>
        <w:rPr>
          <w:spacing w:val="-2"/>
          <w:sz w:val="28"/>
        </w:rPr>
        <w:t> </w:t>
      </w:r>
      <w:r>
        <w:rPr>
          <w:sz w:val="28"/>
        </w:rPr>
        <w:t>vắng mặt tại phiên</w:t>
      </w:r>
      <w:r>
        <w:rPr>
          <w:spacing w:val="-1"/>
          <w:sz w:val="28"/>
        </w:rPr>
        <w:t> </w:t>
      </w:r>
      <w:r>
        <w:rPr>
          <w:sz w:val="28"/>
        </w:rPr>
        <w:t>tòa</w:t>
      </w:r>
      <w:r>
        <w:rPr>
          <w:spacing w:val="-2"/>
          <w:sz w:val="28"/>
        </w:rPr>
        <w:t> </w:t>
      </w:r>
      <w:r>
        <w:rPr>
          <w:sz w:val="28"/>
        </w:rPr>
        <w:t>được quyền kháng cáo bản án này trong thời hạn 15 (mười lăm) ngày kể từ ngày nhận được bản án hoặc niêm yết bản án. Viện kiểm</w:t>
      </w:r>
      <w:r>
        <w:rPr>
          <w:spacing w:val="-5"/>
          <w:sz w:val="28"/>
        </w:rPr>
        <w:t> </w:t>
      </w:r>
      <w:r>
        <w:rPr>
          <w:sz w:val="28"/>
        </w:rPr>
        <w:t>sát được</w:t>
      </w:r>
      <w:r>
        <w:rPr>
          <w:spacing w:val="-1"/>
          <w:sz w:val="28"/>
        </w:rPr>
        <w:t> </w:t>
      </w:r>
      <w:r>
        <w:rPr>
          <w:sz w:val="28"/>
        </w:rPr>
        <w:t>quyền kháng nghị theo</w:t>
      </w:r>
      <w:r>
        <w:rPr>
          <w:spacing w:val="-1"/>
          <w:sz w:val="28"/>
        </w:rPr>
        <w:t> </w:t>
      </w:r>
      <w:r>
        <w:rPr>
          <w:sz w:val="28"/>
        </w:rPr>
        <w:t>quy</w:t>
      </w:r>
      <w:r>
        <w:rPr>
          <w:spacing w:val="-4"/>
          <w:sz w:val="28"/>
        </w:rPr>
        <w:t> </w:t>
      </w:r>
      <w:r>
        <w:rPr>
          <w:sz w:val="28"/>
        </w:rPr>
        <w:t>định của</w:t>
      </w:r>
      <w:r>
        <w:rPr>
          <w:spacing w:val="-2"/>
          <w:sz w:val="28"/>
        </w:rPr>
        <w:t> </w:t>
      </w:r>
      <w:r>
        <w:rPr>
          <w:sz w:val="28"/>
        </w:rPr>
        <w:t>Bộ luật</w:t>
      </w:r>
      <w:r>
        <w:rPr>
          <w:spacing w:val="-1"/>
          <w:sz w:val="28"/>
        </w:rPr>
        <w:t> </w:t>
      </w:r>
      <w:r>
        <w:rPr>
          <w:sz w:val="28"/>
        </w:rPr>
        <w:t>Tố tụng dân sự.</w:t>
      </w:r>
    </w:p>
    <w:p>
      <w:pPr>
        <w:spacing w:after="0" w:line="240" w:lineRule="auto"/>
        <w:jc w:val="both"/>
        <w:rPr>
          <w:sz w:val="28"/>
        </w:rPr>
        <w:sectPr>
          <w:type w:val="continuous"/>
          <w:pgSz w:w="11910" w:h="16840"/>
          <w:pgMar w:header="722" w:footer="0" w:top="1100" w:bottom="280" w:left="1440" w:right="880"/>
        </w:sectPr>
      </w:pPr>
    </w:p>
    <w:p>
      <w:pPr>
        <w:pStyle w:val="BodyText"/>
        <w:spacing w:before="11"/>
        <w:ind w:left="0" w:firstLine="0"/>
        <w:jc w:val="left"/>
        <w:rPr>
          <w:sz w:val="13"/>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56"/>
        <w:gridCol w:w="5091"/>
      </w:tblGrid>
      <w:tr>
        <w:trPr>
          <w:trHeight w:val="2567" w:hRule="atLeast"/>
        </w:trPr>
        <w:tc>
          <w:tcPr>
            <w:tcW w:w="3956" w:type="dxa"/>
          </w:tcPr>
          <w:p>
            <w:pPr>
              <w:pStyle w:val="TableParagraph"/>
              <w:spacing w:line="263"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4"/>
              </w:numPr>
              <w:tabs>
                <w:tab w:pos="190" w:val="left" w:leader="none"/>
              </w:tabs>
              <w:spacing w:line="274" w:lineRule="exact" w:before="0" w:after="0"/>
              <w:ind w:left="189" w:right="0" w:hanging="140"/>
              <w:jc w:val="left"/>
              <w:rPr>
                <w:sz w:val="24"/>
              </w:rPr>
            </w:pPr>
            <w:r>
              <w:rPr>
                <w:sz w:val="24"/>
              </w:rPr>
              <w:t>Viện</w:t>
            </w:r>
            <w:r>
              <w:rPr>
                <w:spacing w:val="-7"/>
                <w:sz w:val="24"/>
              </w:rPr>
              <w:t> </w:t>
            </w:r>
            <w:r>
              <w:rPr>
                <w:sz w:val="24"/>
              </w:rPr>
              <w:t>kiểm</w:t>
            </w:r>
            <w:r>
              <w:rPr>
                <w:spacing w:val="-6"/>
                <w:sz w:val="24"/>
              </w:rPr>
              <w:t> </w:t>
            </w:r>
            <w:r>
              <w:rPr>
                <w:sz w:val="24"/>
              </w:rPr>
              <w:t>sát</w:t>
            </w:r>
            <w:r>
              <w:rPr>
                <w:spacing w:val="-6"/>
                <w:sz w:val="24"/>
              </w:rPr>
              <w:t> </w:t>
            </w:r>
            <w:r>
              <w:rPr>
                <w:sz w:val="24"/>
              </w:rPr>
              <w:t>nhân</w:t>
            </w:r>
            <w:r>
              <w:rPr>
                <w:spacing w:val="-7"/>
                <w:sz w:val="24"/>
              </w:rPr>
              <w:t> </w:t>
            </w:r>
            <w:r>
              <w:rPr>
                <w:sz w:val="24"/>
              </w:rPr>
              <w:t>dân</w:t>
            </w:r>
            <w:r>
              <w:rPr>
                <w:spacing w:val="-3"/>
                <w:sz w:val="24"/>
              </w:rPr>
              <w:t> </w:t>
            </w:r>
            <w:r>
              <w:rPr>
                <w:sz w:val="24"/>
              </w:rPr>
              <w:t>Quận</w:t>
            </w:r>
            <w:r>
              <w:rPr>
                <w:spacing w:val="-7"/>
                <w:sz w:val="24"/>
              </w:rPr>
              <w:t> </w:t>
            </w:r>
            <w:r>
              <w:rPr>
                <w:spacing w:val="-5"/>
                <w:sz w:val="24"/>
              </w:rPr>
              <w:t>S;</w:t>
            </w:r>
          </w:p>
          <w:p>
            <w:pPr>
              <w:pStyle w:val="TableParagraph"/>
              <w:numPr>
                <w:ilvl w:val="0"/>
                <w:numId w:val="4"/>
              </w:numPr>
              <w:tabs>
                <w:tab w:pos="190" w:val="left" w:leader="none"/>
              </w:tabs>
              <w:spacing w:line="240" w:lineRule="auto" w:before="0" w:after="0"/>
              <w:ind w:left="189" w:right="0" w:hanging="140"/>
              <w:jc w:val="left"/>
              <w:rPr>
                <w:sz w:val="24"/>
              </w:rPr>
            </w:pPr>
            <w:r>
              <w:rPr>
                <w:sz w:val="24"/>
              </w:rPr>
              <w:t>Chi</w:t>
            </w:r>
            <w:r>
              <w:rPr>
                <w:spacing w:val="-5"/>
                <w:sz w:val="24"/>
              </w:rPr>
              <w:t> </w:t>
            </w:r>
            <w:r>
              <w:rPr>
                <w:sz w:val="24"/>
              </w:rPr>
              <w:t>cục</w:t>
            </w:r>
            <w:r>
              <w:rPr>
                <w:spacing w:val="-7"/>
                <w:sz w:val="24"/>
              </w:rPr>
              <w:t> </w:t>
            </w:r>
            <w:r>
              <w:rPr>
                <w:sz w:val="24"/>
              </w:rPr>
              <w:t>thi</w:t>
            </w:r>
            <w:r>
              <w:rPr>
                <w:spacing w:val="-5"/>
                <w:sz w:val="24"/>
              </w:rPr>
              <w:t> </w:t>
            </w:r>
            <w:r>
              <w:rPr>
                <w:sz w:val="24"/>
              </w:rPr>
              <w:t>hành</w:t>
            </w:r>
            <w:r>
              <w:rPr>
                <w:spacing w:val="-5"/>
                <w:sz w:val="24"/>
              </w:rPr>
              <w:t> </w:t>
            </w:r>
            <w:r>
              <w:rPr>
                <w:sz w:val="24"/>
              </w:rPr>
              <w:t>án</w:t>
            </w:r>
            <w:r>
              <w:rPr>
                <w:spacing w:val="-5"/>
                <w:sz w:val="24"/>
              </w:rPr>
              <w:t> </w:t>
            </w:r>
            <w:r>
              <w:rPr>
                <w:sz w:val="24"/>
              </w:rPr>
              <w:t>dân</w:t>
            </w:r>
            <w:r>
              <w:rPr>
                <w:spacing w:val="-3"/>
                <w:sz w:val="24"/>
              </w:rPr>
              <w:t> </w:t>
            </w:r>
            <w:r>
              <w:rPr>
                <w:sz w:val="24"/>
              </w:rPr>
              <w:t>sự</w:t>
            </w:r>
            <w:r>
              <w:rPr>
                <w:spacing w:val="-4"/>
                <w:sz w:val="24"/>
              </w:rPr>
              <w:t> </w:t>
            </w:r>
            <w:r>
              <w:rPr>
                <w:sz w:val="24"/>
              </w:rPr>
              <w:t>Quận</w:t>
            </w:r>
            <w:r>
              <w:rPr>
                <w:spacing w:val="-5"/>
                <w:sz w:val="24"/>
              </w:rPr>
              <w:t> S;</w:t>
            </w:r>
          </w:p>
          <w:p>
            <w:pPr>
              <w:pStyle w:val="TableParagraph"/>
              <w:ind w:left="50"/>
              <w:rPr>
                <w:sz w:val="24"/>
              </w:rPr>
            </w:pPr>
            <w:r>
              <w:rPr>
                <w:b/>
                <w:spacing w:val="-12"/>
                <w:sz w:val="24"/>
              </w:rPr>
              <w:t>-</w:t>
            </w:r>
            <w:r>
              <w:rPr>
                <w:b/>
                <w:spacing w:val="-35"/>
                <w:sz w:val="24"/>
              </w:rPr>
              <w:t> </w:t>
            </w:r>
            <w:r>
              <w:rPr>
                <w:spacing w:val="-12"/>
                <w:sz w:val="24"/>
              </w:rPr>
              <w:t>UBNDP14,</w:t>
            </w:r>
            <w:r>
              <w:rPr>
                <w:spacing w:val="-33"/>
                <w:sz w:val="24"/>
              </w:rPr>
              <w:t> </w:t>
            </w:r>
            <w:r>
              <w:rPr>
                <w:spacing w:val="-12"/>
                <w:sz w:val="24"/>
              </w:rPr>
              <w:t>Q6,</w:t>
            </w:r>
            <w:r>
              <w:rPr>
                <w:spacing w:val="-32"/>
                <w:sz w:val="24"/>
              </w:rPr>
              <w:t> </w:t>
            </w:r>
            <w:r>
              <w:rPr>
                <w:spacing w:val="-12"/>
                <w:sz w:val="24"/>
              </w:rPr>
              <w:t>TPHCM;</w:t>
            </w:r>
          </w:p>
          <w:p>
            <w:pPr>
              <w:pStyle w:val="TableParagraph"/>
              <w:numPr>
                <w:ilvl w:val="0"/>
                <w:numId w:val="4"/>
              </w:numPr>
              <w:tabs>
                <w:tab w:pos="190" w:val="left" w:leader="none"/>
              </w:tabs>
              <w:spacing w:line="240" w:lineRule="auto" w:before="0" w:after="0"/>
              <w:ind w:left="189" w:right="0" w:hanging="140"/>
              <w:jc w:val="left"/>
              <w:rPr>
                <w:sz w:val="24"/>
              </w:rPr>
            </w:pPr>
            <w:r>
              <w:rPr>
                <w:sz w:val="24"/>
              </w:rPr>
              <w:t>Các</w:t>
            </w:r>
            <w:r>
              <w:rPr>
                <w:spacing w:val="-7"/>
                <w:sz w:val="24"/>
              </w:rPr>
              <w:t> </w:t>
            </w:r>
            <w:r>
              <w:rPr>
                <w:sz w:val="24"/>
              </w:rPr>
              <w:t>đương</w:t>
            </w:r>
            <w:r>
              <w:rPr>
                <w:spacing w:val="-9"/>
                <w:sz w:val="24"/>
              </w:rPr>
              <w:t> </w:t>
            </w:r>
            <w:r>
              <w:rPr>
                <w:spacing w:val="-5"/>
                <w:sz w:val="24"/>
              </w:rPr>
              <w:t>sự;</w:t>
            </w:r>
          </w:p>
          <w:p>
            <w:pPr>
              <w:pStyle w:val="TableParagraph"/>
              <w:numPr>
                <w:ilvl w:val="0"/>
                <w:numId w:val="4"/>
              </w:numPr>
              <w:tabs>
                <w:tab w:pos="192" w:val="left" w:leader="none"/>
              </w:tabs>
              <w:spacing w:line="240" w:lineRule="auto" w:before="0" w:after="0"/>
              <w:ind w:left="191" w:right="0" w:hanging="142"/>
              <w:jc w:val="left"/>
              <w:rPr>
                <w:sz w:val="24"/>
              </w:rPr>
            </w:pPr>
            <w:r>
              <w:rPr>
                <w:sz w:val="24"/>
              </w:rPr>
              <w:t>Lưu</w:t>
            </w:r>
            <w:r>
              <w:rPr>
                <w:spacing w:val="-6"/>
                <w:sz w:val="24"/>
              </w:rPr>
              <w:t> </w:t>
            </w:r>
            <w:r>
              <w:rPr>
                <w:sz w:val="24"/>
              </w:rPr>
              <w:t>hồ</w:t>
            </w:r>
            <w:r>
              <w:rPr>
                <w:spacing w:val="-5"/>
                <w:sz w:val="24"/>
              </w:rPr>
              <w:t> sơ.</w:t>
            </w:r>
          </w:p>
        </w:tc>
        <w:tc>
          <w:tcPr>
            <w:tcW w:w="5091" w:type="dxa"/>
          </w:tcPr>
          <w:p>
            <w:pPr>
              <w:pStyle w:val="TableParagraph"/>
              <w:spacing w:line="313" w:lineRule="exact"/>
              <w:ind w:left="282" w:right="43"/>
              <w:jc w:val="center"/>
              <w:rPr>
                <w:b/>
                <w:sz w:val="28"/>
              </w:rPr>
            </w:pPr>
            <w:r>
              <w:rPr>
                <w:b/>
                <w:sz w:val="28"/>
              </w:rPr>
              <w:t>TM.HỘI</w:t>
            </w:r>
            <w:r>
              <w:rPr>
                <w:b/>
                <w:spacing w:val="-3"/>
                <w:sz w:val="28"/>
              </w:rPr>
              <w:t> </w:t>
            </w:r>
            <w:r>
              <w:rPr>
                <w:b/>
                <w:sz w:val="28"/>
              </w:rPr>
              <w:t>ĐỒNG</w:t>
            </w:r>
            <w:r>
              <w:rPr>
                <w:b/>
                <w:spacing w:val="-4"/>
                <w:sz w:val="28"/>
              </w:rPr>
              <w:t> </w:t>
            </w:r>
            <w:r>
              <w:rPr>
                <w:b/>
                <w:sz w:val="28"/>
              </w:rPr>
              <w:t>XÉT</w:t>
            </w:r>
            <w:r>
              <w:rPr>
                <w:b/>
                <w:spacing w:val="-3"/>
                <w:sz w:val="28"/>
              </w:rPr>
              <w:t> </w:t>
            </w:r>
            <w:r>
              <w:rPr>
                <w:b/>
                <w:sz w:val="28"/>
              </w:rPr>
              <w:t>XỬ</w:t>
            </w:r>
            <w:r>
              <w:rPr>
                <w:b/>
                <w:spacing w:val="-3"/>
                <w:sz w:val="28"/>
              </w:rPr>
              <w:t> </w:t>
            </w:r>
            <w:r>
              <w:rPr>
                <w:b/>
                <w:sz w:val="28"/>
              </w:rPr>
              <w:t>SƠ</w:t>
            </w:r>
            <w:r>
              <w:rPr>
                <w:b/>
                <w:spacing w:val="-3"/>
                <w:sz w:val="28"/>
              </w:rPr>
              <w:t> </w:t>
            </w:r>
            <w:r>
              <w:rPr>
                <w:b/>
                <w:spacing w:val="-4"/>
                <w:sz w:val="28"/>
              </w:rPr>
              <w:t>THẨM</w:t>
            </w:r>
          </w:p>
          <w:p>
            <w:pPr>
              <w:pStyle w:val="TableParagraph"/>
              <w:ind w:left="364" w:right="43"/>
              <w:jc w:val="center"/>
              <w:rPr>
                <w:b/>
                <w:sz w:val="28"/>
              </w:rPr>
            </w:pPr>
            <w:r>
              <w:rPr>
                <w:b/>
                <w:spacing w:val="-8"/>
                <w:sz w:val="28"/>
              </w:rPr>
              <w:t>THẨM</w:t>
            </w:r>
            <w:r>
              <w:rPr>
                <w:b/>
                <w:spacing w:val="-22"/>
                <w:sz w:val="28"/>
              </w:rPr>
              <w:t> </w:t>
            </w:r>
            <w:r>
              <w:rPr>
                <w:b/>
                <w:spacing w:val="-8"/>
                <w:sz w:val="28"/>
              </w:rPr>
              <w:t>PHÁN</w:t>
            </w:r>
            <w:r>
              <w:rPr>
                <w:b/>
                <w:spacing w:val="-22"/>
                <w:sz w:val="28"/>
              </w:rPr>
              <w:t> </w:t>
            </w:r>
            <w:r>
              <w:rPr>
                <w:b/>
                <w:spacing w:val="-8"/>
                <w:sz w:val="28"/>
              </w:rPr>
              <w:t>–</w:t>
            </w:r>
            <w:r>
              <w:rPr>
                <w:b/>
                <w:spacing w:val="-18"/>
                <w:sz w:val="28"/>
              </w:rPr>
              <w:t> </w:t>
            </w:r>
            <w:r>
              <w:rPr>
                <w:b/>
                <w:spacing w:val="-8"/>
                <w:sz w:val="28"/>
              </w:rPr>
              <w:t>CHỦ</w:t>
            </w:r>
            <w:r>
              <w:rPr>
                <w:b/>
                <w:spacing w:val="-19"/>
                <w:sz w:val="28"/>
              </w:rPr>
              <w:t> </w:t>
            </w:r>
            <w:r>
              <w:rPr>
                <w:b/>
                <w:spacing w:val="-8"/>
                <w:sz w:val="28"/>
              </w:rPr>
              <w:t>TỌA</w:t>
            </w:r>
            <w:r>
              <w:rPr>
                <w:b/>
                <w:spacing w:val="-19"/>
                <w:sz w:val="28"/>
              </w:rPr>
              <w:t> </w:t>
            </w:r>
            <w:r>
              <w:rPr>
                <w:b/>
                <w:spacing w:val="-8"/>
                <w:sz w:val="28"/>
              </w:rPr>
              <w:t>PHIÊN</w:t>
            </w:r>
            <w:r>
              <w:rPr>
                <w:b/>
                <w:spacing w:val="-19"/>
                <w:sz w:val="28"/>
              </w:rPr>
              <w:t> </w:t>
            </w:r>
            <w:r>
              <w:rPr>
                <w:b/>
                <w:spacing w:val="-8"/>
                <w:sz w:val="28"/>
              </w:rPr>
              <w:t>TÒA</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line="302" w:lineRule="exact" w:before="230"/>
              <w:ind w:left="286" w:right="43"/>
              <w:jc w:val="center"/>
              <w:rPr>
                <w:b/>
                <w:sz w:val="28"/>
              </w:rPr>
            </w:pPr>
            <w:r>
              <w:rPr>
                <w:b/>
                <w:sz w:val="28"/>
              </w:rPr>
              <w:t>Nguyễn</w:t>
            </w:r>
            <w:r>
              <w:rPr>
                <w:b/>
                <w:spacing w:val="-6"/>
                <w:sz w:val="28"/>
              </w:rPr>
              <w:t> </w:t>
            </w:r>
            <w:r>
              <w:rPr>
                <w:b/>
                <w:sz w:val="28"/>
              </w:rPr>
              <w:t>Văn</w:t>
            </w:r>
            <w:r>
              <w:rPr>
                <w:b/>
                <w:spacing w:val="-4"/>
                <w:sz w:val="28"/>
              </w:rPr>
              <w:t> Bình</w:t>
            </w:r>
          </w:p>
        </w:tc>
      </w:tr>
    </w:tbl>
    <w:sectPr>
      <w:pgSz w:w="11910" w:h="16840"/>
      <w:pgMar w:header="722" w:footer="0" w:top="1100" w:bottom="280" w:left="14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05.929993pt;margin-top:35.106625pt;width:13pt;height:15.3pt;mso-position-horizontal-relative:page;mso-position-vertical-relative:page;z-index:-15808512" type="#_x0000_t202" id="docshape2"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2</w:t>
                </w:r>
                <w:r>
                  <w:rPr>
                    <w:sz w:val="24"/>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89" w:hanging="140"/>
      </w:pPr>
      <w:rPr>
        <w:rFonts w:hint="default" w:ascii="Times New Roman" w:hAnsi="Times New Roman" w:eastAsia="Times New Roman" w:cs="Times New Roman"/>
        <w:b w:val="0"/>
        <w:bCs w:val="0"/>
        <w:i w:val="0"/>
        <w:iCs w:val="0"/>
        <w:w w:val="99"/>
        <w:sz w:val="24"/>
        <w:szCs w:val="24"/>
        <w:lang w:val="vi" w:eastAsia="en-US" w:bidi="ar-SA"/>
      </w:rPr>
    </w:lvl>
    <w:lvl w:ilvl="1">
      <w:start w:val="0"/>
      <w:numFmt w:val="bullet"/>
      <w:lvlText w:val="•"/>
      <w:lvlJc w:val="left"/>
      <w:pPr>
        <w:ind w:left="557" w:hanging="140"/>
      </w:pPr>
      <w:rPr>
        <w:rFonts w:hint="default"/>
        <w:lang w:val="vi" w:eastAsia="en-US" w:bidi="ar-SA"/>
      </w:rPr>
    </w:lvl>
    <w:lvl w:ilvl="2">
      <w:start w:val="0"/>
      <w:numFmt w:val="bullet"/>
      <w:lvlText w:val="•"/>
      <w:lvlJc w:val="left"/>
      <w:pPr>
        <w:ind w:left="935" w:hanging="140"/>
      </w:pPr>
      <w:rPr>
        <w:rFonts w:hint="default"/>
        <w:lang w:val="vi" w:eastAsia="en-US" w:bidi="ar-SA"/>
      </w:rPr>
    </w:lvl>
    <w:lvl w:ilvl="3">
      <w:start w:val="0"/>
      <w:numFmt w:val="bullet"/>
      <w:lvlText w:val="•"/>
      <w:lvlJc w:val="left"/>
      <w:pPr>
        <w:ind w:left="1312" w:hanging="140"/>
      </w:pPr>
      <w:rPr>
        <w:rFonts w:hint="default"/>
        <w:lang w:val="vi" w:eastAsia="en-US" w:bidi="ar-SA"/>
      </w:rPr>
    </w:lvl>
    <w:lvl w:ilvl="4">
      <w:start w:val="0"/>
      <w:numFmt w:val="bullet"/>
      <w:lvlText w:val="•"/>
      <w:lvlJc w:val="left"/>
      <w:pPr>
        <w:ind w:left="1690" w:hanging="140"/>
      </w:pPr>
      <w:rPr>
        <w:rFonts w:hint="default"/>
        <w:lang w:val="vi" w:eastAsia="en-US" w:bidi="ar-SA"/>
      </w:rPr>
    </w:lvl>
    <w:lvl w:ilvl="5">
      <w:start w:val="0"/>
      <w:numFmt w:val="bullet"/>
      <w:lvlText w:val="•"/>
      <w:lvlJc w:val="left"/>
      <w:pPr>
        <w:ind w:left="2068" w:hanging="140"/>
      </w:pPr>
      <w:rPr>
        <w:rFonts w:hint="default"/>
        <w:lang w:val="vi" w:eastAsia="en-US" w:bidi="ar-SA"/>
      </w:rPr>
    </w:lvl>
    <w:lvl w:ilvl="6">
      <w:start w:val="0"/>
      <w:numFmt w:val="bullet"/>
      <w:lvlText w:val="•"/>
      <w:lvlJc w:val="left"/>
      <w:pPr>
        <w:ind w:left="2445" w:hanging="140"/>
      </w:pPr>
      <w:rPr>
        <w:rFonts w:hint="default"/>
        <w:lang w:val="vi" w:eastAsia="en-US" w:bidi="ar-SA"/>
      </w:rPr>
    </w:lvl>
    <w:lvl w:ilvl="7">
      <w:start w:val="0"/>
      <w:numFmt w:val="bullet"/>
      <w:lvlText w:val="•"/>
      <w:lvlJc w:val="left"/>
      <w:pPr>
        <w:ind w:left="2823" w:hanging="140"/>
      </w:pPr>
      <w:rPr>
        <w:rFonts w:hint="default"/>
        <w:lang w:val="vi" w:eastAsia="en-US" w:bidi="ar-SA"/>
      </w:rPr>
    </w:lvl>
    <w:lvl w:ilvl="8">
      <w:start w:val="0"/>
      <w:numFmt w:val="bullet"/>
      <w:lvlText w:val="•"/>
      <w:lvlJc w:val="left"/>
      <w:pPr>
        <w:ind w:left="3200" w:hanging="140"/>
      </w:pPr>
      <w:rPr>
        <w:rFonts w:hint="default"/>
        <w:lang w:val="vi" w:eastAsia="en-US" w:bidi="ar-SA"/>
      </w:rPr>
    </w:lvl>
  </w:abstractNum>
  <w:abstractNum w:abstractNumId="2">
    <w:multiLevelType w:val="hybridMultilevel"/>
    <w:lvl w:ilvl="0">
      <w:start w:val="1"/>
      <w:numFmt w:val="decimal"/>
      <w:lvlText w:val="%1."/>
      <w:lvlJc w:val="left"/>
      <w:pPr>
        <w:ind w:left="262" w:hanging="274"/>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192" w:hanging="274"/>
      </w:pPr>
      <w:rPr>
        <w:rFonts w:hint="default"/>
        <w:lang w:val="vi" w:eastAsia="en-US" w:bidi="ar-SA"/>
      </w:rPr>
    </w:lvl>
    <w:lvl w:ilvl="2">
      <w:start w:val="0"/>
      <w:numFmt w:val="bullet"/>
      <w:lvlText w:val="•"/>
      <w:lvlJc w:val="left"/>
      <w:pPr>
        <w:ind w:left="2125" w:hanging="274"/>
      </w:pPr>
      <w:rPr>
        <w:rFonts w:hint="default"/>
        <w:lang w:val="vi" w:eastAsia="en-US" w:bidi="ar-SA"/>
      </w:rPr>
    </w:lvl>
    <w:lvl w:ilvl="3">
      <w:start w:val="0"/>
      <w:numFmt w:val="bullet"/>
      <w:lvlText w:val="•"/>
      <w:lvlJc w:val="left"/>
      <w:pPr>
        <w:ind w:left="3057" w:hanging="274"/>
      </w:pPr>
      <w:rPr>
        <w:rFonts w:hint="default"/>
        <w:lang w:val="vi" w:eastAsia="en-US" w:bidi="ar-SA"/>
      </w:rPr>
    </w:lvl>
    <w:lvl w:ilvl="4">
      <w:start w:val="0"/>
      <w:numFmt w:val="bullet"/>
      <w:lvlText w:val="•"/>
      <w:lvlJc w:val="left"/>
      <w:pPr>
        <w:ind w:left="3990" w:hanging="274"/>
      </w:pPr>
      <w:rPr>
        <w:rFonts w:hint="default"/>
        <w:lang w:val="vi" w:eastAsia="en-US" w:bidi="ar-SA"/>
      </w:rPr>
    </w:lvl>
    <w:lvl w:ilvl="5">
      <w:start w:val="0"/>
      <w:numFmt w:val="bullet"/>
      <w:lvlText w:val="•"/>
      <w:lvlJc w:val="left"/>
      <w:pPr>
        <w:ind w:left="4923" w:hanging="274"/>
      </w:pPr>
      <w:rPr>
        <w:rFonts w:hint="default"/>
        <w:lang w:val="vi" w:eastAsia="en-US" w:bidi="ar-SA"/>
      </w:rPr>
    </w:lvl>
    <w:lvl w:ilvl="6">
      <w:start w:val="0"/>
      <w:numFmt w:val="bullet"/>
      <w:lvlText w:val="•"/>
      <w:lvlJc w:val="left"/>
      <w:pPr>
        <w:ind w:left="5855" w:hanging="274"/>
      </w:pPr>
      <w:rPr>
        <w:rFonts w:hint="default"/>
        <w:lang w:val="vi" w:eastAsia="en-US" w:bidi="ar-SA"/>
      </w:rPr>
    </w:lvl>
    <w:lvl w:ilvl="7">
      <w:start w:val="0"/>
      <w:numFmt w:val="bullet"/>
      <w:lvlText w:val="•"/>
      <w:lvlJc w:val="left"/>
      <w:pPr>
        <w:ind w:left="6788" w:hanging="274"/>
      </w:pPr>
      <w:rPr>
        <w:rFonts w:hint="default"/>
        <w:lang w:val="vi" w:eastAsia="en-US" w:bidi="ar-SA"/>
      </w:rPr>
    </w:lvl>
    <w:lvl w:ilvl="8">
      <w:start w:val="0"/>
      <w:numFmt w:val="bullet"/>
      <w:lvlText w:val="•"/>
      <w:lvlJc w:val="left"/>
      <w:pPr>
        <w:ind w:left="7721" w:hanging="274"/>
      </w:pPr>
      <w:rPr>
        <w:rFonts w:hint="default"/>
        <w:lang w:val="vi" w:eastAsia="en-US" w:bidi="ar-SA"/>
      </w:rPr>
    </w:lvl>
  </w:abstractNum>
  <w:abstractNum w:abstractNumId="1">
    <w:multiLevelType w:val="hybridMultilevel"/>
    <w:lvl w:ilvl="0">
      <w:start w:val="1"/>
      <w:numFmt w:val="decimal"/>
      <w:lvlText w:val="[%1]"/>
      <w:lvlJc w:val="left"/>
      <w:pPr>
        <w:ind w:left="262" w:hanging="420"/>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92" w:hanging="420"/>
      </w:pPr>
      <w:rPr>
        <w:rFonts w:hint="default"/>
        <w:lang w:val="vi" w:eastAsia="en-US" w:bidi="ar-SA"/>
      </w:rPr>
    </w:lvl>
    <w:lvl w:ilvl="2">
      <w:start w:val="0"/>
      <w:numFmt w:val="bullet"/>
      <w:lvlText w:val="•"/>
      <w:lvlJc w:val="left"/>
      <w:pPr>
        <w:ind w:left="2125" w:hanging="420"/>
      </w:pPr>
      <w:rPr>
        <w:rFonts w:hint="default"/>
        <w:lang w:val="vi" w:eastAsia="en-US" w:bidi="ar-SA"/>
      </w:rPr>
    </w:lvl>
    <w:lvl w:ilvl="3">
      <w:start w:val="0"/>
      <w:numFmt w:val="bullet"/>
      <w:lvlText w:val="•"/>
      <w:lvlJc w:val="left"/>
      <w:pPr>
        <w:ind w:left="3057" w:hanging="420"/>
      </w:pPr>
      <w:rPr>
        <w:rFonts w:hint="default"/>
        <w:lang w:val="vi" w:eastAsia="en-US" w:bidi="ar-SA"/>
      </w:rPr>
    </w:lvl>
    <w:lvl w:ilvl="4">
      <w:start w:val="0"/>
      <w:numFmt w:val="bullet"/>
      <w:lvlText w:val="•"/>
      <w:lvlJc w:val="left"/>
      <w:pPr>
        <w:ind w:left="3990" w:hanging="420"/>
      </w:pPr>
      <w:rPr>
        <w:rFonts w:hint="default"/>
        <w:lang w:val="vi" w:eastAsia="en-US" w:bidi="ar-SA"/>
      </w:rPr>
    </w:lvl>
    <w:lvl w:ilvl="5">
      <w:start w:val="0"/>
      <w:numFmt w:val="bullet"/>
      <w:lvlText w:val="•"/>
      <w:lvlJc w:val="left"/>
      <w:pPr>
        <w:ind w:left="4923" w:hanging="420"/>
      </w:pPr>
      <w:rPr>
        <w:rFonts w:hint="default"/>
        <w:lang w:val="vi" w:eastAsia="en-US" w:bidi="ar-SA"/>
      </w:rPr>
    </w:lvl>
    <w:lvl w:ilvl="6">
      <w:start w:val="0"/>
      <w:numFmt w:val="bullet"/>
      <w:lvlText w:val="•"/>
      <w:lvlJc w:val="left"/>
      <w:pPr>
        <w:ind w:left="5855" w:hanging="420"/>
      </w:pPr>
      <w:rPr>
        <w:rFonts w:hint="default"/>
        <w:lang w:val="vi" w:eastAsia="en-US" w:bidi="ar-SA"/>
      </w:rPr>
    </w:lvl>
    <w:lvl w:ilvl="7">
      <w:start w:val="0"/>
      <w:numFmt w:val="bullet"/>
      <w:lvlText w:val="•"/>
      <w:lvlJc w:val="left"/>
      <w:pPr>
        <w:ind w:left="6788" w:hanging="420"/>
      </w:pPr>
      <w:rPr>
        <w:rFonts w:hint="default"/>
        <w:lang w:val="vi" w:eastAsia="en-US" w:bidi="ar-SA"/>
      </w:rPr>
    </w:lvl>
    <w:lvl w:ilvl="8">
      <w:start w:val="0"/>
      <w:numFmt w:val="bullet"/>
      <w:lvlText w:val="•"/>
      <w:lvlJc w:val="left"/>
      <w:pPr>
        <w:ind w:left="7721" w:hanging="420"/>
      </w:pPr>
      <w:rPr>
        <w:rFonts w:hint="default"/>
        <w:lang w:val="vi" w:eastAsia="en-US" w:bidi="ar-SA"/>
      </w:rPr>
    </w:lvl>
  </w:abstractNum>
  <w:abstractNum w:abstractNumId="0">
    <w:multiLevelType w:val="hybridMultilevel"/>
    <w:lvl w:ilvl="0">
      <w:start w:val="0"/>
      <w:numFmt w:val="bullet"/>
      <w:lvlText w:val="-"/>
      <w:lvlJc w:val="left"/>
      <w:pPr>
        <w:ind w:left="982" w:hanging="166"/>
      </w:pPr>
      <w:rPr>
        <w:rFonts w:hint="default" w:ascii="Times New Roman" w:hAnsi="Times New Roman" w:eastAsia="Times New Roman" w:cs="Times New Roman"/>
        <w:b/>
        <w:bCs/>
        <w:i/>
        <w:iCs/>
        <w:w w:val="100"/>
        <w:sz w:val="28"/>
        <w:szCs w:val="28"/>
        <w:lang w:val="vi" w:eastAsia="en-US" w:bidi="ar-SA"/>
      </w:rPr>
    </w:lvl>
    <w:lvl w:ilvl="1">
      <w:start w:val="0"/>
      <w:numFmt w:val="bullet"/>
      <w:lvlText w:val="•"/>
      <w:lvlJc w:val="left"/>
      <w:pPr>
        <w:ind w:left="1840" w:hanging="166"/>
      </w:pPr>
      <w:rPr>
        <w:rFonts w:hint="default"/>
        <w:lang w:val="vi" w:eastAsia="en-US" w:bidi="ar-SA"/>
      </w:rPr>
    </w:lvl>
    <w:lvl w:ilvl="2">
      <w:start w:val="0"/>
      <w:numFmt w:val="bullet"/>
      <w:lvlText w:val="•"/>
      <w:lvlJc w:val="left"/>
      <w:pPr>
        <w:ind w:left="2701" w:hanging="166"/>
      </w:pPr>
      <w:rPr>
        <w:rFonts w:hint="default"/>
        <w:lang w:val="vi" w:eastAsia="en-US" w:bidi="ar-SA"/>
      </w:rPr>
    </w:lvl>
    <w:lvl w:ilvl="3">
      <w:start w:val="0"/>
      <w:numFmt w:val="bullet"/>
      <w:lvlText w:val="•"/>
      <w:lvlJc w:val="left"/>
      <w:pPr>
        <w:ind w:left="3561" w:hanging="166"/>
      </w:pPr>
      <w:rPr>
        <w:rFonts w:hint="default"/>
        <w:lang w:val="vi" w:eastAsia="en-US" w:bidi="ar-SA"/>
      </w:rPr>
    </w:lvl>
    <w:lvl w:ilvl="4">
      <w:start w:val="0"/>
      <w:numFmt w:val="bullet"/>
      <w:lvlText w:val="•"/>
      <w:lvlJc w:val="left"/>
      <w:pPr>
        <w:ind w:left="4422" w:hanging="166"/>
      </w:pPr>
      <w:rPr>
        <w:rFonts w:hint="default"/>
        <w:lang w:val="vi" w:eastAsia="en-US" w:bidi="ar-SA"/>
      </w:rPr>
    </w:lvl>
    <w:lvl w:ilvl="5">
      <w:start w:val="0"/>
      <w:numFmt w:val="bullet"/>
      <w:lvlText w:val="•"/>
      <w:lvlJc w:val="left"/>
      <w:pPr>
        <w:ind w:left="5283" w:hanging="166"/>
      </w:pPr>
      <w:rPr>
        <w:rFonts w:hint="default"/>
        <w:lang w:val="vi" w:eastAsia="en-US" w:bidi="ar-SA"/>
      </w:rPr>
    </w:lvl>
    <w:lvl w:ilvl="6">
      <w:start w:val="0"/>
      <w:numFmt w:val="bullet"/>
      <w:lvlText w:val="•"/>
      <w:lvlJc w:val="left"/>
      <w:pPr>
        <w:ind w:left="6143" w:hanging="166"/>
      </w:pPr>
      <w:rPr>
        <w:rFonts w:hint="default"/>
        <w:lang w:val="vi" w:eastAsia="en-US" w:bidi="ar-SA"/>
      </w:rPr>
    </w:lvl>
    <w:lvl w:ilvl="7">
      <w:start w:val="0"/>
      <w:numFmt w:val="bullet"/>
      <w:lvlText w:val="•"/>
      <w:lvlJc w:val="left"/>
      <w:pPr>
        <w:ind w:left="7004" w:hanging="166"/>
      </w:pPr>
      <w:rPr>
        <w:rFonts w:hint="default"/>
        <w:lang w:val="vi" w:eastAsia="en-US" w:bidi="ar-SA"/>
      </w:rPr>
    </w:lvl>
    <w:lvl w:ilvl="8">
      <w:start w:val="0"/>
      <w:numFmt w:val="bullet"/>
      <w:lvlText w:val="•"/>
      <w:lvlJc w:val="left"/>
      <w:pPr>
        <w:ind w:left="7865" w:hanging="166"/>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00"/>
      <w:ind w:left="262"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9"/>
      <w:ind w:left="1385" w:right="1377"/>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00"/>
      <w:ind w:left="262" w:right="248"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TÒA ÁN NHÂN DÂN QUẬN 6</dc:title>
  <dcterms:created xsi:type="dcterms:W3CDTF">2023-04-24T08:15:43Z</dcterms:created>
  <dcterms:modified xsi:type="dcterms:W3CDTF">2023-04-24T08:15:43Z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2013</vt:lpwstr>
  </property>
  <property fmtid="{D5CDD505-2E9C-101B-9397-08002B2CF9AE}" pid="4" name="LastSaved">
    <vt:filetime>2023-04-24T00:00:00Z</vt:filetime>
  </property>
  <property fmtid="{D5CDD505-2E9C-101B-9397-08002B2CF9AE}" pid="5" name="Producer">
    <vt:lpwstr>Microsoft® Word 2013</vt:lpwstr>
  </property>
</Properties>
</file>