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1"/>
        <w:gridCol w:w="5444"/>
      </w:tblGrid>
      <w:tr>
        <w:trPr>
          <w:trHeight w:val="1024" w:hRule="atLeast"/>
        </w:trPr>
        <w:tc>
          <w:tcPr>
            <w:tcW w:w="4661" w:type="dxa"/>
          </w:tcPr>
          <w:p>
            <w:pPr>
              <w:pStyle w:val="TableParagraph"/>
              <w:spacing w:line="276" w:lineRule="auto"/>
              <w:ind w:left="889" w:hanging="840"/>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QUẬN</w:t>
            </w:r>
            <w:r>
              <w:rPr>
                <w:b/>
                <w:spacing w:val="-7"/>
                <w:sz w:val="24"/>
              </w:rPr>
              <w:t> </w:t>
            </w:r>
            <w:r>
              <w:rPr>
                <w:b/>
                <w:sz w:val="24"/>
              </w:rPr>
              <w:t>ĐỐNG</w:t>
            </w:r>
            <w:r>
              <w:rPr>
                <w:b/>
                <w:spacing w:val="-7"/>
                <w:sz w:val="24"/>
              </w:rPr>
              <w:t> </w:t>
            </w:r>
            <w:r>
              <w:rPr>
                <w:b/>
                <w:sz w:val="24"/>
              </w:rPr>
              <w:t>ĐA THÀNH PHỐ HÀ NỘI</w:t>
            </w:r>
          </w:p>
          <w:p>
            <w:pPr>
              <w:pStyle w:val="TableParagraph"/>
              <w:spacing w:line="319" w:lineRule="exact"/>
              <w:ind w:left="1518"/>
              <w:rPr>
                <w:b/>
                <w:sz w:val="28"/>
              </w:rPr>
            </w:pPr>
            <w:r>
              <w:rPr>
                <w:b/>
                <w:spacing w:val="-2"/>
                <w:sz w:val="28"/>
              </w:rPr>
              <w:t>------------</w:t>
            </w:r>
            <w:r>
              <w:rPr>
                <w:b/>
                <w:spacing w:val="-10"/>
                <w:sz w:val="28"/>
              </w:rPr>
              <w:t>-</w:t>
            </w:r>
          </w:p>
        </w:tc>
        <w:tc>
          <w:tcPr>
            <w:tcW w:w="5444" w:type="dxa"/>
          </w:tcPr>
          <w:p>
            <w:pPr>
              <w:pStyle w:val="TableParagraph"/>
              <w:spacing w:line="266" w:lineRule="exact"/>
              <w:ind w:left="386" w:right="5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9"/>
              <w:ind w:left="331"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48"/>
              <w:ind w:left="332" w:right="50"/>
              <w:jc w:val="center"/>
              <w:rPr>
                <w:b/>
                <w:sz w:val="28"/>
              </w:rPr>
            </w:pPr>
            <w:r>
              <w:rPr>
                <w:b/>
                <w:spacing w:val="-2"/>
                <w:sz w:val="28"/>
              </w:rPr>
              <w:t>--------------</w:t>
            </w:r>
            <w:r>
              <w:rPr>
                <w:b/>
                <w:spacing w:val="-10"/>
                <w:sz w:val="28"/>
              </w:rPr>
              <w:t>-</w:t>
            </w:r>
          </w:p>
        </w:tc>
      </w:tr>
      <w:tr>
        <w:trPr>
          <w:trHeight w:val="338" w:hRule="atLeast"/>
        </w:trPr>
        <w:tc>
          <w:tcPr>
            <w:tcW w:w="4661" w:type="dxa"/>
          </w:tcPr>
          <w:p>
            <w:pPr>
              <w:pStyle w:val="TableParagraph"/>
              <w:spacing w:before="15"/>
              <w:rPr>
                <w:sz w:val="26"/>
              </w:rPr>
            </w:pPr>
            <w:r>
              <w:rPr>
                <w:spacing w:val="-2"/>
                <w:sz w:val="26"/>
              </w:rPr>
              <w:t>Số:</w:t>
            </w:r>
            <w:r>
              <w:rPr>
                <w:spacing w:val="10"/>
                <w:sz w:val="26"/>
              </w:rPr>
              <w:t> </w:t>
            </w:r>
            <w:r>
              <w:rPr>
                <w:spacing w:val="-2"/>
                <w:sz w:val="26"/>
              </w:rPr>
              <w:t>62/2023/QĐST-</w:t>
            </w:r>
            <w:r>
              <w:rPr>
                <w:spacing w:val="-4"/>
                <w:sz w:val="26"/>
              </w:rPr>
              <w:t>HNGĐ</w:t>
            </w:r>
          </w:p>
        </w:tc>
        <w:tc>
          <w:tcPr>
            <w:tcW w:w="5444" w:type="dxa"/>
          </w:tcPr>
          <w:p>
            <w:pPr>
              <w:pStyle w:val="TableParagraph"/>
              <w:spacing w:line="302" w:lineRule="exact" w:before="16"/>
              <w:ind w:left="538" w:right="50"/>
              <w:jc w:val="center"/>
              <w:rPr>
                <w:i/>
                <w:sz w:val="28"/>
              </w:rPr>
            </w:pPr>
            <w:r>
              <w:rPr>
                <w:i/>
                <w:sz w:val="28"/>
              </w:rPr>
              <w:t>Hà</w:t>
            </w:r>
            <w:r>
              <w:rPr>
                <w:i/>
                <w:spacing w:val="-1"/>
                <w:sz w:val="28"/>
              </w:rPr>
              <w:t> </w:t>
            </w:r>
            <w:r>
              <w:rPr>
                <w:i/>
                <w:sz w:val="28"/>
              </w:rPr>
              <w:t>Nội,</w:t>
            </w:r>
            <w:r>
              <w:rPr>
                <w:i/>
                <w:spacing w:val="-2"/>
                <w:sz w:val="28"/>
              </w:rPr>
              <w:t> </w:t>
            </w:r>
            <w:r>
              <w:rPr>
                <w:i/>
                <w:sz w:val="28"/>
              </w:rPr>
              <w:t>ngày</w:t>
            </w:r>
            <w:r>
              <w:rPr>
                <w:i/>
                <w:spacing w:val="-5"/>
                <w:sz w:val="28"/>
              </w:rPr>
              <w:t> </w:t>
            </w:r>
            <w:r>
              <w:rPr>
                <w:i/>
                <w:sz w:val="28"/>
              </w:rPr>
              <w:t>18</w:t>
            </w:r>
            <w:r>
              <w:rPr>
                <w:i/>
                <w:spacing w:val="-3"/>
                <w:sz w:val="28"/>
              </w:rPr>
              <w:t> </w:t>
            </w:r>
            <w:r>
              <w:rPr>
                <w:i/>
                <w:sz w:val="28"/>
              </w:rPr>
              <w:t>tháng</w:t>
            </w:r>
            <w:r>
              <w:rPr>
                <w:i/>
                <w:spacing w:val="-1"/>
                <w:sz w:val="28"/>
              </w:rPr>
              <w:t> </w:t>
            </w:r>
            <w:r>
              <w:rPr>
                <w:i/>
                <w:sz w:val="28"/>
              </w:rPr>
              <w:t>01</w:t>
            </w:r>
            <w:r>
              <w:rPr>
                <w:i/>
                <w:spacing w:val="-3"/>
                <w:sz w:val="28"/>
              </w:rPr>
              <w:t> </w:t>
            </w:r>
            <w:r>
              <w:rPr>
                <w:i/>
                <w:sz w:val="28"/>
              </w:rPr>
              <w:t>năm</w:t>
            </w:r>
            <w:r>
              <w:rPr>
                <w:i/>
                <w:spacing w:val="-5"/>
                <w:sz w:val="28"/>
              </w:rPr>
              <w:t> </w:t>
            </w:r>
            <w:r>
              <w:rPr>
                <w:i/>
                <w:spacing w:val="-4"/>
                <w:sz w:val="28"/>
              </w:rPr>
              <w:t>2023</w:t>
            </w:r>
          </w:p>
        </w:tc>
      </w:tr>
    </w:tbl>
    <w:p>
      <w:pPr>
        <w:pStyle w:val="BodyText"/>
        <w:ind w:left="0"/>
        <w:jc w:val="left"/>
        <w:rPr>
          <w:sz w:val="20"/>
        </w:rPr>
      </w:pPr>
    </w:p>
    <w:p>
      <w:pPr>
        <w:pStyle w:val="BodyText"/>
        <w:spacing w:before="8"/>
        <w:ind w:left="0"/>
        <w:jc w:val="left"/>
        <w:rPr>
          <w:sz w:val="23"/>
        </w:rPr>
      </w:pPr>
    </w:p>
    <w:p>
      <w:pPr>
        <w:spacing w:before="89"/>
        <w:ind w:left="2011" w:right="2539" w:firstLine="0"/>
        <w:jc w:val="center"/>
        <w:rPr>
          <w:b/>
          <w:sz w:val="28"/>
        </w:rPr>
      </w:pPr>
      <w:r>
        <w:rPr>
          <w:b/>
          <w:sz w:val="28"/>
        </w:rPr>
        <w:t>QUYẾT</w:t>
      </w:r>
      <w:r>
        <w:rPr>
          <w:b/>
          <w:spacing w:val="-7"/>
          <w:sz w:val="28"/>
        </w:rPr>
        <w:t> </w:t>
      </w:r>
      <w:r>
        <w:rPr>
          <w:b/>
          <w:spacing w:val="-4"/>
          <w:sz w:val="28"/>
        </w:rPr>
        <w:t>ĐỊNH</w:t>
      </w:r>
    </w:p>
    <w:p>
      <w:pPr>
        <w:spacing w:before="47"/>
        <w:ind w:left="2011" w:right="2537"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276" w:lineRule="auto" w:before="50"/>
        <w:ind w:left="2011" w:right="2542"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ĐỐNG ĐA</w:t>
      </w:r>
    </w:p>
    <w:p>
      <w:pPr>
        <w:pStyle w:val="BodyText"/>
        <w:spacing w:before="7"/>
        <w:ind w:left="0"/>
        <w:jc w:val="left"/>
        <w:rPr>
          <w:b/>
          <w:sz w:val="31"/>
        </w:rPr>
      </w:pPr>
    </w:p>
    <w:p>
      <w:pPr>
        <w:pStyle w:val="BodyText"/>
        <w:spacing w:line="278" w:lineRule="auto"/>
        <w:ind w:left="897" w:right="854"/>
      </w:pPr>
      <w:r>
        <w:rPr/>
        <w:t>Căn</w:t>
      </w:r>
      <w:r>
        <w:rPr>
          <w:spacing w:val="-13"/>
        </w:rPr>
        <w:t> </w:t>
      </w:r>
      <w:r>
        <w:rPr/>
        <w:t>cứ</w:t>
      </w:r>
      <w:r>
        <w:rPr>
          <w:spacing w:val="-18"/>
        </w:rPr>
        <w:t> </w:t>
      </w:r>
      <w:r>
        <w:rPr/>
        <w:t>vào</w:t>
      </w:r>
      <w:r>
        <w:rPr>
          <w:spacing w:val="-9"/>
        </w:rPr>
        <w:t> </w:t>
      </w:r>
      <w:r>
        <w:rPr/>
        <w:t>Điều</w:t>
      </w:r>
      <w:r>
        <w:rPr>
          <w:spacing w:val="-11"/>
        </w:rPr>
        <w:t> </w:t>
      </w:r>
      <w:r>
        <w:rPr/>
        <w:t>212</w:t>
      </w:r>
      <w:r>
        <w:rPr>
          <w:spacing w:val="-9"/>
        </w:rPr>
        <w:t> </w:t>
      </w:r>
      <w:r>
        <w:rPr/>
        <w:t>và</w:t>
      </w:r>
      <w:r>
        <w:rPr>
          <w:spacing w:val="-10"/>
        </w:rPr>
        <w:t> </w:t>
      </w:r>
      <w:r>
        <w:rPr/>
        <w:t>Điều</w:t>
      </w:r>
      <w:r>
        <w:rPr>
          <w:spacing w:val="-9"/>
        </w:rPr>
        <w:t> </w:t>
      </w:r>
      <w:r>
        <w:rPr/>
        <w:t>213;</w:t>
      </w:r>
      <w:r>
        <w:rPr>
          <w:spacing w:val="-9"/>
        </w:rPr>
        <w:t> </w:t>
      </w:r>
      <w:r>
        <w:rPr/>
        <w:t>khoản</w:t>
      </w:r>
      <w:r>
        <w:rPr>
          <w:spacing w:val="-9"/>
        </w:rPr>
        <w:t> </w:t>
      </w:r>
      <w:r>
        <w:rPr/>
        <w:t>4</w:t>
      </w:r>
      <w:r>
        <w:rPr>
          <w:spacing w:val="-9"/>
        </w:rPr>
        <w:t> </w:t>
      </w:r>
      <w:r>
        <w:rPr/>
        <w:t>Điều</w:t>
      </w:r>
      <w:r>
        <w:rPr>
          <w:spacing w:val="-9"/>
        </w:rPr>
        <w:t> </w:t>
      </w:r>
      <w:r>
        <w:rPr/>
        <w:t>397</w:t>
      </w:r>
      <w:r>
        <w:rPr>
          <w:spacing w:val="-18"/>
        </w:rPr>
        <w:t> </w:t>
      </w:r>
      <w:r>
        <w:rPr/>
        <w:t>Bộ</w:t>
      </w:r>
      <w:r>
        <w:rPr>
          <w:spacing w:val="-4"/>
        </w:rPr>
        <w:t> </w:t>
      </w:r>
      <w:r>
        <w:rPr/>
        <w:t>luật</w:t>
      </w:r>
      <w:r>
        <w:rPr>
          <w:spacing w:val="-6"/>
        </w:rPr>
        <w:t> </w:t>
      </w:r>
      <w:r>
        <w:rPr/>
        <w:t>Tố</w:t>
      </w:r>
      <w:r>
        <w:rPr>
          <w:spacing w:val="-4"/>
        </w:rPr>
        <w:t> </w:t>
      </w:r>
      <w:r>
        <w:rPr/>
        <w:t>tụng</w:t>
      </w:r>
      <w:r>
        <w:rPr>
          <w:spacing w:val="-4"/>
        </w:rPr>
        <w:t> </w:t>
      </w:r>
      <w:r>
        <w:rPr/>
        <w:t>dân</w:t>
      </w:r>
      <w:r>
        <w:rPr>
          <w:spacing w:val="-4"/>
        </w:rPr>
        <w:t> </w:t>
      </w:r>
      <w:r>
        <w:rPr/>
        <w:t>sự; Căn cứ</w:t>
      </w:r>
      <w:r>
        <w:rPr>
          <w:spacing w:val="-20"/>
        </w:rPr>
        <w:t> </w:t>
      </w:r>
      <w:r>
        <w:rPr/>
        <w:t>các Điều 55, 81, 82, 83</w:t>
      </w:r>
      <w:r>
        <w:rPr>
          <w:spacing w:val="40"/>
        </w:rPr>
        <w:t> </w:t>
      </w:r>
      <w:r>
        <w:rPr/>
        <w:t>Luật Hôn nhân và Gia đình;</w:t>
      </w:r>
    </w:p>
    <w:p>
      <w:pPr>
        <w:pStyle w:val="BodyText"/>
        <w:spacing w:line="317" w:lineRule="exact"/>
        <w:ind w:left="897"/>
      </w:pPr>
      <w:r>
        <w:rPr/>
        <w:t>Căn cứ</w:t>
      </w:r>
      <w:r>
        <w:rPr>
          <w:spacing w:val="-3"/>
        </w:rPr>
        <w:t> </w:t>
      </w:r>
      <w:r>
        <w:rPr/>
        <w:t>Luật</w:t>
      </w:r>
      <w:r>
        <w:rPr>
          <w:spacing w:val="-1"/>
        </w:rPr>
        <w:t> </w:t>
      </w:r>
      <w:r>
        <w:rPr/>
        <w:t>Phí</w:t>
      </w:r>
      <w:r>
        <w:rPr>
          <w:spacing w:val="-4"/>
        </w:rPr>
        <w:t> </w:t>
      </w:r>
      <w:r>
        <w:rPr/>
        <w:t>và Lệ</w:t>
      </w:r>
      <w:r>
        <w:rPr>
          <w:spacing w:val="-2"/>
        </w:rPr>
        <w:t> </w:t>
      </w:r>
      <w:r>
        <w:rPr/>
        <w:t>phí</w:t>
      </w:r>
      <w:r>
        <w:rPr>
          <w:spacing w:val="-3"/>
        </w:rPr>
        <w:t> </w:t>
      </w:r>
      <w:r>
        <w:rPr/>
        <w:t>năm</w:t>
      </w:r>
      <w:r>
        <w:rPr>
          <w:spacing w:val="-5"/>
        </w:rPr>
        <w:t> </w:t>
      </w:r>
      <w:r>
        <w:rPr>
          <w:spacing w:val="-4"/>
        </w:rPr>
        <w:t>2015;</w:t>
      </w:r>
    </w:p>
    <w:p>
      <w:pPr>
        <w:pStyle w:val="BodyText"/>
        <w:spacing w:line="276" w:lineRule="auto" w:before="48"/>
        <w:ind w:right="615" w:firstLine="736"/>
      </w:pPr>
      <w:r>
        <w:rPr/>
        <w:t>Căn cứ Nghị quyết số 326/2016/UBTVQH14 ngày 30-12-2016 của Ủy ban Thường vụ Quốc hội quy</w:t>
      </w:r>
      <w:r>
        <w:rPr>
          <w:spacing w:val="-1"/>
        </w:rPr>
        <w:t> </w:t>
      </w:r>
      <w:r>
        <w:rPr/>
        <w:t>định về mức thu, miễn, giảm, thu, nộp, quản lý và sử dụng án phí và lệ phí Tòa án;</w:t>
      </w:r>
    </w:p>
    <w:p>
      <w:pPr>
        <w:pStyle w:val="BodyText"/>
        <w:spacing w:line="276" w:lineRule="auto"/>
        <w:ind w:right="614" w:firstLine="736"/>
      </w:pPr>
      <w:r>
        <w:rPr/>
        <w:t>Căn cứ vào biên bản thuận tình ly hôn thỏa thuận việc nuôi con, chia tài sản khi ly hôn ngày 10/01/2023.</w:t>
      </w:r>
    </w:p>
    <w:p>
      <w:pPr>
        <w:pStyle w:val="BodyText"/>
        <w:spacing w:line="276" w:lineRule="auto" w:before="1"/>
        <w:ind w:right="613" w:firstLine="736"/>
      </w:pPr>
      <w:r>
        <w:rPr/>
        <w:t>Sau khi nghiên cứu hồ sơ việc Hôn nhân và gia đình thụ lý số 32/2023/TLST- HNGĐ ngày 10 tháng 01 năm 2023 về việc yêu cầu công nhận thuận tình ly hôn, gồm những người tham gia tố tụng sau đây:</w:t>
      </w:r>
    </w:p>
    <w:p>
      <w:pPr>
        <w:spacing w:line="320" w:lineRule="exact" w:before="0"/>
        <w:ind w:left="837" w:right="0" w:firstLine="0"/>
        <w:jc w:val="both"/>
        <w:rPr>
          <w:i/>
          <w:sz w:val="28"/>
        </w:rPr>
      </w:pPr>
      <w:r>
        <w:rPr>
          <w:i/>
          <w:sz w:val="28"/>
        </w:rPr>
        <w:t>-</w:t>
      </w:r>
      <w:r>
        <w:rPr>
          <w:i/>
          <w:spacing w:val="-4"/>
          <w:sz w:val="28"/>
        </w:rPr>
        <w:t> </w:t>
      </w:r>
      <w:r>
        <w:rPr>
          <w:i/>
          <w:sz w:val="28"/>
        </w:rPr>
        <w:t>Người</w:t>
      </w:r>
      <w:r>
        <w:rPr>
          <w:i/>
          <w:spacing w:val="-1"/>
          <w:sz w:val="28"/>
        </w:rPr>
        <w:t> </w:t>
      </w:r>
      <w:r>
        <w:rPr>
          <w:i/>
          <w:sz w:val="28"/>
        </w:rPr>
        <w:t>yêu</w:t>
      </w:r>
      <w:r>
        <w:rPr>
          <w:i/>
          <w:spacing w:val="-1"/>
          <w:sz w:val="28"/>
        </w:rPr>
        <w:t> </w:t>
      </w:r>
      <w:r>
        <w:rPr>
          <w:i/>
          <w:sz w:val="28"/>
        </w:rPr>
        <w:t>cầu</w:t>
      </w:r>
      <w:r>
        <w:rPr>
          <w:i/>
          <w:spacing w:val="-1"/>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spacing w:before="55"/>
        <w:ind w:left="858" w:right="0" w:firstLine="0"/>
        <w:jc w:val="both"/>
        <w:rPr>
          <w:b/>
          <w:sz w:val="28"/>
        </w:rPr>
      </w:pPr>
      <w:r>
        <w:rPr>
          <w:b/>
          <w:sz w:val="28"/>
        </w:rPr>
        <w:t>Chị</w:t>
      </w:r>
      <w:r>
        <w:rPr>
          <w:b/>
          <w:spacing w:val="-3"/>
          <w:sz w:val="28"/>
        </w:rPr>
        <w:t> </w:t>
      </w:r>
      <w:r>
        <w:rPr>
          <w:b/>
          <w:sz w:val="28"/>
        </w:rPr>
        <w:t>Nguyễn</w:t>
      </w:r>
      <w:r>
        <w:rPr>
          <w:b/>
          <w:spacing w:val="-3"/>
          <w:sz w:val="28"/>
        </w:rPr>
        <w:t> </w:t>
      </w:r>
      <w:r>
        <w:rPr>
          <w:b/>
          <w:sz w:val="28"/>
        </w:rPr>
        <w:t>Thị</w:t>
      </w:r>
      <w:r>
        <w:rPr>
          <w:b/>
          <w:spacing w:val="-2"/>
          <w:sz w:val="28"/>
        </w:rPr>
        <w:t> </w:t>
      </w:r>
      <w:r>
        <w:rPr>
          <w:b/>
          <w:sz w:val="28"/>
        </w:rPr>
        <w:t>N,</w:t>
      </w:r>
      <w:r>
        <w:rPr>
          <w:b/>
          <w:spacing w:val="-3"/>
          <w:sz w:val="28"/>
        </w:rPr>
        <w:t> </w:t>
      </w:r>
      <w:r>
        <w:rPr>
          <w:b/>
          <w:sz w:val="28"/>
        </w:rPr>
        <w:t>Sinh</w:t>
      </w:r>
      <w:r>
        <w:rPr>
          <w:b/>
          <w:spacing w:val="-4"/>
          <w:sz w:val="28"/>
        </w:rPr>
        <w:t> </w:t>
      </w:r>
      <w:r>
        <w:rPr>
          <w:b/>
          <w:sz w:val="28"/>
        </w:rPr>
        <w:t>năm:</w:t>
      </w:r>
      <w:r>
        <w:rPr>
          <w:b/>
          <w:spacing w:val="-3"/>
          <w:sz w:val="28"/>
        </w:rPr>
        <w:t> </w:t>
      </w:r>
      <w:r>
        <w:rPr>
          <w:b/>
          <w:spacing w:val="-4"/>
          <w:sz w:val="28"/>
        </w:rPr>
        <w:t>198x.</w:t>
      </w:r>
    </w:p>
    <w:p>
      <w:pPr>
        <w:pStyle w:val="BodyText"/>
        <w:spacing w:line="276" w:lineRule="auto" w:before="43"/>
        <w:ind w:left="880" w:right="614" w:hanging="22"/>
      </w:pPr>
      <w:r>
        <w:rPr/>
        <w:t>Nơi đăng ký HKTT: Xóm</w:t>
      </w:r>
      <w:r>
        <w:rPr>
          <w:spacing w:val="-5"/>
        </w:rPr>
        <w:t> </w:t>
      </w:r>
      <w:r>
        <w:rPr/>
        <w:t>x thôn Q,</w:t>
      </w:r>
      <w:r>
        <w:rPr>
          <w:spacing w:val="-1"/>
        </w:rPr>
        <w:t> </w:t>
      </w:r>
      <w:r>
        <w:rPr/>
        <w:t>xã</w:t>
      </w:r>
      <w:r>
        <w:rPr>
          <w:spacing w:val="-1"/>
        </w:rPr>
        <w:t> </w:t>
      </w:r>
      <w:r>
        <w:rPr/>
        <w:t>N,</w:t>
      </w:r>
      <w:r>
        <w:rPr>
          <w:spacing w:val="-1"/>
        </w:rPr>
        <w:t> </w:t>
      </w:r>
      <w:r>
        <w:rPr/>
        <w:t>huyện Nghĩa</w:t>
      </w:r>
      <w:r>
        <w:rPr>
          <w:spacing w:val="-1"/>
        </w:rPr>
        <w:t> </w:t>
      </w:r>
      <w:r>
        <w:rPr/>
        <w:t>Hưng,</w:t>
      </w:r>
      <w:r>
        <w:rPr>
          <w:spacing w:val="-1"/>
        </w:rPr>
        <w:t> </w:t>
      </w:r>
      <w:r>
        <w:rPr/>
        <w:t>tỉnh Nam</w:t>
      </w:r>
      <w:r>
        <w:rPr>
          <w:spacing w:val="-6"/>
        </w:rPr>
        <w:t> </w:t>
      </w:r>
      <w:r>
        <w:rPr/>
        <w:t>Định. Nơi</w:t>
      </w:r>
      <w:r>
        <w:rPr>
          <w:spacing w:val="6"/>
        </w:rPr>
        <w:t> </w:t>
      </w:r>
      <w:r>
        <w:rPr/>
        <w:t>làm</w:t>
      </w:r>
      <w:r>
        <w:rPr>
          <w:spacing w:val="3"/>
        </w:rPr>
        <w:t> </w:t>
      </w:r>
      <w:r>
        <w:rPr/>
        <w:t>việc</w:t>
      </w:r>
      <w:r>
        <w:rPr>
          <w:spacing w:val="8"/>
        </w:rPr>
        <w:t> </w:t>
      </w:r>
      <w:r>
        <w:rPr/>
        <w:t>hiện</w:t>
      </w:r>
      <w:r>
        <w:rPr>
          <w:spacing w:val="9"/>
        </w:rPr>
        <w:t> </w:t>
      </w:r>
      <w:r>
        <w:rPr/>
        <w:t>nay:</w:t>
      </w:r>
      <w:r>
        <w:rPr>
          <w:spacing w:val="9"/>
        </w:rPr>
        <w:t> </w:t>
      </w:r>
      <w:r>
        <w:rPr/>
        <w:t>số</w:t>
      </w:r>
      <w:r>
        <w:rPr>
          <w:spacing w:val="8"/>
        </w:rPr>
        <w:t> </w:t>
      </w:r>
      <w:r>
        <w:rPr/>
        <w:t>27x</w:t>
      </w:r>
      <w:r>
        <w:rPr>
          <w:spacing w:val="7"/>
        </w:rPr>
        <w:t> </w:t>
      </w:r>
      <w:r>
        <w:rPr/>
        <w:t>đường</w:t>
      </w:r>
      <w:r>
        <w:rPr>
          <w:spacing w:val="9"/>
        </w:rPr>
        <w:t> </w:t>
      </w:r>
      <w:r>
        <w:rPr/>
        <w:t>L,</w:t>
      </w:r>
      <w:r>
        <w:rPr>
          <w:spacing w:val="7"/>
        </w:rPr>
        <w:t> </w:t>
      </w:r>
      <w:r>
        <w:rPr/>
        <w:t>phường</w:t>
      </w:r>
      <w:r>
        <w:rPr>
          <w:spacing w:val="9"/>
        </w:rPr>
        <w:t> </w:t>
      </w:r>
      <w:r>
        <w:rPr/>
        <w:t>T,</w:t>
      </w:r>
      <w:r>
        <w:rPr>
          <w:spacing w:val="6"/>
        </w:rPr>
        <w:t> </w:t>
      </w:r>
      <w:r>
        <w:rPr/>
        <w:t>quận</w:t>
      </w:r>
      <w:r>
        <w:rPr>
          <w:spacing w:val="9"/>
        </w:rPr>
        <w:t> </w:t>
      </w:r>
      <w:r>
        <w:rPr/>
        <w:t>Đống</w:t>
      </w:r>
      <w:r>
        <w:rPr>
          <w:spacing w:val="7"/>
        </w:rPr>
        <w:t> </w:t>
      </w:r>
      <w:r>
        <w:rPr/>
        <w:t>Đa,</w:t>
      </w:r>
      <w:r>
        <w:rPr>
          <w:spacing w:val="7"/>
        </w:rPr>
        <w:t> </w:t>
      </w:r>
      <w:r>
        <w:rPr/>
        <w:t>thành</w:t>
      </w:r>
      <w:r>
        <w:rPr>
          <w:spacing w:val="10"/>
        </w:rPr>
        <w:t> </w:t>
      </w:r>
      <w:r>
        <w:rPr>
          <w:spacing w:val="-5"/>
        </w:rPr>
        <w:t>phố</w:t>
      </w:r>
    </w:p>
    <w:p>
      <w:pPr>
        <w:pStyle w:val="BodyText"/>
        <w:spacing w:before="1"/>
        <w:jc w:val="left"/>
      </w:pPr>
      <w:r>
        <w:rPr/>
        <w:t>Hà</w:t>
      </w:r>
      <w:r>
        <w:rPr>
          <w:spacing w:val="-3"/>
        </w:rPr>
        <w:t> </w:t>
      </w:r>
      <w:r>
        <w:rPr>
          <w:spacing w:val="-4"/>
        </w:rPr>
        <w:t>Nội.</w:t>
      </w:r>
    </w:p>
    <w:p>
      <w:pPr>
        <w:spacing w:before="48"/>
        <w:ind w:left="858" w:right="0" w:firstLine="0"/>
        <w:jc w:val="both"/>
        <w:rPr>
          <w:b/>
          <w:sz w:val="28"/>
        </w:rPr>
      </w:pPr>
      <w:r>
        <w:rPr>
          <w:b/>
          <w:sz w:val="28"/>
        </w:rPr>
        <w:t>Anh</w:t>
      </w:r>
      <w:r>
        <w:rPr>
          <w:b/>
          <w:spacing w:val="-4"/>
          <w:sz w:val="28"/>
        </w:rPr>
        <w:t> </w:t>
      </w:r>
      <w:r>
        <w:rPr>
          <w:b/>
          <w:sz w:val="28"/>
        </w:rPr>
        <w:t>Vũ</w:t>
      </w:r>
      <w:r>
        <w:rPr>
          <w:b/>
          <w:spacing w:val="-2"/>
          <w:sz w:val="28"/>
        </w:rPr>
        <w:t> </w:t>
      </w:r>
      <w:r>
        <w:rPr>
          <w:b/>
          <w:sz w:val="28"/>
        </w:rPr>
        <w:t>Văn</w:t>
      </w:r>
      <w:r>
        <w:rPr>
          <w:b/>
          <w:spacing w:val="-2"/>
          <w:sz w:val="28"/>
        </w:rPr>
        <w:t> </w:t>
      </w:r>
      <w:r>
        <w:rPr>
          <w:b/>
          <w:sz w:val="28"/>
        </w:rPr>
        <w:t>Đ</w:t>
      </w:r>
      <w:r>
        <w:rPr>
          <w:sz w:val="28"/>
        </w:rPr>
        <w:t>,</w:t>
      </w:r>
      <w:r>
        <w:rPr>
          <w:spacing w:val="-3"/>
          <w:sz w:val="28"/>
        </w:rPr>
        <w:t> </w:t>
      </w:r>
      <w:r>
        <w:rPr>
          <w:b/>
          <w:sz w:val="28"/>
        </w:rPr>
        <w:t>Sinh</w:t>
      </w:r>
      <w:r>
        <w:rPr>
          <w:b/>
          <w:spacing w:val="-3"/>
          <w:sz w:val="28"/>
        </w:rPr>
        <w:t> </w:t>
      </w:r>
      <w:r>
        <w:rPr>
          <w:b/>
          <w:sz w:val="28"/>
        </w:rPr>
        <w:t>năm:</w:t>
      </w:r>
      <w:r>
        <w:rPr>
          <w:b/>
          <w:spacing w:val="-3"/>
          <w:sz w:val="28"/>
        </w:rPr>
        <w:t> </w:t>
      </w:r>
      <w:r>
        <w:rPr>
          <w:b/>
          <w:spacing w:val="-4"/>
          <w:sz w:val="28"/>
        </w:rPr>
        <w:t>197x.</w:t>
      </w:r>
    </w:p>
    <w:p>
      <w:pPr>
        <w:pStyle w:val="BodyText"/>
        <w:spacing w:line="276" w:lineRule="auto" w:before="47"/>
        <w:ind w:right="617" w:firstLine="698"/>
      </w:pPr>
      <w:r>
        <w:rPr/>
        <w:t>Nơi đăng ký HKTT và nơi ở: Xóm x thôn Q, xã N, huyện Nghĩa Hưng, tỉnh Nam Định.</w:t>
      </w:r>
    </w:p>
    <w:p>
      <w:pPr>
        <w:spacing w:before="6"/>
        <w:ind w:left="1969" w:right="2542" w:firstLine="0"/>
        <w:jc w:val="center"/>
        <w:rPr>
          <w:b/>
          <w:sz w:val="28"/>
        </w:rPr>
      </w:pPr>
      <w:r>
        <w:rPr>
          <w:b/>
          <w:sz w:val="28"/>
        </w:rPr>
        <w:t>NHẬN</w:t>
      </w:r>
      <w:r>
        <w:rPr>
          <w:b/>
          <w:spacing w:val="-3"/>
          <w:sz w:val="28"/>
        </w:rPr>
        <w:t> </w:t>
      </w:r>
      <w:r>
        <w:rPr>
          <w:b/>
          <w:sz w:val="28"/>
        </w:rPr>
        <w:t>ĐỊNH</w:t>
      </w:r>
      <w:r>
        <w:rPr>
          <w:b/>
          <w:spacing w:val="-2"/>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spacing w:line="276" w:lineRule="auto" w:before="43"/>
        <w:ind w:right="613" w:firstLine="698"/>
      </w:pPr>
      <w:r>
        <w:rPr/>
        <w:t>- [1].</w:t>
      </w:r>
      <w:r>
        <w:rPr>
          <w:spacing w:val="-1"/>
        </w:rPr>
        <w:t> </w:t>
      </w:r>
      <w:r>
        <w:rPr>
          <w:i/>
        </w:rPr>
        <w:t>Về quan</w:t>
      </w:r>
      <w:r>
        <w:rPr>
          <w:i/>
          <w:spacing w:val="-1"/>
        </w:rPr>
        <w:t> </w:t>
      </w:r>
      <w:r>
        <w:rPr>
          <w:i/>
        </w:rPr>
        <w:t>hệ</w:t>
      </w:r>
      <w:r>
        <w:rPr>
          <w:i/>
          <w:spacing w:val="-2"/>
        </w:rPr>
        <w:t> </w:t>
      </w:r>
      <w:r>
        <w:rPr>
          <w:i/>
        </w:rPr>
        <w:t>hôn nhân</w:t>
      </w:r>
      <w:r>
        <w:rPr/>
        <w:t>: Chị Nguyễn Thị N</w:t>
      </w:r>
      <w:r>
        <w:rPr>
          <w:spacing w:val="-4"/>
        </w:rPr>
        <w:t> </w:t>
      </w:r>
      <w:r>
        <w:rPr/>
        <w:t>và</w:t>
      </w:r>
      <w:r>
        <w:rPr>
          <w:spacing w:val="-1"/>
        </w:rPr>
        <w:t> </w:t>
      </w:r>
      <w:r>
        <w:rPr/>
        <w:t>anh Vũ Văn Đ</w:t>
      </w:r>
      <w:r>
        <w:rPr>
          <w:spacing w:val="-1"/>
        </w:rPr>
        <w:t> </w:t>
      </w:r>
      <w:r>
        <w:rPr/>
        <w:t>xây</w:t>
      </w:r>
      <w:r>
        <w:rPr>
          <w:spacing w:val="-4"/>
        </w:rPr>
        <w:t> </w:t>
      </w:r>
      <w:r>
        <w:rPr/>
        <w:t>dựng gia đình trên cơ sở tự nguyện, có đăng ký kết hôn tại UBND xã N, huyện Nghĩa Hưng, tỉnh Nam Định vào ngày 21/12/2007 theo giấy chứng nhận kết hôn số 136 quyển số </w:t>
      </w:r>
      <w:r>
        <w:rPr>
          <w:spacing w:val="-2"/>
        </w:rPr>
        <w:t>01/2007.</w:t>
      </w:r>
    </w:p>
    <w:p>
      <w:pPr>
        <w:pStyle w:val="BodyText"/>
        <w:spacing w:line="276" w:lineRule="auto" w:before="200"/>
        <w:ind w:right="613" w:firstLine="698"/>
      </w:pPr>
      <w:r>
        <w:rPr/>
        <w:t>Quá trình chung sống vợ chồng đến cuối năm 2022 đã phát sinh mâu thuẫn. Nguyên nhân là do vợ chồng bất đồng quan điểm sống làm cho cuộc sống hôn nhân không</w:t>
      </w:r>
      <w:r>
        <w:rPr>
          <w:spacing w:val="15"/>
        </w:rPr>
        <w:t> </w:t>
      </w:r>
      <w:r>
        <w:rPr/>
        <w:t>hòa</w:t>
      </w:r>
      <w:r>
        <w:rPr>
          <w:spacing w:val="15"/>
        </w:rPr>
        <w:t> </w:t>
      </w:r>
      <w:r>
        <w:rPr/>
        <w:t>hợp.</w:t>
      </w:r>
      <w:r>
        <w:rPr>
          <w:spacing w:val="14"/>
        </w:rPr>
        <w:t> </w:t>
      </w:r>
      <w:r>
        <w:rPr/>
        <w:t>Chị</w:t>
      </w:r>
      <w:r>
        <w:rPr>
          <w:spacing w:val="14"/>
        </w:rPr>
        <w:t> </w:t>
      </w:r>
      <w:r>
        <w:rPr/>
        <w:t>N,</w:t>
      </w:r>
      <w:r>
        <w:rPr>
          <w:spacing w:val="13"/>
        </w:rPr>
        <w:t> </w:t>
      </w:r>
      <w:r>
        <w:rPr/>
        <w:t>anh</w:t>
      </w:r>
      <w:r>
        <w:rPr>
          <w:spacing w:val="16"/>
        </w:rPr>
        <w:t> </w:t>
      </w:r>
      <w:r>
        <w:rPr/>
        <w:t>Đ</w:t>
      </w:r>
      <w:r>
        <w:rPr>
          <w:spacing w:val="15"/>
        </w:rPr>
        <w:t> </w:t>
      </w:r>
      <w:r>
        <w:rPr/>
        <w:t>đã</w:t>
      </w:r>
      <w:r>
        <w:rPr>
          <w:spacing w:val="15"/>
        </w:rPr>
        <w:t> </w:t>
      </w:r>
      <w:r>
        <w:rPr/>
        <w:t>nhiều</w:t>
      </w:r>
      <w:r>
        <w:rPr>
          <w:spacing w:val="13"/>
        </w:rPr>
        <w:t> </w:t>
      </w:r>
      <w:r>
        <w:rPr/>
        <w:t>lần</w:t>
      </w:r>
      <w:r>
        <w:rPr>
          <w:spacing w:val="15"/>
        </w:rPr>
        <w:t> </w:t>
      </w:r>
      <w:r>
        <w:rPr/>
        <w:t>hòa</w:t>
      </w:r>
      <w:r>
        <w:rPr>
          <w:spacing w:val="15"/>
        </w:rPr>
        <w:t> </w:t>
      </w:r>
      <w:r>
        <w:rPr/>
        <w:t>giải,</w:t>
      </w:r>
      <w:r>
        <w:rPr>
          <w:spacing w:val="14"/>
        </w:rPr>
        <w:t> </w:t>
      </w:r>
      <w:r>
        <w:rPr/>
        <w:t>nhìn</w:t>
      </w:r>
      <w:r>
        <w:rPr>
          <w:spacing w:val="16"/>
        </w:rPr>
        <w:t> </w:t>
      </w:r>
      <w:r>
        <w:rPr/>
        <w:t>nhận</w:t>
      </w:r>
      <w:r>
        <w:rPr>
          <w:spacing w:val="13"/>
        </w:rPr>
        <w:t> </w:t>
      </w:r>
      <w:r>
        <w:rPr/>
        <w:t>lại</w:t>
      </w:r>
      <w:r>
        <w:rPr>
          <w:spacing w:val="16"/>
        </w:rPr>
        <w:t> </w:t>
      </w:r>
      <w:r>
        <w:rPr/>
        <w:t>vấn</w:t>
      </w:r>
      <w:r>
        <w:rPr>
          <w:spacing w:val="16"/>
        </w:rPr>
        <w:t> </w:t>
      </w:r>
      <w:r>
        <w:rPr/>
        <w:t>đề</w:t>
      </w:r>
      <w:r>
        <w:rPr>
          <w:spacing w:val="15"/>
        </w:rPr>
        <w:t> </w:t>
      </w:r>
      <w:r>
        <w:rPr/>
        <w:t>hôn</w:t>
      </w:r>
      <w:r>
        <w:rPr>
          <w:spacing w:val="16"/>
        </w:rPr>
        <w:t> </w:t>
      </w:r>
      <w:r>
        <w:rPr>
          <w:spacing w:val="-4"/>
        </w:rPr>
        <w:t>nhân</w:t>
      </w:r>
    </w:p>
    <w:p>
      <w:pPr>
        <w:spacing w:after="0" w:line="276" w:lineRule="auto"/>
        <w:sectPr>
          <w:footerReference w:type="default" r:id="rId5"/>
          <w:type w:val="continuous"/>
          <w:pgSz w:w="12240" w:h="15840"/>
          <w:pgMar w:footer="836" w:header="0" w:top="620" w:bottom="1020" w:left="1280" w:right="640"/>
          <w:pgNumType w:start="1"/>
        </w:sectPr>
      </w:pPr>
    </w:p>
    <w:p>
      <w:pPr>
        <w:pStyle w:val="BodyText"/>
        <w:spacing w:line="276" w:lineRule="auto" w:before="64"/>
        <w:ind w:right="108"/>
        <w:jc w:val="left"/>
      </w:pPr>
      <w:r>
        <w:rPr/>
        <w:t>mà</w:t>
      </w:r>
      <w:r>
        <w:rPr>
          <w:spacing w:val="40"/>
        </w:rPr>
        <w:t> </w:t>
      </w:r>
      <w:r>
        <w:rPr/>
        <w:t>cả</w:t>
      </w:r>
      <w:r>
        <w:rPr>
          <w:spacing w:val="40"/>
        </w:rPr>
        <w:t> </w:t>
      </w:r>
      <w:r>
        <w:rPr/>
        <w:t>hai</w:t>
      </w:r>
      <w:r>
        <w:rPr>
          <w:spacing w:val="40"/>
        </w:rPr>
        <w:t> </w:t>
      </w:r>
      <w:r>
        <w:rPr/>
        <w:t>đang</w:t>
      </w:r>
      <w:r>
        <w:rPr>
          <w:spacing w:val="40"/>
        </w:rPr>
        <w:t> </w:t>
      </w:r>
      <w:r>
        <w:rPr/>
        <w:t>gặp</w:t>
      </w:r>
      <w:r>
        <w:rPr>
          <w:spacing w:val="40"/>
        </w:rPr>
        <w:t> </w:t>
      </w:r>
      <w:r>
        <w:rPr/>
        <w:t>phải</w:t>
      </w:r>
      <w:r>
        <w:rPr>
          <w:spacing w:val="40"/>
        </w:rPr>
        <w:t> </w:t>
      </w:r>
      <w:r>
        <w:rPr/>
        <w:t>nhưng</w:t>
      </w:r>
      <w:r>
        <w:rPr>
          <w:spacing w:val="40"/>
        </w:rPr>
        <w:t> </w:t>
      </w:r>
      <w:r>
        <w:rPr/>
        <w:t>cuộc</w:t>
      </w:r>
      <w:r>
        <w:rPr>
          <w:spacing w:val="40"/>
        </w:rPr>
        <w:t> </w:t>
      </w:r>
      <w:r>
        <w:rPr/>
        <w:t>sống</w:t>
      </w:r>
      <w:r>
        <w:rPr>
          <w:spacing w:val="40"/>
        </w:rPr>
        <w:t> </w:t>
      </w:r>
      <w:r>
        <w:rPr/>
        <w:t>hôn</w:t>
      </w:r>
      <w:r>
        <w:rPr>
          <w:spacing w:val="40"/>
        </w:rPr>
        <w:t> </w:t>
      </w:r>
      <w:r>
        <w:rPr/>
        <w:t>nhân</w:t>
      </w:r>
      <w:r>
        <w:rPr>
          <w:spacing w:val="40"/>
        </w:rPr>
        <w:t> </w:t>
      </w:r>
      <w:r>
        <w:rPr/>
        <w:t>vẫn</w:t>
      </w:r>
      <w:r>
        <w:rPr>
          <w:spacing w:val="40"/>
        </w:rPr>
        <w:t> </w:t>
      </w:r>
      <w:r>
        <w:rPr/>
        <w:t>không</w:t>
      </w:r>
      <w:r>
        <w:rPr>
          <w:spacing w:val="40"/>
        </w:rPr>
        <w:t> </w:t>
      </w:r>
      <w:r>
        <w:rPr/>
        <w:t>được</w:t>
      </w:r>
      <w:r>
        <w:rPr>
          <w:spacing w:val="40"/>
        </w:rPr>
        <w:t> </w:t>
      </w:r>
      <w:r>
        <w:rPr/>
        <w:t>cải</w:t>
      </w:r>
      <w:r>
        <w:rPr>
          <w:spacing w:val="40"/>
        </w:rPr>
        <w:t> </w:t>
      </w:r>
      <w:r>
        <w:rPr/>
        <w:t>thiện, không còn tiếng nói chung, tình nghĩa vợ chồng không còn.</w:t>
      </w:r>
    </w:p>
    <w:p>
      <w:pPr>
        <w:pStyle w:val="BodyText"/>
        <w:spacing w:line="276" w:lineRule="auto" w:before="198"/>
        <w:ind w:right="615" w:firstLine="628"/>
      </w:pPr>
      <w:r>
        <w:rPr/>
        <w:t>Nay chị N, anh Đ xác định cuộc sống chung không có hạnh phúc đề nghị Tòa án nhân dân quận Đống Đa là nơi có địa chỉ trụ sở cơ quan công tác của chị N công nhận thuận tình ly hôn cho anh chị. Xét yêu cầu thuận tình ly hôn của chị N, anh Đ</w:t>
      </w:r>
      <w:r>
        <w:rPr>
          <w:spacing w:val="40"/>
        </w:rPr>
        <w:t> </w:t>
      </w:r>
      <w:r>
        <w:rPr/>
        <w:t>là hoàn toàn tự nguyện và phù hợp với Điều 55 Luật hôn nhân và gia đình nên ghi </w:t>
      </w:r>
      <w:r>
        <w:rPr>
          <w:spacing w:val="-4"/>
        </w:rPr>
        <w:t>nhận.</w:t>
      </w:r>
    </w:p>
    <w:p>
      <w:pPr>
        <w:pStyle w:val="ListParagraph"/>
        <w:numPr>
          <w:ilvl w:val="0"/>
          <w:numId w:val="1"/>
        </w:numPr>
        <w:tabs>
          <w:tab w:pos="900" w:val="left" w:leader="none"/>
        </w:tabs>
        <w:spacing w:line="276" w:lineRule="auto" w:before="201" w:after="0"/>
        <w:ind w:left="160" w:right="612" w:firstLine="556"/>
        <w:jc w:val="both"/>
        <w:rPr>
          <w:sz w:val="28"/>
        </w:rPr>
      </w:pPr>
      <w:r>
        <w:rPr>
          <w:sz w:val="28"/>
        </w:rPr>
        <w:t>[2]. </w:t>
      </w:r>
      <w:r>
        <w:rPr>
          <w:i/>
          <w:sz w:val="28"/>
        </w:rPr>
        <w:t>Về con chung</w:t>
      </w:r>
      <w:r>
        <w:rPr>
          <w:sz w:val="28"/>
        </w:rPr>
        <w:t>:</w:t>
      </w:r>
      <w:r>
        <w:rPr>
          <w:spacing w:val="40"/>
          <w:sz w:val="28"/>
        </w:rPr>
        <w:t> </w:t>
      </w:r>
      <w:r>
        <w:rPr>
          <w:sz w:val="28"/>
        </w:rPr>
        <w:t>Chị Nguyễn Thị N và anh Vũ Văn Đ có 01 con chung là cháu Vũ Ngọc Bảo G (Nữ), sinh ngày 01/05/200x. Ly hôn, chị N, anh Đ thỏa thuận: chị N là người trực tiếp nuôi dưỡng con Vũ Ngọc Bảo G và anh Đ tự nguyện cấp dưỡng</w:t>
      </w:r>
      <w:r>
        <w:rPr>
          <w:spacing w:val="-1"/>
          <w:sz w:val="28"/>
        </w:rPr>
        <w:t> </w:t>
      </w:r>
      <w:r>
        <w:rPr>
          <w:sz w:val="28"/>
        </w:rPr>
        <w:t>nuôi</w:t>
      </w:r>
      <w:r>
        <w:rPr>
          <w:spacing w:val="-1"/>
          <w:sz w:val="28"/>
        </w:rPr>
        <w:t> </w:t>
      </w:r>
      <w:r>
        <w:rPr>
          <w:sz w:val="28"/>
        </w:rPr>
        <w:t>con</w:t>
      </w:r>
      <w:r>
        <w:rPr>
          <w:spacing w:val="-1"/>
          <w:sz w:val="28"/>
        </w:rPr>
        <w:t> </w:t>
      </w:r>
      <w:r>
        <w:rPr>
          <w:sz w:val="28"/>
        </w:rPr>
        <w:t>2.000.000đồng/tháng.</w:t>
      </w:r>
      <w:r>
        <w:rPr>
          <w:spacing w:val="-2"/>
          <w:sz w:val="28"/>
        </w:rPr>
        <w:t> </w:t>
      </w:r>
      <w:r>
        <w:rPr>
          <w:sz w:val="28"/>
        </w:rPr>
        <w:t>Xét</w:t>
      </w:r>
      <w:r>
        <w:rPr>
          <w:spacing w:val="-3"/>
          <w:sz w:val="28"/>
        </w:rPr>
        <w:t> </w:t>
      </w:r>
      <w:r>
        <w:rPr>
          <w:sz w:val="28"/>
        </w:rPr>
        <w:t>việc</w:t>
      </w:r>
      <w:r>
        <w:rPr>
          <w:spacing w:val="-5"/>
          <w:sz w:val="28"/>
        </w:rPr>
        <w:t> </w:t>
      </w:r>
      <w:r>
        <w:rPr>
          <w:sz w:val="28"/>
        </w:rPr>
        <w:t>thỏa</w:t>
      </w:r>
      <w:r>
        <w:rPr>
          <w:spacing w:val="-5"/>
          <w:sz w:val="28"/>
        </w:rPr>
        <w:t> </w:t>
      </w:r>
      <w:r>
        <w:rPr>
          <w:sz w:val="28"/>
        </w:rPr>
        <w:t>thuận</w:t>
      </w:r>
      <w:r>
        <w:rPr>
          <w:spacing w:val="-1"/>
          <w:sz w:val="28"/>
        </w:rPr>
        <w:t> </w:t>
      </w:r>
      <w:r>
        <w:rPr>
          <w:sz w:val="28"/>
        </w:rPr>
        <w:t>nuôi</w:t>
      </w:r>
      <w:r>
        <w:rPr>
          <w:spacing w:val="-5"/>
          <w:sz w:val="28"/>
        </w:rPr>
        <w:t> </w:t>
      </w:r>
      <w:r>
        <w:rPr>
          <w:sz w:val="28"/>
        </w:rPr>
        <w:t>con</w:t>
      </w:r>
      <w:r>
        <w:rPr>
          <w:spacing w:val="-1"/>
          <w:sz w:val="28"/>
        </w:rPr>
        <w:t> </w:t>
      </w:r>
      <w:r>
        <w:rPr>
          <w:sz w:val="28"/>
        </w:rPr>
        <w:t>của</w:t>
      </w:r>
      <w:r>
        <w:rPr>
          <w:spacing w:val="-3"/>
          <w:sz w:val="28"/>
        </w:rPr>
        <w:t> </w:t>
      </w:r>
      <w:r>
        <w:rPr>
          <w:sz w:val="28"/>
        </w:rPr>
        <w:t>chị</w:t>
      </w:r>
      <w:r>
        <w:rPr>
          <w:spacing w:val="-2"/>
          <w:sz w:val="28"/>
        </w:rPr>
        <w:t> </w:t>
      </w:r>
      <w:r>
        <w:rPr>
          <w:sz w:val="28"/>
        </w:rPr>
        <w:t>N,</w:t>
      </w:r>
      <w:r>
        <w:rPr>
          <w:spacing w:val="-3"/>
          <w:sz w:val="28"/>
        </w:rPr>
        <w:t> </w:t>
      </w:r>
      <w:r>
        <w:rPr>
          <w:sz w:val="28"/>
        </w:rPr>
        <w:t>anh</w:t>
      </w:r>
      <w:r>
        <w:rPr>
          <w:spacing w:val="-1"/>
          <w:sz w:val="28"/>
        </w:rPr>
        <w:t> </w:t>
      </w:r>
      <w:r>
        <w:rPr>
          <w:sz w:val="28"/>
        </w:rPr>
        <w:t>Đ là hoàn toàn tự nguyện phù hợp với luật hôn nhân và gia đình nên ghi nhận.</w:t>
      </w:r>
    </w:p>
    <w:p>
      <w:pPr>
        <w:pStyle w:val="ListParagraph"/>
        <w:numPr>
          <w:ilvl w:val="0"/>
          <w:numId w:val="1"/>
        </w:numPr>
        <w:tabs>
          <w:tab w:pos="898" w:val="left" w:leader="none"/>
        </w:tabs>
        <w:spacing w:line="276" w:lineRule="auto" w:before="201" w:after="0"/>
        <w:ind w:left="160" w:right="616" w:firstLine="556"/>
        <w:jc w:val="both"/>
        <w:rPr>
          <w:sz w:val="28"/>
        </w:rPr>
      </w:pPr>
      <w:r>
        <w:rPr>
          <w:sz w:val="28"/>
        </w:rPr>
        <w:t>[3]. </w:t>
      </w:r>
      <w:r>
        <w:rPr>
          <w:i/>
          <w:sz w:val="28"/>
        </w:rPr>
        <w:t>Về tài sản chung </w:t>
      </w:r>
      <w:r>
        <w:rPr>
          <w:sz w:val="28"/>
        </w:rPr>
        <w:t>(gồm động sản và bất động sản): Chị Nguyễn Thị N và anh Vũ Văn Đ không có, không yêu cầu tòa án giải quyết.</w:t>
      </w:r>
    </w:p>
    <w:p>
      <w:pPr>
        <w:pStyle w:val="ListParagraph"/>
        <w:numPr>
          <w:ilvl w:val="0"/>
          <w:numId w:val="1"/>
        </w:numPr>
        <w:tabs>
          <w:tab w:pos="898" w:val="left" w:leader="none"/>
        </w:tabs>
        <w:spacing w:line="276" w:lineRule="auto" w:before="200" w:after="0"/>
        <w:ind w:left="160" w:right="617" w:firstLine="556"/>
        <w:jc w:val="both"/>
        <w:rPr>
          <w:sz w:val="28"/>
        </w:rPr>
      </w:pPr>
      <w:r>
        <w:rPr>
          <w:sz w:val="28"/>
        </w:rPr>
        <w:t>[4]. </w:t>
      </w:r>
      <w:r>
        <w:rPr>
          <w:i/>
          <w:sz w:val="28"/>
        </w:rPr>
        <w:t>Về nợ</w:t>
      </w:r>
      <w:r>
        <w:rPr>
          <w:sz w:val="28"/>
        </w:rPr>
        <w:t>: Chị Nguyễn Thị N và anh Vũ Văn Đ không nợ ai và cũng không cho ai vay nợ, không yêu cầu Tòa án giải quyết.</w:t>
      </w:r>
    </w:p>
    <w:p>
      <w:pPr>
        <w:pStyle w:val="ListParagraph"/>
        <w:numPr>
          <w:ilvl w:val="0"/>
          <w:numId w:val="1"/>
        </w:numPr>
        <w:tabs>
          <w:tab w:pos="890" w:val="left" w:leader="none"/>
        </w:tabs>
        <w:spacing w:line="276" w:lineRule="auto" w:before="201" w:after="0"/>
        <w:ind w:left="160" w:right="615" w:firstLine="556"/>
        <w:jc w:val="both"/>
        <w:rPr>
          <w:sz w:val="28"/>
        </w:rPr>
      </w:pPr>
      <w:r>
        <w:rPr>
          <w:sz w:val="28"/>
        </w:rPr>
        <w:t>[5]. </w:t>
      </w:r>
      <w:r>
        <w:rPr>
          <w:i/>
          <w:sz w:val="28"/>
        </w:rPr>
        <w:t>Về lệ phí</w:t>
      </w:r>
      <w:r>
        <w:rPr>
          <w:sz w:val="28"/>
        </w:rPr>
        <w:t>: Chị Nguyễn Thị N và anh Vũ Văn Đ thỏa thuận anh Vũ Văn Đ tự nguyện chịu cả 300.000 đồng lệ phí ly hôn sơ thẩm.</w:t>
      </w:r>
    </w:p>
    <w:p>
      <w:pPr>
        <w:pStyle w:val="BodyText"/>
        <w:spacing w:line="276" w:lineRule="auto" w:before="200"/>
        <w:ind w:right="614" w:firstLine="559"/>
      </w:pPr>
      <w:r>
        <w:rPr/>
        <w:t>Đã hết thời hạn 07 ngày, kể từ ngày</w:t>
      </w:r>
      <w:r>
        <w:rPr>
          <w:spacing w:val="-1"/>
        </w:rPr>
        <w:t> </w:t>
      </w:r>
      <w:r>
        <w:rPr/>
        <w:t>lập Biên bản hòa giải đoàn tụ không thành, không có đương sự nào thay đổi ý kiến về sự thoả thuận đó.</w:t>
      </w:r>
    </w:p>
    <w:p>
      <w:pPr>
        <w:spacing w:before="203"/>
        <w:ind w:left="2011" w:right="2469"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84" w:val="left" w:leader="none"/>
        </w:tabs>
        <w:spacing w:line="240" w:lineRule="auto" w:before="45" w:after="0"/>
        <w:ind w:left="1083" w:right="0" w:hanging="295"/>
        <w:jc w:val="left"/>
        <w:rPr>
          <w:sz w:val="28"/>
        </w:rPr>
      </w:pPr>
      <w:r>
        <w:rPr>
          <w:sz w:val="28"/>
        </w:rPr>
        <w:t>Công</w:t>
      </w:r>
      <w:r>
        <w:rPr>
          <w:spacing w:val="13"/>
          <w:sz w:val="28"/>
        </w:rPr>
        <w:t> </w:t>
      </w:r>
      <w:r>
        <w:rPr>
          <w:sz w:val="28"/>
        </w:rPr>
        <w:t>nhận</w:t>
      </w:r>
      <w:r>
        <w:rPr>
          <w:spacing w:val="12"/>
          <w:sz w:val="28"/>
        </w:rPr>
        <w:t> </w:t>
      </w:r>
      <w:r>
        <w:rPr>
          <w:sz w:val="28"/>
        </w:rPr>
        <w:t>thuận</w:t>
      </w:r>
      <w:r>
        <w:rPr>
          <w:spacing w:val="14"/>
          <w:sz w:val="28"/>
        </w:rPr>
        <w:t> </w:t>
      </w:r>
      <w:r>
        <w:rPr>
          <w:sz w:val="28"/>
        </w:rPr>
        <w:t>tình</w:t>
      </w:r>
      <w:r>
        <w:rPr>
          <w:spacing w:val="13"/>
          <w:sz w:val="28"/>
        </w:rPr>
        <w:t> </w:t>
      </w:r>
      <w:r>
        <w:rPr>
          <w:sz w:val="28"/>
        </w:rPr>
        <w:t>ly</w:t>
      </w:r>
      <w:r>
        <w:rPr>
          <w:spacing w:val="10"/>
          <w:sz w:val="28"/>
        </w:rPr>
        <w:t> </w:t>
      </w:r>
      <w:r>
        <w:rPr>
          <w:sz w:val="28"/>
        </w:rPr>
        <w:t>hôn</w:t>
      </w:r>
      <w:r>
        <w:rPr>
          <w:spacing w:val="13"/>
          <w:sz w:val="28"/>
        </w:rPr>
        <w:t> </w:t>
      </w:r>
      <w:r>
        <w:rPr>
          <w:sz w:val="28"/>
        </w:rPr>
        <w:t>và</w:t>
      </w:r>
      <w:r>
        <w:rPr>
          <w:spacing w:val="12"/>
          <w:sz w:val="28"/>
        </w:rPr>
        <w:t> </w:t>
      </w:r>
      <w:r>
        <w:rPr>
          <w:sz w:val="28"/>
        </w:rPr>
        <w:t>sự</w:t>
      </w:r>
      <w:r>
        <w:rPr>
          <w:spacing w:val="12"/>
          <w:sz w:val="28"/>
        </w:rPr>
        <w:t> </w:t>
      </w:r>
      <w:r>
        <w:rPr>
          <w:sz w:val="28"/>
        </w:rPr>
        <w:t>thoả</w:t>
      </w:r>
      <w:r>
        <w:rPr>
          <w:spacing w:val="11"/>
          <w:sz w:val="28"/>
        </w:rPr>
        <w:t> </w:t>
      </w:r>
      <w:r>
        <w:rPr>
          <w:sz w:val="28"/>
        </w:rPr>
        <w:t>thuận</w:t>
      </w:r>
      <w:r>
        <w:rPr>
          <w:spacing w:val="13"/>
          <w:sz w:val="28"/>
        </w:rPr>
        <w:t> </w:t>
      </w:r>
      <w:r>
        <w:rPr>
          <w:sz w:val="28"/>
        </w:rPr>
        <w:t>của</w:t>
      </w:r>
      <w:r>
        <w:rPr>
          <w:spacing w:val="13"/>
          <w:sz w:val="28"/>
        </w:rPr>
        <w:t> </w:t>
      </w:r>
      <w:r>
        <w:rPr>
          <w:sz w:val="28"/>
        </w:rPr>
        <w:t>các</w:t>
      </w:r>
      <w:r>
        <w:rPr>
          <w:spacing w:val="13"/>
          <w:sz w:val="28"/>
        </w:rPr>
        <w:t> </w:t>
      </w:r>
      <w:r>
        <w:rPr>
          <w:sz w:val="28"/>
        </w:rPr>
        <w:t>đương</w:t>
      </w:r>
      <w:r>
        <w:rPr>
          <w:spacing w:val="12"/>
          <w:sz w:val="28"/>
        </w:rPr>
        <w:t> </w:t>
      </w:r>
      <w:r>
        <w:rPr>
          <w:sz w:val="28"/>
        </w:rPr>
        <w:t>sự</w:t>
      </w:r>
      <w:r>
        <w:rPr>
          <w:spacing w:val="13"/>
          <w:sz w:val="28"/>
        </w:rPr>
        <w:t> </w:t>
      </w:r>
      <w:r>
        <w:rPr>
          <w:sz w:val="28"/>
        </w:rPr>
        <w:t>cụ</w:t>
      </w:r>
      <w:r>
        <w:rPr>
          <w:spacing w:val="11"/>
          <w:sz w:val="28"/>
        </w:rPr>
        <w:t> </w:t>
      </w:r>
      <w:r>
        <w:rPr>
          <w:sz w:val="28"/>
        </w:rPr>
        <w:t>thể</w:t>
      </w:r>
      <w:r>
        <w:rPr>
          <w:spacing w:val="13"/>
          <w:sz w:val="28"/>
        </w:rPr>
        <w:t> </w:t>
      </w:r>
      <w:r>
        <w:rPr>
          <w:spacing w:val="-5"/>
          <w:sz w:val="28"/>
        </w:rPr>
        <w:t>như</w:t>
      </w:r>
    </w:p>
    <w:p>
      <w:pPr>
        <w:pStyle w:val="BodyText"/>
        <w:spacing w:before="48"/>
        <w:jc w:val="left"/>
      </w:pPr>
      <w:r>
        <w:rPr>
          <w:spacing w:val="-4"/>
        </w:rPr>
        <w:t>sau:</w:t>
      </w:r>
    </w:p>
    <w:p>
      <w:pPr>
        <w:pStyle w:val="ListParagraph"/>
        <w:numPr>
          <w:ilvl w:val="1"/>
          <w:numId w:val="2"/>
        </w:numPr>
        <w:tabs>
          <w:tab w:pos="1195" w:val="left" w:leader="none"/>
        </w:tabs>
        <w:spacing w:line="240" w:lineRule="auto" w:before="47" w:after="0"/>
        <w:ind w:left="1194" w:right="0" w:hanging="406"/>
        <w:jc w:val="left"/>
        <w:rPr>
          <w:sz w:val="28"/>
        </w:rPr>
      </w:pPr>
      <w:r>
        <w:rPr>
          <w:b/>
          <w:sz w:val="28"/>
        </w:rPr>
        <w:t>Về</w:t>
      </w:r>
      <w:r>
        <w:rPr>
          <w:b/>
          <w:spacing w:val="25"/>
          <w:sz w:val="28"/>
        </w:rPr>
        <w:t> </w:t>
      </w:r>
      <w:r>
        <w:rPr>
          <w:b/>
          <w:sz w:val="28"/>
        </w:rPr>
        <w:t>quan</w:t>
      </w:r>
      <w:r>
        <w:rPr>
          <w:b/>
          <w:spacing w:val="27"/>
          <w:sz w:val="28"/>
        </w:rPr>
        <w:t> </w:t>
      </w:r>
      <w:r>
        <w:rPr>
          <w:b/>
          <w:sz w:val="28"/>
        </w:rPr>
        <w:t>hệ</w:t>
      </w:r>
      <w:r>
        <w:rPr>
          <w:b/>
          <w:spacing w:val="28"/>
          <w:sz w:val="28"/>
        </w:rPr>
        <w:t> </w:t>
      </w:r>
      <w:r>
        <w:rPr>
          <w:b/>
          <w:sz w:val="28"/>
        </w:rPr>
        <w:t>hôn</w:t>
      </w:r>
      <w:r>
        <w:rPr>
          <w:b/>
          <w:spacing w:val="27"/>
          <w:sz w:val="28"/>
        </w:rPr>
        <w:t> </w:t>
      </w:r>
      <w:r>
        <w:rPr>
          <w:b/>
          <w:sz w:val="28"/>
        </w:rPr>
        <w:t>nhân</w:t>
      </w:r>
      <w:r>
        <w:rPr>
          <w:sz w:val="28"/>
        </w:rPr>
        <w:t>:</w:t>
      </w:r>
      <w:r>
        <w:rPr>
          <w:spacing w:val="21"/>
          <w:sz w:val="28"/>
        </w:rPr>
        <w:t> </w:t>
      </w:r>
      <w:r>
        <w:rPr>
          <w:sz w:val="28"/>
        </w:rPr>
        <w:t>Công</w:t>
      </w:r>
      <w:r>
        <w:rPr>
          <w:spacing w:val="21"/>
          <w:sz w:val="28"/>
        </w:rPr>
        <w:t> </w:t>
      </w:r>
      <w:r>
        <w:rPr>
          <w:sz w:val="28"/>
        </w:rPr>
        <w:t>nhận</w:t>
      </w:r>
      <w:r>
        <w:rPr>
          <w:spacing w:val="20"/>
          <w:sz w:val="28"/>
        </w:rPr>
        <w:t> </w:t>
      </w:r>
      <w:r>
        <w:rPr>
          <w:sz w:val="28"/>
        </w:rPr>
        <w:t>sự</w:t>
      </w:r>
      <w:r>
        <w:rPr>
          <w:spacing w:val="19"/>
          <w:sz w:val="28"/>
        </w:rPr>
        <w:t> </w:t>
      </w:r>
      <w:r>
        <w:rPr>
          <w:sz w:val="28"/>
        </w:rPr>
        <w:t>thuận</w:t>
      </w:r>
      <w:r>
        <w:rPr>
          <w:spacing w:val="20"/>
          <w:sz w:val="28"/>
        </w:rPr>
        <w:t> </w:t>
      </w:r>
      <w:r>
        <w:rPr>
          <w:sz w:val="28"/>
        </w:rPr>
        <w:t>tình</w:t>
      </w:r>
      <w:r>
        <w:rPr>
          <w:spacing w:val="21"/>
          <w:sz w:val="28"/>
        </w:rPr>
        <w:t> </w:t>
      </w:r>
      <w:r>
        <w:rPr>
          <w:sz w:val="28"/>
        </w:rPr>
        <w:t>ly</w:t>
      </w:r>
      <w:r>
        <w:rPr>
          <w:spacing w:val="16"/>
          <w:sz w:val="28"/>
        </w:rPr>
        <w:t> </w:t>
      </w:r>
      <w:r>
        <w:rPr>
          <w:sz w:val="28"/>
        </w:rPr>
        <w:t>hôn</w:t>
      </w:r>
      <w:r>
        <w:rPr>
          <w:spacing w:val="20"/>
          <w:sz w:val="28"/>
        </w:rPr>
        <w:t> </w:t>
      </w:r>
      <w:r>
        <w:rPr>
          <w:sz w:val="28"/>
        </w:rPr>
        <w:t>giữa</w:t>
      </w:r>
      <w:r>
        <w:rPr>
          <w:spacing w:val="20"/>
          <w:sz w:val="28"/>
        </w:rPr>
        <w:t> </w:t>
      </w:r>
      <w:r>
        <w:rPr>
          <w:sz w:val="28"/>
        </w:rPr>
        <w:t>chị</w:t>
      </w:r>
      <w:r>
        <w:rPr>
          <w:spacing w:val="22"/>
          <w:sz w:val="28"/>
        </w:rPr>
        <w:t> </w:t>
      </w:r>
      <w:r>
        <w:rPr>
          <w:spacing w:val="-2"/>
          <w:sz w:val="28"/>
        </w:rPr>
        <w:t>Nguyễn</w:t>
      </w:r>
    </w:p>
    <w:p>
      <w:pPr>
        <w:pStyle w:val="BodyText"/>
        <w:spacing w:before="50"/>
        <w:jc w:val="left"/>
      </w:pPr>
      <w:r>
        <w:rPr/>
        <w:t>Thị</w:t>
      </w:r>
      <w:r>
        <w:rPr>
          <w:spacing w:val="-2"/>
        </w:rPr>
        <w:t> </w:t>
      </w:r>
      <w:r>
        <w:rPr/>
        <w:t>N</w:t>
      </w:r>
      <w:r>
        <w:rPr>
          <w:spacing w:val="-4"/>
        </w:rPr>
        <w:t> </w:t>
      </w:r>
      <w:r>
        <w:rPr/>
        <w:t>và</w:t>
      </w:r>
      <w:r>
        <w:rPr>
          <w:spacing w:val="-1"/>
        </w:rPr>
        <w:t> </w:t>
      </w:r>
      <w:r>
        <w:rPr/>
        <w:t>anh</w:t>
      </w:r>
      <w:r>
        <w:rPr>
          <w:spacing w:val="-1"/>
        </w:rPr>
        <w:t> </w:t>
      </w:r>
      <w:r>
        <w:rPr/>
        <w:t>Vũ</w:t>
      </w:r>
      <w:r>
        <w:rPr>
          <w:spacing w:val="-1"/>
        </w:rPr>
        <w:t> </w:t>
      </w:r>
      <w:r>
        <w:rPr/>
        <w:t>Văn</w:t>
      </w:r>
      <w:r>
        <w:rPr>
          <w:spacing w:val="-2"/>
        </w:rPr>
        <w:t> </w:t>
      </w:r>
      <w:r>
        <w:rPr>
          <w:spacing w:val="-5"/>
        </w:rPr>
        <w:t>Đ.</w:t>
      </w:r>
    </w:p>
    <w:p>
      <w:pPr>
        <w:pStyle w:val="ListParagraph"/>
        <w:numPr>
          <w:ilvl w:val="1"/>
          <w:numId w:val="2"/>
        </w:numPr>
        <w:tabs>
          <w:tab w:pos="1195" w:val="left" w:leader="none"/>
        </w:tabs>
        <w:spacing w:line="276" w:lineRule="auto" w:before="48" w:after="0"/>
        <w:ind w:left="160" w:right="612" w:firstLine="628"/>
        <w:jc w:val="both"/>
        <w:rPr>
          <w:sz w:val="28"/>
        </w:rPr>
      </w:pPr>
      <w:r>
        <w:rPr>
          <w:b/>
          <w:sz w:val="28"/>
        </w:rPr>
        <w:t>Về con chung</w:t>
      </w:r>
      <w:r>
        <w:rPr>
          <w:sz w:val="28"/>
        </w:rPr>
        <w:t>: Xác nhận chị Nguyễn Thị N và anh Vũ Văn Đ có 01 con chung là cháu Vũ Ngọc Bảo G (Nữ), sinh ngày</w:t>
      </w:r>
      <w:r>
        <w:rPr>
          <w:spacing w:val="-1"/>
          <w:sz w:val="28"/>
        </w:rPr>
        <w:t> </w:t>
      </w:r>
      <w:r>
        <w:rPr>
          <w:sz w:val="28"/>
        </w:rPr>
        <w:t>01/05/200x. Giao cho chị N là người trực tiếp nuôi dưỡng cháu Vũ Ngọc Bảo G cho đến khi cháu Vũ Ngọc Bảo G trưởng thành đủ 18 tuổi hoặc khi có quyết định khác thay thế. Ghi nhận sự tự nguyện của anh Đ cấp dưỡng nuôi con chung hàng tháng, mỗi tháng là 2.000.000 (Hai triệu) đồng. Việc cấp dưỡng được thực hiện kể từ tháng 01 măm 2023 cho đến khi cháu</w:t>
      </w:r>
      <w:r>
        <w:rPr>
          <w:spacing w:val="40"/>
          <w:sz w:val="28"/>
        </w:rPr>
        <w:t> </w:t>
      </w:r>
      <w:r>
        <w:rPr>
          <w:sz w:val="28"/>
        </w:rPr>
        <w:t>Vũ Ngọc Bảo G trưởng thành đủ 18 tuổi hoặc khi có quyết định khác thay thế.</w:t>
      </w:r>
    </w:p>
    <w:p>
      <w:pPr>
        <w:pStyle w:val="BodyText"/>
        <w:spacing w:line="276" w:lineRule="auto" w:before="1"/>
        <w:ind w:right="616" w:firstLine="628"/>
      </w:pPr>
      <w:r>
        <w:rPr/>
        <w:t>Anh Vũ Văn Đ được quyền đi lại thăm nom, chăm sóc, giáo dục con chung không ai được ngăn cản.</w:t>
      </w:r>
    </w:p>
    <w:p>
      <w:pPr>
        <w:spacing w:after="0" w:line="276" w:lineRule="auto"/>
        <w:sectPr>
          <w:pgSz w:w="12240" w:h="15840"/>
          <w:pgMar w:header="0" w:footer="836" w:top="560" w:bottom="1020" w:left="1280" w:right="640"/>
        </w:sectPr>
      </w:pPr>
    </w:p>
    <w:p>
      <w:pPr>
        <w:pStyle w:val="ListParagraph"/>
        <w:numPr>
          <w:ilvl w:val="1"/>
          <w:numId w:val="2"/>
        </w:numPr>
        <w:tabs>
          <w:tab w:pos="1193" w:val="left" w:leader="none"/>
        </w:tabs>
        <w:spacing w:line="276" w:lineRule="auto" w:before="64" w:after="0"/>
        <w:ind w:left="160" w:right="615" w:firstLine="628"/>
        <w:jc w:val="both"/>
        <w:rPr>
          <w:sz w:val="28"/>
        </w:rPr>
      </w:pPr>
      <w:r>
        <w:rPr>
          <w:b/>
          <w:sz w:val="28"/>
        </w:rPr>
        <w:t>Về tài sản chung </w:t>
      </w:r>
      <w:r>
        <w:rPr>
          <w:sz w:val="28"/>
        </w:rPr>
        <w:t>(Động sản và bất động sản): Chị Nguyễn Thị N và anh Vũ Văn Đ không có, không yêu cầu tòa án giải quyết nên không xem xét.</w:t>
      </w:r>
    </w:p>
    <w:p>
      <w:pPr>
        <w:pStyle w:val="ListParagraph"/>
        <w:numPr>
          <w:ilvl w:val="1"/>
          <w:numId w:val="2"/>
        </w:numPr>
        <w:tabs>
          <w:tab w:pos="1111" w:val="left" w:leader="none"/>
        </w:tabs>
        <w:spacing w:line="278" w:lineRule="auto" w:before="198" w:after="0"/>
        <w:ind w:left="160" w:right="616" w:firstLine="552"/>
        <w:jc w:val="both"/>
        <w:rPr>
          <w:sz w:val="28"/>
        </w:rPr>
      </w:pPr>
      <w:r>
        <w:rPr>
          <w:b/>
          <w:sz w:val="28"/>
        </w:rPr>
        <w:t>Về các vấn đề khác</w:t>
      </w:r>
      <w:r>
        <w:rPr>
          <w:sz w:val="28"/>
        </w:rPr>
        <w:t>: Chị Nguyễn Thị N và anh Vũ Văn Đ không nợ ai và cũng không cho ai vay nợ, không yêu cầu Tòa án giải quyết nên không xem xét.</w:t>
      </w:r>
    </w:p>
    <w:p>
      <w:pPr>
        <w:pStyle w:val="ListParagraph"/>
        <w:numPr>
          <w:ilvl w:val="0"/>
          <w:numId w:val="2"/>
        </w:numPr>
        <w:tabs>
          <w:tab w:pos="1142" w:val="left" w:leader="none"/>
        </w:tabs>
        <w:spacing w:line="276" w:lineRule="auto" w:before="194" w:after="0"/>
        <w:ind w:left="160" w:right="615" w:firstLine="698"/>
        <w:jc w:val="both"/>
        <w:rPr>
          <w:sz w:val="28"/>
        </w:rPr>
      </w:pPr>
      <w:r>
        <w:rPr>
          <w:b/>
          <w:sz w:val="28"/>
        </w:rPr>
        <w:t>Về lệ phí Tòa án</w:t>
      </w:r>
      <w:r>
        <w:rPr>
          <w:sz w:val="28"/>
        </w:rPr>
        <w:t>: Anh Vũ Văn Đ tự nguyện chịu cả</w:t>
      </w:r>
      <w:r>
        <w:rPr>
          <w:spacing w:val="-2"/>
          <w:sz w:val="28"/>
        </w:rPr>
        <w:t> </w:t>
      </w:r>
      <w:r>
        <w:rPr>
          <w:sz w:val="28"/>
        </w:rPr>
        <w:t>300.000 đồng lệ phí ly hôn sơ thẩm. Anh Đ đã nộp 300.000 đồng tại biên lai thu tiền tạm ứng án phí, lệ phí tòa án số 0071358 ngày 10/01/2023 của Chi cục thi hành án dân sự quận Đống Đa, thành phố Hà Nội. (anh Đ đã nộp đủ lệ phí).</w:t>
      </w:r>
    </w:p>
    <w:p>
      <w:pPr>
        <w:pStyle w:val="ListParagraph"/>
        <w:numPr>
          <w:ilvl w:val="0"/>
          <w:numId w:val="2"/>
        </w:numPr>
        <w:tabs>
          <w:tab w:pos="1082" w:val="left" w:leader="none"/>
        </w:tabs>
        <w:spacing w:line="278" w:lineRule="auto" w:before="0" w:after="11"/>
        <w:ind w:left="160" w:right="618" w:firstLine="628"/>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8"/>
        <w:gridCol w:w="3693"/>
      </w:tblGrid>
      <w:tr>
        <w:trPr>
          <w:trHeight w:val="2533" w:hRule="atLeast"/>
        </w:trPr>
        <w:tc>
          <w:tcPr>
            <w:tcW w:w="4488"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38" w:after="0"/>
              <w:ind w:left="165" w:right="0" w:hanging="116"/>
              <w:jc w:val="left"/>
              <w:rPr>
                <w:sz w:val="20"/>
              </w:rPr>
            </w:pPr>
            <w:r>
              <w:rPr>
                <w:sz w:val="20"/>
              </w:rPr>
              <w:t>Đương</w:t>
            </w:r>
            <w:r>
              <w:rPr>
                <w:spacing w:val="-5"/>
                <w:sz w:val="20"/>
              </w:rPr>
              <w:t> sự;</w:t>
            </w:r>
          </w:p>
          <w:p>
            <w:pPr>
              <w:pStyle w:val="TableParagraph"/>
              <w:numPr>
                <w:ilvl w:val="0"/>
                <w:numId w:val="3"/>
              </w:numPr>
              <w:tabs>
                <w:tab w:pos="166" w:val="left" w:leader="none"/>
              </w:tabs>
              <w:spacing w:line="240" w:lineRule="auto" w:before="34"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3"/>
              </w:numPr>
              <w:tabs>
                <w:tab w:pos="166" w:val="left" w:leader="none"/>
              </w:tabs>
              <w:spacing w:line="276" w:lineRule="auto" w:before="36" w:after="0"/>
              <w:ind w:left="50" w:right="1641" w:firstLine="0"/>
              <w:jc w:val="left"/>
              <w:rPr>
                <w:sz w:val="20"/>
              </w:rPr>
            </w:pPr>
            <w:r>
              <w:rPr>
                <w:sz w:val="20"/>
              </w:rPr>
              <w:t>UBND</w:t>
            </w:r>
            <w:r>
              <w:rPr>
                <w:spacing w:val="-9"/>
                <w:sz w:val="20"/>
              </w:rPr>
              <w:t> </w:t>
            </w:r>
            <w:r>
              <w:rPr>
                <w:sz w:val="20"/>
              </w:rPr>
              <w:t>xã</w:t>
            </w:r>
            <w:r>
              <w:rPr>
                <w:spacing w:val="-9"/>
                <w:sz w:val="20"/>
              </w:rPr>
              <w:t> </w:t>
            </w:r>
            <w:r>
              <w:rPr>
                <w:sz w:val="20"/>
              </w:rPr>
              <w:t>N,</w:t>
            </w:r>
            <w:r>
              <w:rPr>
                <w:spacing w:val="-6"/>
                <w:sz w:val="20"/>
              </w:rPr>
              <w:t> </w:t>
            </w:r>
            <w:r>
              <w:rPr>
                <w:sz w:val="20"/>
              </w:rPr>
              <w:t>huyện</w:t>
            </w:r>
            <w:r>
              <w:rPr>
                <w:spacing w:val="-10"/>
                <w:sz w:val="20"/>
              </w:rPr>
              <w:t> </w:t>
            </w:r>
            <w:r>
              <w:rPr>
                <w:sz w:val="20"/>
              </w:rPr>
              <w:t>Nghĩa</w:t>
            </w:r>
            <w:r>
              <w:rPr>
                <w:spacing w:val="-9"/>
                <w:sz w:val="20"/>
              </w:rPr>
              <w:t> </w:t>
            </w:r>
            <w:r>
              <w:rPr>
                <w:sz w:val="20"/>
              </w:rPr>
              <w:t>Hưng, tỉnh Nam Định.</w:t>
            </w:r>
          </w:p>
          <w:p>
            <w:pPr>
              <w:pStyle w:val="TableParagraph"/>
              <w:numPr>
                <w:ilvl w:val="0"/>
                <w:numId w:val="3"/>
              </w:numPr>
              <w:tabs>
                <w:tab w:pos="166" w:val="left" w:leader="none"/>
              </w:tabs>
              <w:spacing w:line="229" w:lineRule="exact" w:before="0" w:after="0"/>
              <w:ind w:left="165" w:right="0" w:hanging="116"/>
              <w:jc w:val="left"/>
              <w:rPr>
                <w:sz w:val="20"/>
              </w:rPr>
            </w:pPr>
            <w:r>
              <w:rPr>
                <w:sz w:val="20"/>
              </w:rPr>
              <w:t>Lưu:</w:t>
            </w:r>
            <w:r>
              <w:rPr>
                <w:spacing w:val="-2"/>
                <w:sz w:val="20"/>
              </w:rPr>
              <w:t> </w:t>
            </w:r>
            <w:r>
              <w:rPr>
                <w:sz w:val="20"/>
              </w:rPr>
              <w:t>Hồ</w:t>
            </w:r>
            <w:r>
              <w:rPr>
                <w:spacing w:val="-3"/>
                <w:sz w:val="20"/>
              </w:rPr>
              <w:t> </w:t>
            </w:r>
            <w:r>
              <w:rPr>
                <w:sz w:val="20"/>
              </w:rPr>
              <w:t>sơ</w:t>
            </w:r>
            <w:r>
              <w:rPr>
                <w:spacing w:val="-4"/>
                <w:sz w:val="20"/>
              </w:rPr>
              <w:t> </w:t>
            </w:r>
            <w:r>
              <w:rPr>
                <w:sz w:val="20"/>
              </w:rPr>
              <w:t>việc</w:t>
            </w:r>
            <w:r>
              <w:rPr>
                <w:spacing w:val="-4"/>
                <w:sz w:val="20"/>
              </w:rPr>
              <w:t> </w:t>
            </w:r>
            <w:r>
              <w:rPr>
                <w:sz w:val="20"/>
              </w:rPr>
              <w:t>dân</w:t>
            </w:r>
            <w:r>
              <w:rPr>
                <w:spacing w:val="-3"/>
                <w:sz w:val="20"/>
              </w:rPr>
              <w:t> </w:t>
            </w:r>
            <w:r>
              <w:rPr>
                <w:spacing w:val="-5"/>
                <w:sz w:val="20"/>
              </w:rPr>
              <w:t>sự.</w:t>
            </w:r>
          </w:p>
        </w:tc>
        <w:tc>
          <w:tcPr>
            <w:tcW w:w="3693" w:type="dxa"/>
          </w:tcPr>
          <w:p>
            <w:pPr>
              <w:pStyle w:val="TableParagraph"/>
              <w:spacing w:line="554" w:lineRule="auto"/>
              <w:ind w:left="1594" w:right="36"/>
              <w:jc w:val="center"/>
              <w:rPr>
                <w:b/>
                <w:sz w:val="28"/>
              </w:rPr>
            </w:pPr>
            <w:r>
              <w:rPr>
                <w:b/>
                <w:sz w:val="28"/>
              </w:rPr>
              <w:t>THẨM</w:t>
            </w:r>
            <w:r>
              <w:rPr>
                <w:b/>
                <w:spacing w:val="-18"/>
                <w:sz w:val="28"/>
              </w:rPr>
              <w:t> </w:t>
            </w:r>
            <w:r>
              <w:rPr>
                <w:b/>
                <w:sz w:val="28"/>
              </w:rPr>
              <w:t>PHÁN (ĐÃ KÝ)</w:t>
            </w:r>
          </w:p>
          <w:p>
            <w:pPr>
              <w:pStyle w:val="TableParagraph"/>
              <w:ind w:left="0"/>
              <w:rPr>
                <w:sz w:val="30"/>
              </w:rPr>
            </w:pPr>
          </w:p>
          <w:p>
            <w:pPr>
              <w:pStyle w:val="TableParagraph"/>
              <w:spacing w:before="11"/>
              <w:ind w:left="0"/>
              <w:rPr>
                <w:sz w:val="32"/>
              </w:rPr>
            </w:pPr>
          </w:p>
          <w:p>
            <w:pPr>
              <w:pStyle w:val="TableParagraph"/>
              <w:spacing w:line="302" w:lineRule="exact"/>
              <w:ind w:left="1594" w:right="37"/>
              <w:jc w:val="center"/>
              <w:rPr>
                <w:b/>
                <w:sz w:val="28"/>
              </w:rPr>
            </w:pPr>
            <w:r>
              <w:rPr>
                <w:b/>
                <w:sz w:val="28"/>
              </w:rPr>
              <w:t>Đặng</w:t>
            </w:r>
            <w:r>
              <w:rPr>
                <w:b/>
                <w:spacing w:val="-2"/>
                <w:sz w:val="28"/>
              </w:rPr>
              <w:t> </w:t>
            </w:r>
            <w:r>
              <w:rPr>
                <w:b/>
                <w:sz w:val="28"/>
              </w:rPr>
              <w:t>Thị</w:t>
            </w:r>
            <w:r>
              <w:rPr>
                <w:b/>
                <w:spacing w:val="-1"/>
                <w:sz w:val="28"/>
              </w:rPr>
              <w:t> </w:t>
            </w:r>
            <w:r>
              <w:rPr>
                <w:b/>
                <w:spacing w:val="-2"/>
                <w:sz w:val="28"/>
              </w:rPr>
              <w:t>Hường</w:t>
            </w:r>
          </w:p>
        </w:tc>
      </w:tr>
    </w:tbl>
    <w:p>
      <w:pPr>
        <w:spacing w:after="0" w:line="302" w:lineRule="exact"/>
        <w:jc w:val="center"/>
        <w:rPr>
          <w:sz w:val="28"/>
        </w:rPr>
        <w:sectPr>
          <w:pgSz w:w="12240" w:h="15840"/>
          <w:pgMar w:header="0" w:footer="836" w:top="560" w:bottom="1020" w:left="1280" w:right="640"/>
        </w:sectPr>
      </w:pPr>
    </w:p>
    <w:p>
      <w:pPr>
        <w:pStyle w:val="BodyText"/>
        <w:spacing w:before="4"/>
        <w:ind w:left="0"/>
        <w:jc w:val="left"/>
        <w:rPr>
          <w:sz w:val="17"/>
        </w:rPr>
      </w:pPr>
    </w:p>
    <w:sectPr>
      <w:pgSz w:w="12240" w:h="15840"/>
      <w:pgMar w:header="0" w:footer="836" w:top="1820" w:bottom="1020" w:left="12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7.290009pt;margin-top:739.224792pt;width:14.05pt;height:17.55pt;mso-position-horizontal-relative:page;mso-position-vertical-relative:page;z-index:-157859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02" w:hanging="116"/>
      </w:pPr>
      <w:rPr>
        <w:rFonts w:hint="default"/>
        <w:lang w:val="vi" w:eastAsia="en-US" w:bidi="ar-SA"/>
      </w:rPr>
    </w:lvl>
    <w:lvl w:ilvl="2">
      <w:start w:val="0"/>
      <w:numFmt w:val="bullet"/>
      <w:lvlText w:val="•"/>
      <w:lvlJc w:val="left"/>
      <w:pPr>
        <w:ind w:left="945" w:hanging="116"/>
      </w:pPr>
      <w:rPr>
        <w:rFonts w:hint="default"/>
        <w:lang w:val="vi" w:eastAsia="en-US" w:bidi="ar-SA"/>
      </w:rPr>
    </w:lvl>
    <w:lvl w:ilvl="3">
      <w:start w:val="0"/>
      <w:numFmt w:val="bullet"/>
      <w:lvlText w:val="•"/>
      <w:lvlJc w:val="left"/>
      <w:pPr>
        <w:ind w:left="1388" w:hanging="116"/>
      </w:pPr>
      <w:rPr>
        <w:rFonts w:hint="default"/>
        <w:lang w:val="vi" w:eastAsia="en-US" w:bidi="ar-SA"/>
      </w:rPr>
    </w:lvl>
    <w:lvl w:ilvl="4">
      <w:start w:val="0"/>
      <w:numFmt w:val="bullet"/>
      <w:lvlText w:val="•"/>
      <w:lvlJc w:val="left"/>
      <w:pPr>
        <w:ind w:left="1831" w:hanging="116"/>
      </w:pPr>
      <w:rPr>
        <w:rFonts w:hint="default"/>
        <w:lang w:val="vi" w:eastAsia="en-US" w:bidi="ar-SA"/>
      </w:rPr>
    </w:lvl>
    <w:lvl w:ilvl="5">
      <w:start w:val="0"/>
      <w:numFmt w:val="bullet"/>
      <w:lvlText w:val="•"/>
      <w:lvlJc w:val="left"/>
      <w:pPr>
        <w:ind w:left="2274" w:hanging="116"/>
      </w:pPr>
      <w:rPr>
        <w:rFonts w:hint="default"/>
        <w:lang w:val="vi" w:eastAsia="en-US" w:bidi="ar-SA"/>
      </w:rPr>
    </w:lvl>
    <w:lvl w:ilvl="6">
      <w:start w:val="0"/>
      <w:numFmt w:val="bullet"/>
      <w:lvlText w:val="•"/>
      <w:lvlJc w:val="left"/>
      <w:pPr>
        <w:ind w:left="2716" w:hanging="116"/>
      </w:pPr>
      <w:rPr>
        <w:rFonts w:hint="default"/>
        <w:lang w:val="vi" w:eastAsia="en-US" w:bidi="ar-SA"/>
      </w:rPr>
    </w:lvl>
    <w:lvl w:ilvl="7">
      <w:start w:val="0"/>
      <w:numFmt w:val="bullet"/>
      <w:lvlText w:val="•"/>
      <w:lvlJc w:val="left"/>
      <w:pPr>
        <w:ind w:left="3159" w:hanging="116"/>
      </w:pPr>
      <w:rPr>
        <w:rFonts w:hint="default"/>
        <w:lang w:val="vi" w:eastAsia="en-US" w:bidi="ar-SA"/>
      </w:rPr>
    </w:lvl>
    <w:lvl w:ilvl="8">
      <w:start w:val="0"/>
      <w:numFmt w:val="bullet"/>
      <w:lvlText w:val="•"/>
      <w:lvlJc w:val="left"/>
      <w:pPr>
        <w:ind w:left="3602" w:hanging="116"/>
      </w:pPr>
      <w:rPr>
        <w:rFonts w:hint="default"/>
        <w:lang w:val="vi" w:eastAsia="en-US" w:bidi="ar-SA"/>
      </w:rPr>
    </w:lvl>
  </w:abstractNum>
  <w:abstractNum w:abstractNumId="1">
    <w:multiLevelType w:val="hybridMultilevel"/>
    <w:lvl w:ilvl="0">
      <w:start w:val="1"/>
      <w:numFmt w:val="decimal"/>
      <w:lvlText w:val="%1."/>
      <w:lvlJc w:val="left"/>
      <w:pPr>
        <w:ind w:left="1083"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194" w:hanging="406"/>
        <w:jc w:val="right"/>
      </w:pPr>
      <w:rPr>
        <w:rFonts w:hint="default" w:ascii="Times New Roman" w:hAnsi="Times New Roman" w:eastAsia="Times New Roman" w:cs="Times New Roman"/>
        <w:b/>
        <w:bCs/>
        <w:i w:val="0"/>
        <w:iCs w:val="0"/>
        <w:w w:val="100"/>
        <w:sz w:val="22"/>
        <w:szCs w:val="22"/>
        <w:lang w:val="vi" w:eastAsia="en-US" w:bidi="ar-SA"/>
      </w:rPr>
    </w:lvl>
    <w:lvl w:ilvl="2">
      <w:start w:val="0"/>
      <w:numFmt w:val="bullet"/>
      <w:lvlText w:val="•"/>
      <w:lvlJc w:val="left"/>
      <w:pPr>
        <w:ind w:left="2213" w:hanging="406"/>
      </w:pPr>
      <w:rPr>
        <w:rFonts w:hint="default"/>
        <w:lang w:val="vi" w:eastAsia="en-US" w:bidi="ar-SA"/>
      </w:rPr>
    </w:lvl>
    <w:lvl w:ilvl="3">
      <w:start w:val="0"/>
      <w:numFmt w:val="bullet"/>
      <w:lvlText w:val="•"/>
      <w:lvlJc w:val="left"/>
      <w:pPr>
        <w:ind w:left="3226" w:hanging="406"/>
      </w:pPr>
      <w:rPr>
        <w:rFonts w:hint="default"/>
        <w:lang w:val="vi" w:eastAsia="en-US" w:bidi="ar-SA"/>
      </w:rPr>
    </w:lvl>
    <w:lvl w:ilvl="4">
      <w:start w:val="0"/>
      <w:numFmt w:val="bullet"/>
      <w:lvlText w:val="•"/>
      <w:lvlJc w:val="left"/>
      <w:pPr>
        <w:ind w:left="4240" w:hanging="406"/>
      </w:pPr>
      <w:rPr>
        <w:rFonts w:hint="default"/>
        <w:lang w:val="vi" w:eastAsia="en-US" w:bidi="ar-SA"/>
      </w:rPr>
    </w:lvl>
    <w:lvl w:ilvl="5">
      <w:start w:val="0"/>
      <w:numFmt w:val="bullet"/>
      <w:lvlText w:val="•"/>
      <w:lvlJc w:val="left"/>
      <w:pPr>
        <w:ind w:left="5253" w:hanging="406"/>
      </w:pPr>
      <w:rPr>
        <w:rFonts w:hint="default"/>
        <w:lang w:val="vi" w:eastAsia="en-US" w:bidi="ar-SA"/>
      </w:rPr>
    </w:lvl>
    <w:lvl w:ilvl="6">
      <w:start w:val="0"/>
      <w:numFmt w:val="bullet"/>
      <w:lvlText w:val="•"/>
      <w:lvlJc w:val="left"/>
      <w:pPr>
        <w:ind w:left="6266" w:hanging="406"/>
      </w:pPr>
      <w:rPr>
        <w:rFonts w:hint="default"/>
        <w:lang w:val="vi" w:eastAsia="en-US" w:bidi="ar-SA"/>
      </w:rPr>
    </w:lvl>
    <w:lvl w:ilvl="7">
      <w:start w:val="0"/>
      <w:numFmt w:val="bullet"/>
      <w:lvlText w:val="•"/>
      <w:lvlJc w:val="left"/>
      <w:pPr>
        <w:ind w:left="7280" w:hanging="406"/>
      </w:pPr>
      <w:rPr>
        <w:rFonts w:hint="default"/>
        <w:lang w:val="vi" w:eastAsia="en-US" w:bidi="ar-SA"/>
      </w:rPr>
    </w:lvl>
    <w:lvl w:ilvl="8">
      <w:start w:val="0"/>
      <w:numFmt w:val="bullet"/>
      <w:lvlText w:val="•"/>
      <w:lvlJc w:val="left"/>
      <w:pPr>
        <w:ind w:left="8293" w:hanging="406"/>
      </w:pPr>
      <w:rPr>
        <w:rFonts w:hint="default"/>
        <w:lang w:val="vi" w:eastAsia="en-US" w:bidi="ar-SA"/>
      </w:rPr>
    </w:lvl>
  </w:abstractNum>
  <w:abstractNum w:abstractNumId="0">
    <w:multiLevelType w:val="hybridMultilevel"/>
    <w:lvl w:ilvl="0">
      <w:start w:val="0"/>
      <w:numFmt w:val="bullet"/>
      <w:lvlText w:val="-"/>
      <w:lvlJc w:val="left"/>
      <w:pPr>
        <w:ind w:left="160"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6" w:hanging="183"/>
      </w:pPr>
      <w:rPr>
        <w:rFonts w:hint="default"/>
        <w:lang w:val="vi" w:eastAsia="en-US" w:bidi="ar-SA"/>
      </w:rPr>
    </w:lvl>
    <w:lvl w:ilvl="2">
      <w:start w:val="0"/>
      <w:numFmt w:val="bullet"/>
      <w:lvlText w:val="•"/>
      <w:lvlJc w:val="left"/>
      <w:pPr>
        <w:ind w:left="2192" w:hanging="183"/>
      </w:pPr>
      <w:rPr>
        <w:rFonts w:hint="default"/>
        <w:lang w:val="vi" w:eastAsia="en-US" w:bidi="ar-SA"/>
      </w:rPr>
    </w:lvl>
    <w:lvl w:ilvl="3">
      <w:start w:val="0"/>
      <w:numFmt w:val="bullet"/>
      <w:lvlText w:val="•"/>
      <w:lvlJc w:val="left"/>
      <w:pPr>
        <w:ind w:left="3208" w:hanging="183"/>
      </w:pPr>
      <w:rPr>
        <w:rFonts w:hint="default"/>
        <w:lang w:val="vi" w:eastAsia="en-US" w:bidi="ar-SA"/>
      </w:rPr>
    </w:lvl>
    <w:lvl w:ilvl="4">
      <w:start w:val="0"/>
      <w:numFmt w:val="bullet"/>
      <w:lvlText w:val="•"/>
      <w:lvlJc w:val="left"/>
      <w:pPr>
        <w:ind w:left="4224" w:hanging="183"/>
      </w:pPr>
      <w:rPr>
        <w:rFonts w:hint="default"/>
        <w:lang w:val="vi" w:eastAsia="en-US" w:bidi="ar-SA"/>
      </w:rPr>
    </w:lvl>
    <w:lvl w:ilvl="5">
      <w:start w:val="0"/>
      <w:numFmt w:val="bullet"/>
      <w:lvlText w:val="•"/>
      <w:lvlJc w:val="left"/>
      <w:pPr>
        <w:ind w:left="5240" w:hanging="183"/>
      </w:pPr>
      <w:rPr>
        <w:rFonts w:hint="default"/>
        <w:lang w:val="vi" w:eastAsia="en-US" w:bidi="ar-SA"/>
      </w:rPr>
    </w:lvl>
    <w:lvl w:ilvl="6">
      <w:start w:val="0"/>
      <w:numFmt w:val="bullet"/>
      <w:lvlText w:val="•"/>
      <w:lvlJc w:val="left"/>
      <w:pPr>
        <w:ind w:left="6256" w:hanging="183"/>
      </w:pPr>
      <w:rPr>
        <w:rFonts w:hint="default"/>
        <w:lang w:val="vi" w:eastAsia="en-US" w:bidi="ar-SA"/>
      </w:rPr>
    </w:lvl>
    <w:lvl w:ilvl="7">
      <w:start w:val="0"/>
      <w:numFmt w:val="bullet"/>
      <w:lvlText w:val="•"/>
      <w:lvlJc w:val="left"/>
      <w:pPr>
        <w:ind w:left="7272" w:hanging="183"/>
      </w:pPr>
      <w:rPr>
        <w:rFonts w:hint="default"/>
        <w:lang w:val="vi" w:eastAsia="en-US" w:bidi="ar-SA"/>
      </w:rPr>
    </w:lvl>
    <w:lvl w:ilvl="8">
      <w:start w:val="0"/>
      <w:numFmt w:val="bullet"/>
      <w:lvlText w:val="•"/>
      <w:lvlJc w:val="left"/>
      <w:pPr>
        <w:ind w:left="8288"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01"/>
      <w:ind w:left="160" w:right="615" w:firstLine="55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2023-04-24T08:11:01Z</dcterms:created>
  <dcterms:modified xsi:type="dcterms:W3CDTF">2023-04-24T08:11:01Z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