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5" w:val="left" w:leader="none"/>
        </w:tabs>
        <w:spacing w:before="77"/>
        <w:ind w:left="102" w:right="0" w:firstLine="0"/>
        <w:jc w:val="left"/>
        <w:rPr>
          <w:b/>
          <w:sz w:val="24"/>
        </w:rPr>
      </w:pPr>
      <w:r>
        <w:rPr>
          <w:b/>
          <w:sz w:val="24"/>
        </w:rPr>
        <w:t>TOÀ</w:t>
      </w:r>
      <w:r>
        <w:rPr>
          <w:b/>
          <w:spacing w:val="-5"/>
          <w:sz w:val="24"/>
        </w:rPr>
        <w:t> </w:t>
      </w:r>
      <w:r>
        <w:rPr>
          <w:b/>
          <w:sz w:val="24"/>
        </w:rPr>
        <w:t>ÁN</w:t>
      </w:r>
      <w:r>
        <w:rPr>
          <w:b/>
          <w:spacing w:val="51"/>
          <w:sz w:val="24"/>
        </w:rPr>
        <w:t> </w:t>
      </w:r>
      <w:r>
        <w:rPr>
          <w:b/>
          <w:sz w:val="24"/>
        </w:rPr>
        <w:t>NHÂN</w:t>
      </w:r>
      <w:r>
        <w:rPr>
          <w:b/>
          <w:spacing w:val="-5"/>
          <w:sz w:val="24"/>
        </w:rPr>
        <w:t> DÂN</w:t>
      </w:r>
      <w:r>
        <w:rPr>
          <w:b/>
          <w:sz w:val="24"/>
        </w:rPr>
        <w:tab/>
        <w:t>CỘNG</w:t>
      </w:r>
      <w:r>
        <w:rPr>
          <w:b/>
          <w:spacing w:val="-5"/>
          <w:sz w:val="24"/>
        </w:rPr>
        <w:t> </w:t>
      </w:r>
      <w:r>
        <w:rPr>
          <w:b/>
          <w:sz w:val="24"/>
        </w:rPr>
        <w:t>HOÀ</w:t>
      </w:r>
      <w:r>
        <w:rPr>
          <w:b/>
          <w:spacing w:val="-2"/>
          <w:sz w:val="24"/>
        </w:rPr>
        <w:t> </w:t>
      </w:r>
      <w:r>
        <w:rPr>
          <w:b/>
          <w:sz w:val="24"/>
        </w:rPr>
        <w:t>XÃ</w:t>
      </w:r>
      <w:r>
        <w:rPr>
          <w:b/>
          <w:spacing w:val="-4"/>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1"/>
          <w:sz w:val="24"/>
        </w:rPr>
        <w:t> </w:t>
      </w:r>
      <w:r>
        <w:rPr>
          <w:b/>
          <w:spacing w:val="-5"/>
          <w:sz w:val="24"/>
        </w:rPr>
        <w:t>NAM</w:t>
      </w:r>
    </w:p>
    <w:p>
      <w:pPr>
        <w:tabs>
          <w:tab w:pos="4830" w:val="left" w:leader="none"/>
        </w:tabs>
        <w:spacing w:line="321" w:lineRule="exact" w:before="2"/>
        <w:ind w:left="102" w:right="0" w:firstLine="0"/>
        <w:jc w:val="left"/>
        <w:rPr>
          <w:b/>
          <w:sz w:val="28"/>
        </w:rPr>
      </w:pPr>
      <w:r>
        <w:rPr>
          <w:b/>
          <w:sz w:val="24"/>
        </w:rPr>
        <w:t>HUYỆN</w:t>
      </w:r>
      <w:r>
        <w:rPr>
          <w:b/>
          <w:spacing w:val="-6"/>
          <w:sz w:val="24"/>
        </w:rPr>
        <w:t> </w:t>
      </w:r>
      <w:r>
        <w:rPr>
          <w:b/>
          <w:sz w:val="24"/>
        </w:rPr>
        <w:t>PHÚ</w:t>
      </w:r>
      <w:r>
        <w:rPr>
          <w:b/>
          <w:spacing w:val="-4"/>
          <w:sz w:val="24"/>
        </w:rPr>
        <w:t> XUYÊN</w:t>
      </w:r>
      <w:r>
        <w:rPr>
          <w:b/>
          <w:sz w:val="24"/>
        </w:rPr>
        <w:tab/>
      </w: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spacing w:line="273" w:lineRule="exact" w:before="0"/>
        <w:ind w:left="102" w:right="0" w:firstLine="0"/>
        <w:jc w:val="left"/>
        <w:rPr>
          <w:b/>
          <w:sz w:val="24"/>
        </w:rPr>
      </w:pPr>
      <w:r>
        <w:rPr>
          <w:b/>
          <w:sz w:val="24"/>
          <w:u w:val="single"/>
        </w:rPr>
        <w:t>THÀNH</w:t>
      </w:r>
      <w:r>
        <w:rPr>
          <w:b/>
          <w:spacing w:val="-5"/>
          <w:sz w:val="24"/>
          <w:u w:val="single"/>
        </w:rPr>
        <w:t> </w:t>
      </w:r>
      <w:r>
        <w:rPr>
          <w:b/>
          <w:sz w:val="24"/>
          <w:u w:val="single"/>
        </w:rPr>
        <w:t>PHỐ</w:t>
      </w:r>
      <w:r>
        <w:rPr>
          <w:b/>
          <w:spacing w:val="-2"/>
          <w:sz w:val="24"/>
          <w:u w:val="single"/>
        </w:rPr>
        <w:t> </w:t>
      </w:r>
      <w:r>
        <w:rPr>
          <w:b/>
          <w:sz w:val="24"/>
          <w:u w:val="single"/>
        </w:rPr>
        <w:t>HÀ</w:t>
      </w:r>
      <w:r>
        <w:rPr>
          <w:b/>
          <w:spacing w:val="-5"/>
          <w:sz w:val="24"/>
          <w:u w:val="single"/>
        </w:rPr>
        <w:t> NỘI</w:t>
      </w:r>
    </w:p>
    <w:p>
      <w:pPr>
        <w:pStyle w:val="BodyText"/>
        <w:spacing w:line="320" w:lineRule="exact"/>
      </w:pPr>
      <w:r>
        <w:rPr/>
        <w:t>Số:</w:t>
      </w:r>
      <w:r>
        <w:rPr>
          <w:spacing w:val="-6"/>
        </w:rPr>
        <w:t> </w:t>
      </w:r>
      <w:r>
        <w:rPr/>
        <w:t>03/QĐST-</w:t>
      </w:r>
      <w:r>
        <w:rPr>
          <w:spacing w:val="-4"/>
        </w:rPr>
        <w:t> </w:t>
      </w:r>
      <w:r>
        <w:rPr>
          <w:spacing w:val="-5"/>
        </w:rPr>
        <w:t>DS</w:t>
      </w:r>
    </w:p>
    <w:p>
      <w:pPr>
        <w:spacing w:line="322" w:lineRule="exact" w:before="0"/>
        <w:ind w:left="4581" w:right="0" w:firstLine="0"/>
        <w:jc w:val="left"/>
        <w:rPr>
          <w:i/>
          <w:sz w:val="28"/>
        </w:rPr>
      </w:pPr>
      <w:r>
        <w:rPr>
          <w:i/>
          <w:sz w:val="28"/>
        </w:rPr>
        <w:t>Phú</w:t>
      </w:r>
      <w:r>
        <w:rPr>
          <w:i/>
          <w:spacing w:val="-2"/>
          <w:sz w:val="28"/>
        </w:rPr>
        <w:t> </w:t>
      </w:r>
      <w:r>
        <w:rPr>
          <w:i/>
          <w:sz w:val="28"/>
        </w:rPr>
        <w:t>Xuyên,</w:t>
      </w:r>
      <w:r>
        <w:rPr>
          <w:i/>
          <w:spacing w:val="-2"/>
          <w:sz w:val="28"/>
        </w:rPr>
        <w:t> </w:t>
      </w:r>
      <w:r>
        <w:rPr>
          <w:i/>
          <w:sz w:val="28"/>
        </w:rPr>
        <w:t>ngày</w:t>
      </w:r>
      <w:r>
        <w:rPr>
          <w:i/>
          <w:spacing w:val="-3"/>
          <w:sz w:val="28"/>
        </w:rPr>
        <w:t> </w:t>
      </w:r>
      <w:r>
        <w:rPr>
          <w:i/>
          <w:sz w:val="28"/>
        </w:rPr>
        <w:t>17</w:t>
      </w:r>
      <w:r>
        <w:rPr>
          <w:i/>
          <w:spacing w:val="-1"/>
          <w:sz w:val="28"/>
        </w:rPr>
        <w:t> </w:t>
      </w:r>
      <w:r>
        <w:rPr>
          <w:i/>
          <w:sz w:val="28"/>
        </w:rPr>
        <w:t>tháng</w:t>
      </w:r>
      <w:r>
        <w:rPr>
          <w:i/>
          <w:spacing w:val="-4"/>
          <w:sz w:val="28"/>
        </w:rPr>
        <w:t> </w:t>
      </w:r>
      <w:r>
        <w:rPr>
          <w:i/>
          <w:sz w:val="28"/>
        </w:rPr>
        <w:t>01</w:t>
      </w:r>
      <w:r>
        <w:rPr>
          <w:i/>
          <w:spacing w:val="-3"/>
          <w:sz w:val="28"/>
        </w:rPr>
        <w:t> </w:t>
      </w:r>
      <w:r>
        <w:rPr>
          <w:i/>
          <w:sz w:val="28"/>
        </w:rPr>
        <w:t>năm</w:t>
      </w:r>
      <w:r>
        <w:rPr>
          <w:i/>
          <w:spacing w:val="-2"/>
          <w:sz w:val="28"/>
        </w:rPr>
        <w:t> </w:t>
      </w:r>
      <w:r>
        <w:rPr>
          <w:i/>
          <w:spacing w:val="-4"/>
          <w:sz w:val="28"/>
        </w:rPr>
        <w:t>2023</w:t>
      </w:r>
    </w:p>
    <w:p>
      <w:pPr>
        <w:pStyle w:val="BodyText"/>
        <w:spacing w:before="6"/>
        <w:ind w:left="0"/>
        <w:rPr>
          <w:i/>
        </w:rPr>
      </w:pPr>
    </w:p>
    <w:p>
      <w:pPr>
        <w:pStyle w:val="Heading1"/>
        <w:ind w:right="1131"/>
      </w:pPr>
      <w:r>
        <w:rPr/>
        <w:t>QUYẾT</w:t>
      </w:r>
      <w:r>
        <w:rPr>
          <w:spacing w:val="-7"/>
        </w:rPr>
        <w:t> </w:t>
      </w:r>
      <w:r>
        <w:rPr/>
        <w:t>ĐỊNH</w:t>
      </w:r>
      <w:r>
        <w:rPr>
          <w:spacing w:val="-4"/>
        </w:rPr>
        <w:t> </w:t>
      </w:r>
      <w:r>
        <w:rPr/>
        <w:t>ĐÌNH</w:t>
      </w:r>
      <w:r>
        <w:rPr>
          <w:spacing w:val="-5"/>
        </w:rPr>
        <w:t> </w:t>
      </w:r>
      <w:r>
        <w:rPr/>
        <w:t>CHỈ</w:t>
      </w:r>
      <w:r>
        <w:rPr>
          <w:spacing w:val="-3"/>
        </w:rPr>
        <w:t> </w:t>
      </w:r>
      <w:r>
        <w:rPr/>
        <w:t>GIẢI</w:t>
      </w:r>
      <w:r>
        <w:rPr>
          <w:spacing w:val="-3"/>
        </w:rPr>
        <w:t> </w:t>
      </w:r>
      <w:r>
        <w:rPr/>
        <w:t>QUYẾT</w:t>
      </w:r>
      <w:r>
        <w:rPr>
          <w:spacing w:val="-4"/>
        </w:rPr>
        <w:t> </w:t>
      </w:r>
      <w:r>
        <w:rPr/>
        <w:t>VỤ</w:t>
      </w:r>
      <w:r>
        <w:rPr>
          <w:spacing w:val="-6"/>
        </w:rPr>
        <w:t> </w:t>
      </w:r>
      <w:r>
        <w:rPr/>
        <w:t>ÁN</w:t>
      </w:r>
      <w:r>
        <w:rPr>
          <w:spacing w:val="-3"/>
        </w:rPr>
        <w:t> </w:t>
      </w:r>
      <w:r>
        <w:rPr/>
        <w:t>DÂN</w:t>
      </w:r>
      <w:r>
        <w:rPr>
          <w:spacing w:val="-4"/>
        </w:rPr>
        <w:t> </w:t>
      </w:r>
      <w:r>
        <w:rPr>
          <w:spacing w:val="-5"/>
        </w:rPr>
        <w:t>SỰ</w:t>
      </w:r>
    </w:p>
    <w:p>
      <w:pPr>
        <w:pStyle w:val="BodyText"/>
        <w:spacing w:before="6"/>
        <w:ind w:left="0"/>
        <w:rPr>
          <w:b/>
          <w:sz w:val="27"/>
        </w:rPr>
      </w:pPr>
    </w:p>
    <w:p>
      <w:pPr>
        <w:pStyle w:val="BodyText"/>
        <w:ind w:firstLine="719"/>
      </w:pPr>
      <w:r>
        <w:rPr/>
        <w:t>Căn cứ vào Điều 48, Điều 217, Điều 218, Điều 219 và khoản 2 Điều 273 của Bộ luật tố tụng dân sự;</w:t>
      </w:r>
    </w:p>
    <w:p>
      <w:pPr>
        <w:pStyle w:val="BodyText"/>
        <w:spacing w:line="321" w:lineRule="exact"/>
        <w:ind w:left="821"/>
      </w:pPr>
      <w:r>
        <w:rPr/>
        <w:t>Sau</w:t>
      </w:r>
      <w:r>
        <w:rPr>
          <w:spacing w:val="-1"/>
        </w:rPr>
        <w:t> </w:t>
      </w:r>
      <w:r>
        <w:rPr/>
        <w:t>khi nghiên</w:t>
      </w:r>
      <w:r>
        <w:rPr>
          <w:spacing w:val="-1"/>
        </w:rPr>
        <w:t> </w:t>
      </w:r>
      <w:r>
        <w:rPr/>
        <w:t>cứu</w:t>
      </w:r>
      <w:r>
        <w:rPr>
          <w:spacing w:val="-4"/>
        </w:rPr>
        <w:t> </w:t>
      </w:r>
      <w:r>
        <w:rPr/>
        <w:t>hồ</w:t>
      </w:r>
      <w:r>
        <w:rPr>
          <w:spacing w:val="-1"/>
        </w:rPr>
        <w:t> </w:t>
      </w:r>
      <w:r>
        <w:rPr/>
        <w:t>sơ</w:t>
      </w:r>
      <w:r>
        <w:rPr>
          <w:spacing w:val="-5"/>
        </w:rPr>
        <w:t> </w:t>
      </w:r>
      <w:r>
        <w:rPr/>
        <w:t>vụ</w:t>
      </w:r>
      <w:r>
        <w:rPr>
          <w:spacing w:val="-1"/>
        </w:rPr>
        <w:t> </w:t>
      </w:r>
      <w:r>
        <w:rPr/>
        <w:t>án</w:t>
      </w:r>
      <w:r>
        <w:rPr>
          <w:spacing w:val="-3"/>
        </w:rPr>
        <w:t> </w:t>
      </w:r>
      <w:r>
        <w:rPr/>
        <w:t>dân</w:t>
      </w:r>
      <w:r>
        <w:rPr>
          <w:spacing w:val="-1"/>
        </w:rPr>
        <w:t> </w:t>
      </w:r>
      <w:r>
        <w:rPr/>
        <w:t>sự</w:t>
      </w:r>
      <w:r>
        <w:rPr>
          <w:spacing w:val="-3"/>
        </w:rPr>
        <w:t> </w:t>
      </w:r>
      <w:r>
        <w:rPr/>
        <w:t>sơ</w:t>
      </w:r>
      <w:r>
        <w:rPr>
          <w:spacing w:val="-2"/>
        </w:rPr>
        <w:t> thẩm;</w:t>
      </w:r>
    </w:p>
    <w:p>
      <w:pPr>
        <w:pStyle w:val="BodyText"/>
        <w:spacing w:before="2"/>
        <w:ind w:right="48" w:firstLine="719"/>
      </w:pPr>
      <w:r>
        <w:rPr/>
        <w:t>Xét thấy: Người</w:t>
      </w:r>
      <w:r>
        <w:rPr>
          <w:spacing w:val="-1"/>
        </w:rPr>
        <w:t> </w:t>
      </w:r>
      <w:r>
        <w:rPr/>
        <w:t>khởi</w:t>
      </w:r>
      <w:r>
        <w:rPr>
          <w:spacing w:val="-2"/>
        </w:rPr>
        <w:t> </w:t>
      </w:r>
      <w:r>
        <w:rPr/>
        <w:t>kiện</w:t>
      </w:r>
      <w:r>
        <w:rPr>
          <w:spacing w:val="-2"/>
        </w:rPr>
        <w:t> </w:t>
      </w:r>
      <w:r>
        <w:rPr/>
        <w:t>rút</w:t>
      </w:r>
      <w:r>
        <w:rPr>
          <w:spacing w:val="-2"/>
        </w:rPr>
        <w:t> </w:t>
      </w:r>
      <w:r>
        <w:rPr/>
        <w:t>toàn</w:t>
      </w:r>
      <w:r>
        <w:rPr>
          <w:spacing w:val="-1"/>
        </w:rPr>
        <w:t> </w:t>
      </w:r>
      <w:r>
        <w:rPr/>
        <w:t>bộ</w:t>
      </w:r>
      <w:r>
        <w:rPr>
          <w:spacing w:val="-1"/>
        </w:rPr>
        <w:t> </w:t>
      </w:r>
      <w:r>
        <w:rPr/>
        <w:t>yêu cầu</w:t>
      </w:r>
      <w:r>
        <w:rPr>
          <w:spacing w:val="-1"/>
        </w:rPr>
        <w:t> </w:t>
      </w:r>
      <w:r>
        <w:rPr/>
        <w:t>khởi</w:t>
      </w:r>
      <w:r>
        <w:rPr>
          <w:spacing w:val="-1"/>
        </w:rPr>
        <w:t> </w:t>
      </w:r>
      <w:r>
        <w:rPr/>
        <w:t>kiện quy</w:t>
      </w:r>
      <w:r>
        <w:rPr>
          <w:spacing w:val="-4"/>
        </w:rPr>
        <w:t> </w:t>
      </w:r>
      <w:r>
        <w:rPr/>
        <w:t>định</w:t>
      </w:r>
      <w:r>
        <w:rPr>
          <w:spacing w:val="-1"/>
        </w:rPr>
        <w:t> </w:t>
      </w:r>
      <w:r>
        <w:rPr/>
        <w:t>tại</w:t>
      </w:r>
      <w:r>
        <w:rPr>
          <w:spacing w:val="-1"/>
        </w:rPr>
        <w:t> </w:t>
      </w:r>
      <w:r>
        <w:rPr/>
        <w:t>điểm c khoản 1 Điều 217 của Bộ luật tố tụng dân sự.</w:t>
      </w:r>
    </w:p>
    <w:p>
      <w:pPr>
        <w:pStyle w:val="Heading1"/>
        <w:spacing w:line="319" w:lineRule="exact" w:before="5"/>
        <w:ind w:left="3616" w:right="3860"/>
      </w:pPr>
      <w:r>
        <w:rPr/>
        <w:t>QUYẾT</w:t>
      </w:r>
      <w:r>
        <w:rPr>
          <w:spacing w:val="-7"/>
        </w:rPr>
        <w:t> </w:t>
      </w:r>
      <w:r>
        <w:rPr>
          <w:spacing w:val="-4"/>
        </w:rPr>
        <w:t>ĐỊNH</w:t>
      </w:r>
    </w:p>
    <w:p>
      <w:pPr>
        <w:pStyle w:val="ListParagraph"/>
        <w:numPr>
          <w:ilvl w:val="0"/>
          <w:numId w:val="1"/>
        </w:numPr>
        <w:tabs>
          <w:tab w:pos="1139" w:val="left" w:leader="none"/>
        </w:tabs>
        <w:spacing w:line="240" w:lineRule="auto" w:before="0" w:after="0"/>
        <w:ind w:left="102" w:right="107" w:firstLine="719"/>
        <w:jc w:val="left"/>
        <w:rPr>
          <w:sz w:val="28"/>
        </w:rPr>
      </w:pPr>
      <w:r>
        <w:rPr>
          <w:sz w:val="28"/>
        </w:rPr>
        <w:t>Đình</w:t>
      </w:r>
      <w:r>
        <w:rPr>
          <w:spacing w:val="34"/>
          <w:sz w:val="28"/>
        </w:rPr>
        <w:t> </w:t>
      </w:r>
      <w:r>
        <w:rPr>
          <w:sz w:val="28"/>
        </w:rPr>
        <w:t>chỉ</w:t>
      </w:r>
      <w:r>
        <w:rPr>
          <w:spacing w:val="35"/>
          <w:sz w:val="28"/>
        </w:rPr>
        <w:t> </w:t>
      </w:r>
      <w:r>
        <w:rPr>
          <w:sz w:val="28"/>
        </w:rPr>
        <w:t>việc</w:t>
      </w:r>
      <w:r>
        <w:rPr>
          <w:spacing w:val="31"/>
          <w:sz w:val="28"/>
        </w:rPr>
        <w:t> </w:t>
      </w:r>
      <w:r>
        <w:rPr>
          <w:sz w:val="28"/>
        </w:rPr>
        <w:t>giải</w:t>
      </w:r>
      <w:r>
        <w:rPr>
          <w:spacing w:val="32"/>
          <w:sz w:val="28"/>
        </w:rPr>
        <w:t> </w:t>
      </w:r>
      <w:r>
        <w:rPr>
          <w:sz w:val="28"/>
        </w:rPr>
        <w:t>quyết</w:t>
      </w:r>
      <w:r>
        <w:rPr>
          <w:spacing w:val="31"/>
          <w:sz w:val="28"/>
        </w:rPr>
        <w:t> </w:t>
      </w:r>
      <w:r>
        <w:rPr>
          <w:sz w:val="28"/>
        </w:rPr>
        <w:t>vụ</w:t>
      </w:r>
      <w:r>
        <w:rPr>
          <w:spacing w:val="34"/>
          <w:sz w:val="28"/>
        </w:rPr>
        <w:t> </w:t>
      </w:r>
      <w:r>
        <w:rPr>
          <w:sz w:val="28"/>
        </w:rPr>
        <w:t>án</w:t>
      </w:r>
      <w:r>
        <w:rPr>
          <w:spacing w:val="31"/>
          <w:sz w:val="28"/>
        </w:rPr>
        <w:t> </w:t>
      </w:r>
      <w:r>
        <w:rPr>
          <w:sz w:val="28"/>
        </w:rPr>
        <w:t>dân</w:t>
      </w:r>
      <w:r>
        <w:rPr>
          <w:spacing w:val="34"/>
          <w:sz w:val="28"/>
        </w:rPr>
        <w:t> </w:t>
      </w:r>
      <w:r>
        <w:rPr>
          <w:sz w:val="28"/>
        </w:rPr>
        <w:t>sự</w:t>
      </w:r>
      <w:r>
        <w:rPr>
          <w:spacing w:val="29"/>
          <w:sz w:val="28"/>
        </w:rPr>
        <w:t> </w:t>
      </w:r>
      <w:r>
        <w:rPr>
          <w:sz w:val="28"/>
        </w:rPr>
        <w:t>thụ</w:t>
      </w:r>
      <w:r>
        <w:rPr>
          <w:spacing w:val="32"/>
          <w:sz w:val="28"/>
        </w:rPr>
        <w:t> </w:t>
      </w:r>
      <w:r>
        <w:rPr>
          <w:sz w:val="28"/>
        </w:rPr>
        <w:t>lý</w:t>
      </w:r>
      <w:r>
        <w:rPr>
          <w:spacing w:val="32"/>
          <w:sz w:val="28"/>
        </w:rPr>
        <w:t> </w:t>
      </w:r>
      <w:r>
        <w:rPr>
          <w:sz w:val="28"/>
        </w:rPr>
        <w:t>số</w:t>
      </w:r>
      <w:r>
        <w:rPr>
          <w:spacing w:val="34"/>
          <w:sz w:val="28"/>
        </w:rPr>
        <w:t> </w:t>
      </w:r>
      <w:r>
        <w:rPr>
          <w:sz w:val="28"/>
        </w:rPr>
        <w:t>34/2022/TLST</w:t>
      </w:r>
      <w:r>
        <w:rPr>
          <w:spacing w:val="32"/>
          <w:sz w:val="28"/>
        </w:rPr>
        <w:t> </w:t>
      </w:r>
      <w:r>
        <w:rPr>
          <w:sz w:val="28"/>
        </w:rPr>
        <w:t>-</w:t>
      </w:r>
      <w:r>
        <w:rPr>
          <w:spacing w:val="33"/>
          <w:sz w:val="28"/>
        </w:rPr>
        <w:t> </w:t>
      </w:r>
      <w:r>
        <w:rPr>
          <w:sz w:val="28"/>
        </w:rPr>
        <w:t>DS ngày 25/11/2022 về việc tranh chấp hợp đồng tín dụng giữa:</w:t>
      </w:r>
    </w:p>
    <w:p>
      <w:pPr>
        <w:spacing w:line="321" w:lineRule="exact" w:before="0"/>
        <w:ind w:left="821" w:right="0" w:firstLine="0"/>
        <w:jc w:val="left"/>
        <w:rPr>
          <w:sz w:val="28"/>
        </w:rPr>
      </w:pPr>
      <w:r>
        <w:rPr>
          <w:i/>
          <w:sz w:val="28"/>
        </w:rPr>
        <w:t>Nguyên</w:t>
      </w:r>
      <w:r>
        <w:rPr>
          <w:i/>
          <w:spacing w:val="-3"/>
          <w:sz w:val="28"/>
        </w:rPr>
        <w:t> </w:t>
      </w:r>
      <w:r>
        <w:rPr>
          <w:i/>
          <w:sz w:val="28"/>
        </w:rPr>
        <w:t>đơn:</w:t>
      </w:r>
      <w:r>
        <w:rPr>
          <w:i/>
          <w:spacing w:val="-3"/>
          <w:sz w:val="28"/>
        </w:rPr>
        <w:t> </w:t>
      </w:r>
      <w:r>
        <w:rPr>
          <w:sz w:val="28"/>
        </w:rPr>
        <w:t>Ngân</w:t>
      </w:r>
      <w:r>
        <w:rPr>
          <w:spacing w:val="-3"/>
          <w:sz w:val="28"/>
        </w:rPr>
        <w:t> </w:t>
      </w:r>
      <w:r>
        <w:rPr>
          <w:sz w:val="28"/>
        </w:rPr>
        <w:t>hàng</w:t>
      </w:r>
      <w:r>
        <w:rPr>
          <w:spacing w:val="-3"/>
          <w:sz w:val="28"/>
        </w:rPr>
        <w:t> </w:t>
      </w:r>
      <w:r>
        <w:rPr>
          <w:sz w:val="28"/>
        </w:rPr>
        <w:t>Thương</w:t>
      </w:r>
      <w:r>
        <w:rPr>
          <w:spacing w:val="-3"/>
          <w:sz w:val="28"/>
        </w:rPr>
        <w:t> </w:t>
      </w:r>
      <w:r>
        <w:rPr>
          <w:sz w:val="28"/>
        </w:rPr>
        <w:t>mại</w:t>
      </w:r>
      <w:r>
        <w:rPr>
          <w:spacing w:val="-3"/>
          <w:sz w:val="28"/>
        </w:rPr>
        <w:t> </w:t>
      </w:r>
      <w:r>
        <w:rPr>
          <w:sz w:val="28"/>
        </w:rPr>
        <w:t>cổ</w:t>
      </w:r>
      <w:r>
        <w:rPr>
          <w:spacing w:val="-4"/>
          <w:sz w:val="28"/>
        </w:rPr>
        <w:t> </w:t>
      </w:r>
      <w:r>
        <w:rPr>
          <w:sz w:val="28"/>
        </w:rPr>
        <w:t>phần</w:t>
      </w:r>
      <w:r>
        <w:rPr>
          <w:spacing w:val="-2"/>
          <w:sz w:val="28"/>
        </w:rPr>
        <w:t> </w:t>
      </w:r>
      <w:r>
        <w:rPr>
          <w:spacing w:val="-10"/>
          <w:sz w:val="28"/>
        </w:rPr>
        <w:t>T</w:t>
      </w:r>
    </w:p>
    <w:p>
      <w:pPr>
        <w:pStyle w:val="BodyText"/>
        <w:ind w:left="821"/>
      </w:pPr>
      <w:r>
        <w:rPr/>
        <w:t>Địa</w:t>
      </w:r>
      <w:r>
        <w:rPr>
          <w:spacing w:val="-5"/>
        </w:rPr>
        <w:t> </w:t>
      </w:r>
      <w:r>
        <w:rPr/>
        <w:t>chỉ:</w:t>
      </w:r>
      <w:r>
        <w:rPr>
          <w:spacing w:val="-1"/>
        </w:rPr>
        <w:t> </w:t>
      </w:r>
      <w:r>
        <w:rPr/>
        <w:t>Số</w:t>
      </w:r>
      <w:r>
        <w:rPr>
          <w:spacing w:val="-4"/>
        </w:rPr>
        <w:t> </w:t>
      </w:r>
      <w:r>
        <w:rPr/>
        <w:t>89</w:t>
      </w:r>
      <w:r>
        <w:rPr>
          <w:spacing w:val="-5"/>
        </w:rPr>
        <w:t> </w:t>
      </w:r>
      <w:r>
        <w:rPr/>
        <w:t>đường</w:t>
      </w:r>
      <w:r>
        <w:rPr>
          <w:spacing w:val="-3"/>
        </w:rPr>
        <w:t> </w:t>
      </w:r>
      <w:r>
        <w:rPr/>
        <w:t>L,</w:t>
      </w:r>
      <w:r>
        <w:rPr>
          <w:spacing w:val="-3"/>
        </w:rPr>
        <w:t> </w:t>
      </w:r>
      <w:r>
        <w:rPr/>
        <w:t>phường</w:t>
      </w:r>
      <w:r>
        <w:rPr>
          <w:spacing w:val="-1"/>
        </w:rPr>
        <w:t> </w:t>
      </w:r>
      <w:r>
        <w:rPr/>
        <w:t>L,</w:t>
      </w:r>
      <w:r>
        <w:rPr>
          <w:spacing w:val="-3"/>
        </w:rPr>
        <w:t> </w:t>
      </w:r>
      <w:r>
        <w:rPr/>
        <w:t>quận</w:t>
      </w:r>
      <w:r>
        <w:rPr>
          <w:spacing w:val="-1"/>
        </w:rPr>
        <w:t> </w:t>
      </w:r>
      <w:r>
        <w:rPr/>
        <w:t>Đ,</w:t>
      </w:r>
      <w:r>
        <w:rPr>
          <w:spacing w:val="-3"/>
        </w:rPr>
        <w:t> </w:t>
      </w:r>
      <w:r>
        <w:rPr/>
        <w:t>TP</w:t>
      </w:r>
      <w:r>
        <w:rPr>
          <w:spacing w:val="-3"/>
        </w:rPr>
        <w:t> </w:t>
      </w:r>
      <w:r>
        <w:rPr/>
        <w:t>Hà</w:t>
      </w:r>
      <w:r>
        <w:rPr>
          <w:spacing w:val="-2"/>
        </w:rPr>
        <w:t> </w:t>
      </w:r>
      <w:r>
        <w:rPr>
          <w:spacing w:val="-4"/>
        </w:rPr>
        <w:t>Nội.</w:t>
      </w:r>
    </w:p>
    <w:p>
      <w:pPr>
        <w:pStyle w:val="BodyText"/>
        <w:ind w:left="821"/>
      </w:pPr>
      <w:r>
        <w:rPr/>
        <w:t>Người đại diện</w:t>
      </w:r>
      <w:r>
        <w:rPr>
          <w:spacing w:val="-1"/>
        </w:rPr>
        <w:t> </w:t>
      </w:r>
      <w:r>
        <w:rPr/>
        <w:t>theo pháp luật: Ông Ngô Chí D -</w:t>
      </w:r>
      <w:r>
        <w:rPr>
          <w:spacing w:val="-1"/>
        </w:rPr>
        <w:t> </w:t>
      </w:r>
      <w:r>
        <w:rPr/>
        <w:t>Chủ tịch Hội đồng </w:t>
      </w:r>
      <w:r>
        <w:rPr>
          <w:spacing w:val="-4"/>
        </w:rPr>
        <w:t>quản</w:t>
      </w:r>
    </w:p>
    <w:p>
      <w:pPr>
        <w:pStyle w:val="BodyText"/>
        <w:spacing w:line="321" w:lineRule="exact"/>
      </w:pPr>
      <w:r>
        <w:rPr>
          <w:spacing w:val="-4"/>
        </w:rPr>
        <w:t>trị.</w:t>
      </w:r>
    </w:p>
    <w:p>
      <w:pPr>
        <w:pStyle w:val="BodyText"/>
        <w:ind w:left="821"/>
      </w:pPr>
      <w:r>
        <w:rPr/>
        <w:t>Người</w:t>
      </w:r>
      <w:r>
        <w:rPr>
          <w:spacing w:val="-3"/>
        </w:rPr>
        <w:t> </w:t>
      </w:r>
      <w:r>
        <w:rPr/>
        <w:t>đại diện theo</w:t>
      </w:r>
      <w:r>
        <w:rPr>
          <w:spacing w:val="-2"/>
        </w:rPr>
        <w:t> </w:t>
      </w:r>
      <w:r>
        <w:rPr/>
        <w:t>ủy</w:t>
      </w:r>
      <w:r>
        <w:rPr>
          <w:spacing w:val="-2"/>
        </w:rPr>
        <w:t> </w:t>
      </w:r>
      <w:r>
        <w:rPr/>
        <w:t>quyền:</w:t>
      </w:r>
      <w:r>
        <w:rPr>
          <w:spacing w:val="3"/>
        </w:rPr>
        <w:t> </w:t>
      </w:r>
      <w:r>
        <w:rPr/>
        <w:t>Ông</w:t>
      </w:r>
      <w:r>
        <w:rPr>
          <w:spacing w:val="1"/>
        </w:rPr>
        <w:t> </w:t>
      </w:r>
      <w:r>
        <w:rPr/>
        <w:t>Phạm</w:t>
      </w:r>
      <w:r>
        <w:rPr>
          <w:spacing w:val="-1"/>
        </w:rPr>
        <w:t> </w:t>
      </w:r>
      <w:r>
        <w:rPr/>
        <w:t>Tuấn</w:t>
      </w:r>
      <w:r>
        <w:rPr>
          <w:spacing w:val="1"/>
        </w:rPr>
        <w:t> </w:t>
      </w:r>
      <w:r>
        <w:rPr/>
        <w:t>A</w:t>
      </w:r>
      <w:r>
        <w:rPr>
          <w:spacing w:val="5"/>
        </w:rPr>
        <w:t> </w:t>
      </w:r>
      <w:r>
        <w:rPr/>
        <w:t>-</w:t>
      </w:r>
      <w:r>
        <w:rPr>
          <w:spacing w:val="2"/>
        </w:rPr>
        <w:t> </w:t>
      </w:r>
      <w:r>
        <w:rPr/>
        <w:t>Phó</w:t>
      </w:r>
      <w:r>
        <w:rPr>
          <w:spacing w:val="4"/>
        </w:rPr>
        <w:t> </w:t>
      </w:r>
      <w:r>
        <w:rPr/>
        <w:t>Giám</w:t>
      </w:r>
      <w:r>
        <w:rPr>
          <w:spacing w:val="-3"/>
        </w:rPr>
        <w:t> </w:t>
      </w:r>
      <w:r>
        <w:rPr/>
        <w:t>đốc</w:t>
      </w:r>
      <w:r>
        <w:rPr>
          <w:spacing w:val="3"/>
        </w:rPr>
        <w:t> </w:t>
      </w:r>
      <w:r>
        <w:rPr>
          <w:spacing w:val="-2"/>
        </w:rPr>
        <w:t>Trung</w:t>
      </w:r>
    </w:p>
    <w:p>
      <w:pPr>
        <w:pStyle w:val="BodyText"/>
        <w:spacing w:line="321" w:lineRule="exact"/>
      </w:pPr>
      <w:r>
        <w:rPr/>
        <w:t>tâm</w:t>
      </w:r>
      <w:r>
        <w:rPr>
          <w:spacing w:val="-6"/>
        </w:rPr>
        <w:t> </w:t>
      </w:r>
      <w:r>
        <w:rPr/>
        <w:t>xử</w:t>
      </w:r>
      <w:r>
        <w:rPr>
          <w:spacing w:val="-1"/>
        </w:rPr>
        <w:t> </w:t>
      </w:r>
      <w:r>
        <w:rPr/>
        <w:t>lý nợ</w:t>
      </w:r>
      <w:r>
        <w:rPr>
          <w:spacing w:val="-3"/>
        </w:rPr>
        <w:t> </w:t>
      </w:r>
      <w:r>
        <w:rPr/>
        <w:t>pháp</w:t>
      </w:r>
      <w:r>
        <w:rPr>
          <w:spacing w:val="-2"/>
        </w:rPr>
        <w:t> </w:t>
      </w:r>
      <w:r>
        <w:rPr>
          <w:spacing w:val="-5"/>
        </w:rPr>
        <w:t>lý.</w:t>
      </w:r>
    </w:p>
    <w:p>
      <w:pPr>
        <w:pStyle w:val="BodyText"/>
        <w:ind w:firstLine="719"/>
      </w:pPr>
      <w:r>
        <w:rPr/>
        <w:t>Người được ủy quyền: Ông Cao Duy T, ông Phạm Văn T, bà Lê Thị T - Chuyên viên xử lý nợ.</w:t>
      </w:r>
    </w:p>
    <w:p>
      <w:pPr>
        <w:pStyle w:val="BodyText"/>
        <w:spacing w:before="2"/>
        <w:ind w:left="821" w:right="2157"/>
      </w:pPr>
      <w:r>
        <w:rPr>
          <w:i/>
        </w:rPr>
        <w:t>Bị</w:t>
      </w:r>
      <w:r>
        <w:rPr>
          <w:i/>
          <w:spacing w:val="-3"/>
        </w:rPr>
        <w:t> </w:t>
      </w:r>
      <w:r>
        <w:rPr>
          <w:i/>
        </w:rPr>
        <w:t>đơn:</w:t>
      </w:r>
      <w:r>
        <w:rPr>
          <w:i/>
          <w:spacing w:val="-4"/>
        </w:rPr>
        <w:t> </w:t>
      </w:r>
      <w:r>
        <w:rPr/>
        <w:t>Chị</w:t>
      </w:r>
      <w:r>
        <w:rPr>
          <w:spacing w:val="-3"/>
        </w:rPr>
        <w:t> </w:t>
      </w:r>
      <w:r>
        <w:rPr/>
        <w:t>Nguyễn</w:t>
      </w:r>
      <w:r>
        <w:rPr>
          <w:spacing w:val="-6"/>
        </w:rPr>
        <w:t> </w:t>
      </w:r>
      <w:r>
        <w:rPr/>
        <w:t>Thị</w:t>
      </w:r>
      <w:r>
        <w:rPr>
          <w:spacing w:val="-3"/>
        </w:rPr>
        <w:t> </w:t>
      </w:r>
      <w:r>
        <w:rPr/>
        <w:t>Thanh</w:t>
      </w:r>
      <w:r>
        <w:rPr>
          <w:spacing w:val="-3"/>
        </w:rPr>
        <w:t> </w:t>
      </w:r>
      <w:r>
        <w:rPr/>
        <w:t>L,</w:t>
      </w:r>
      <w:r>
        <w:rPr>
          <w:spacing w:val="-5"/>
        </w:rPr>
        <w:t> </w:t>
      </w:r>
      <w:r>
        <w:rPr/>
        <w:t>sinh</w:t>
      </w:r>
      <w:r>
        <w:rPr>
          <w:spacing w:val="-6"/>
        </w:rPr>
        <w:t> </w:t>
      </w:r>
      <w:r>
        <w:rPr/>
        <w:t>năm</w:t>
      </w:r>
      <w:r>
        <w:rPr>
          <w:spacing w:val="-6"/>
        </w:rPr>
        <w:t> </w:t>
      </w:r>
      <w:r>
        <w:rPr/>
        <w:t>1997 HKTT: Thôn N, xã N, huyện P, TP Hà Nội.</w:t>
      </w:r>
    </w:p>
    <w:p>
      <w:pPr>
        <w:pStyle w:val="ListParagraph"/>
        <w:numPr>
          <w:ilvl w:val="0"/>
          <w:numId w:val="1"/>
        </w:numPr>
        <w:tabs>
          <w:tab w:pos="1103" w:val="left" w:leader="none"/>
        </w:tabs>
        <w:spacing w:line="321" w:lineRule="exact" w:before="0" w:after="0"/>
        <w:ind w:left="1102" w:right="0" w:hanging="282"/>
        <w:jc w:val="both"/>
        <w:rPr>
          <w:sz w:val="28"/>
        </w:rPr>
      </w:pPr>
      <w:r>
        <w:rPr>
          <w:sz w:val="28"/>
        </w:rPr>
        <w:t>Hậu</w:t>
      </w:r>
      <w:r>
        <w:rPr>
          <w:spacing w:val="-1"/>
          <w:sz w:val="28"/>
        </w:rPr>
        <w:t> </w:t>
      </w:r>
      <w:r>
        <w:rPr>
          <w:sz w:val="28"/>
        </w:rPr>
        <w:t>quả</w:t>
      </w:r>
      <w:r>
        <w:rPr>
          <w:spacing w:val="-3"/>
          <w:sz w:val="28"/>
        </w:rPr>
        <w:t> </w:t>
      </w:r>
      <w:r>
        <w:rPr>
          <w:sz w:val="28"/>
        </w:rPr>
        <w:t>của</w:t>
      </w:r>
      <w:r>
        <w:rPr>
          <w:spacing w:val="-4"/>
          <w:sz w:val="28"/>
        </w:rPr>
        <w:t> </w:t>
      </w:r>
      <w:r>
        <w:rPr>
          <w:sz w:val="28"/>
        </w:rPr>
        <w:t>việc</w:t>
      </w:r>
      <w:r>
        <w:rPr>
          <w:spacing w:val="-3"/>
          <w:sz w:val="28"/>
        </w:rPr>
        <w:t> </w:t>
      </w:r>
      <w:r>
        <w:rPr>
          <w:sz w:val="28"/>
        </w:rPr>
        <w:t>đình</w:t>
      </w:r>
      <w:r>
        <w:rPr>
          <w:spacing w:val="-1"/>
          <w:sz w:val="28"/>
        </w:rPr>
        <w:t> </w:t>
      </w:r>
      <w:r>
        <w:rPr>
          <w:sz w:val="28"/>
        </w:rPr>
        <w:t>chỉ</w:t>
      </w:r>
      <w:r>
        <w:rPr>
          <w:spacing w:val="-4"/>
          <w:sz w:val="28"/>
        </w:rPr>
        <w:t> </w:t>
      </w:r>
      <w:r>
        <w:rPr>
          <w:sz w:val="28"/>
        </w:rPr>
        <w:t>giải</w:t>
      </w:r>
      <w:r>
        <w:rPr>
          <w:spacing w:val="-4"/>
          <w:sz w:val="28"/>
        </w:rPr>
        <w:t> </w:t>
      </w:r>
      <w:r>
        <w:rPr>
          <w:sz w:val="28"/>
        </w:rPr>
        <w:t>quyết</w:t>
      </w:r>
      <w:r>
        <w:rPr>
          <w:spacing w:val="-1"/>
          <w:sz w:val="28"/>
        </w:rPr>
        <w:t> </w:t>
      </w:r>
      <w:r>
        <w:rPr>
          <w:sz w:val="28"/>
        </w:rPr>
        <w:t>vụ</w:t>
      </w:r>
      <w:r>
        <w:rPr>
          <w:spacing w:val="-3"/>
          <w:sz w:val="28"/>
        </w:rPr>
        <w:t> </w:t>
      </w:r>
      <w:r>
        <w:rPr>
          <w:spacing w:val="-5"/>
          <w:sz w:val="28"/>
        </w:rPr>
        <w:t>án:</w:t>
      </w:r>
    </w:p>
    <w:p>
      <w:pPr>
        <w:pStyle w:val="ListParagraph"/>
        <w:numPr>
          <w:ilvl w:val="1"/>
          <w:numId w:val="1"/>
        </w:numPr>
        <w:tabs>
          <w:tab w:pos="1005" w:val="left" w:leader="none"/>
        </w:tabs>
        <w:spacing w:line="240" w:lineRule="auto" w:before="0" w:after="0"/>
        <w:ind w:left="102" w:right="169" w:firstLine="719"/>
        <w:jc w:val="both"/>
        <w:rPr>
          <w:sz w:val="28"/>
        </w:rPr>
      </w:pPr>
      <w:r>
        <w:rPr>
          <w:sz w:val="28"/>
        </w:rPr>
        <w:t>Ngân hàng Thương mại cổ phần T có quyền khởi kiện yêu cầu Tòa án giải quyết lại theo quy định của pháp luật.</w:t>
      </w:r>
    </w:p>
    <w:p>
      <w:pPr>
        <w:pStyle w:val="ListParagraph"/>
        <w:numPr>
          <w:ilvl w:val="1"/>
          <w:numId w:val="1"/>
        </w:numPr>
        <w:tabs>
          <w:tab w:pos="1010" w:val="left" w:leader="none"/>
        </w:tabs>
        <w:spacing w:line="240" w:lineRule="auto" w:before="0" w:after="0"/>
        <w:ind w:left="102" w:right="107" w:firstLine="719"/>
        <w:jc w:val="both"/>
        <w:rPr>
          <w:sz w:val="28"/>
        </w:rPr>
      </w:pPr>
      <w:r>
        <w:rPr>
          <w:sz w:val="28"/>
        </w:rPr>
        <w:t>Về án phí: Trả lại Ngân hàng Thương mại cổ phần T 12.363.800 đồng </w:t>
      </w:r>
      <w:r>
        <w:rPr>
          <w:i/>
          <w:sz w:val="28"/>
        </w:rPr>
        <w:t>(Mười hai triệu ba trăm sáu mươi ba nghìn tám trăm đồng) </w:t>
      </w:r>
      <w:r>
        <w:rPr>
          <w:sz w:val="28"/>
        </w:rPr>
        <w:t>tiền tạm</w:t>
      </w:r>
      <w:r>
        <w:rPr>
          <w:spacing w:val="-1"/>
          <w:sz w:val="28"/>
        </w:rPr>
        <w:t> </w:t>
      </w:r>
      <w:r>
        <w:rPr>
          <w:sz w:val="28"/>
        </w:rPr>
        <w:t>ứng án phí</w:t>
      </w:r>
      <w:r>
        <w:rPr>
          <w:rFonts w:ascii="Arial" w:hAnsi="Arial"/>
          <w:sz w:val="28"/>
        </w:rPr>
        <w:t>, </w:t>
      </w:r>
      <w:r>
        <w:rPr>
          <w:sz w:val="28"/>
        </w:rPr>
        <w:t>đã</w:t>
      </w:r>
      <w:r>
        <w:rPr>
          <w:spacing w:val="-2"/>
          <w:sz w:val="28"/>
        </w:rPr>
        <w:t> </w:t>
      </w:r>
      <w:r>
        <w:rPr>
          <w:sz w:val="28"/>
        </w:rPr>
        <w:t>nộp</w:t>
      </w:r>
      <w:r>
        <w:rPr>
          <w:spacing w:val="-1"/>
          <w:sz w:val="28"/>
        </w:rPr>
        <w:t> </w:t>
      </w:r>
      <w:r>
        <w:rPr>
          <w:sz w:val="28"/>
        </w:rPr>
        <w:t>tại</w:t>
      </w:r>
      <w:r>
        <w:rPr>
          <w:spacing w:val="-1"/>
          <w:sz w:val="28"/>
        </w:rPr>
        <w:t> </w:t>
      </w:r>
      <w:r>
        <w:rPr>
          <w:sz w:val="28"/>
        </w:rPr>
        <w:t>biên</w:t>
      </w:r>
      <w:r>
        <w:rPr>
          <w:spacing w:val="-1"/>
          <w:sz w:val="28"/>
        </w:rPr>
        <w:t> </w:t>
      </w:r>
      <w:r>
        <w:rPr>
          <w:sz w:val="28"/>
        </w:rPr>
        <w:t>lai</w:t>
      </w:r>
      <w:r>
        <w:rPr>
          <w:spacing w:val="-1"/>
          <w:sz w:val="28"/>
        </w:rPr>
        <w:t> </w:t>
      </w:r>
      <w:r>
        <w:rPr>
          <w:sz w:val="28"/>
        </w:rPr>
        <w:t>thu</w:t>
      </w:r>
      <w:r>
        <w:rPr>
          <w:spacing w:val="-3"/>
          <w:sz w:val="28"/>
        </w:rPr>
        <w:t> </w:t>
      </w:r>
      <w:r>
        <w:rPr>
          <w:sz w:val="28"/>
        </w:rPr>
        <w:t>tạm</w:t>
      </w:r>
      <w:r>
        <w:rPr>
          <w:spacing w:val="-7"/>
          <w:sz w:val="28"/>
        </w:rPr>
        <w:t> </w:t>
      </w:r>
      <w:r>
        <w:rPr>
          <w:sz w:val="28"/>
        </w:rPr>
        <w:t>ứng</w:t>
      </w:r>
      <w:r>
        <w:rPr>
          <w:spacing w:val="-1"/>
          <w:sz w:val="28"/>
        </w:rPr>
        <w:t> </w:t>
      </w:r>
      <w:r>
        <w:rPr>
          <w:sz w:val="28"/>
        </w:rPr>
        <w:t>án</w:t>
      </w:r>
      <w:r>
        <w:rPr>
          <w:spacing w:val="-2"/>
          <w:sz w:val="28"/>
        </w:rPr>
        <w:t> </w:t>
      </w:r>
      <w:r>
        <w:rPr>
          <w:sz w:val="28"/>
        </w:rPr>
        <w:t>phí</w:t>
      </w:r>
      <w:r>
        <w:rPr>
          <w:spacing w:val="40"/>
          <w:sz w:val="28"/>
        </w:rPr>
        <w:t> </w:t>
      </w:r>
      <w:r>
        <w:rPr>
          <w:sz w:val="28"/>
        </w:rPr>
        <w:t>số AA/2020/0048029</w:t>
      </w:r>
      <w:r>
        <w:rPr>
          <w:spacing w:val="-1"/>
          <w:sz w:val="28"/>
        </w:rPr>
        <w:t> </w:t>
      </w:r>
      <w:r>
        <w:rPr>
          <w:sz w:val="28"/>
        </w:rPr>
        <w:t>ngày</w:t>
      </w:r>
      <w:r>
        <w:rPr>
          <w:spacing w:val="-3"/>
          <w:sz w:val="28"/>
        </w:rPr>
        <w:t> </w:t>
      </w:r>
      <w:r>
        <w:rPr>
          <w:sz w:val="28"/>
        </w:rPr>
        <w:t>25/11/2022</w:t>
      </w:r>
      <w:r>
        <w:rPr>
          <w:spacing w:val="-1"/>
          <w:sz w:val="28"/>
        </w:rPr>
        <w:t> </w:t>
      </w:r>
      <w:r>
        <w:rPr>
          <w:sz w:val="28"/>
        </w:rPr>
        <w:t>tại Chi cục Thi hành án dân sự huyện P.</w:t>
      </w:r>
    </w:p>
    <w:p>
      <w:pPr>
        <w:pStyle w:val="ListParagraph"/>
        <w:numPr>
          <w:ilvl w:val="0"/>
          <w:numId w:val="1"/>
        </w:numPr>
        <w:tabs>
          <w:tab w:pos="1125" w:val="left" w:leader="none"/>
        </w:tabs>
        <w:spacing w:line="240" w:lineRule="auto" w:before="0" w:after="0"/>
        <w:ind w:left="102" w:right="165" w:firstLine="719"/>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ind w:left="0"/>
        <w:rPr>
          <w:sz w:val="24"/>
        </w:rPr>
      </w:pPr>
    </w:p>
    <w:p>
      <w:pPr>
        <w:tabs>
          <w:tab w:pos="6052" w:val="left" w:leader="none"/>
        </w:tabs>
        <w:spacing w:line="310" w:lineRule="exact" w:before="0"/>
        <w:ind w:left="102" w:right="0" w:firstLine="0"/>
        <w:jc w:val="left"/>
        <w:rPr>
          <w:b/>
          <w:sz w:val="28"/>
        </w:rPr>
      </w:pPr>
      <w:r>
        <w:rPr>
          <w:b/>
          <w:i/>
          <w:sz w:val="24"/>
          <w:u w:val="single"/>
        </w:rPr>
        <w:t>Nơi</w:t>
      </w:r>
      <w:r>
        <w:rPr>
          <w:b/>
          <w:i/>
          <w:spacing w:val="-3"/>
          <w:sz w:val="24"/>
          <w:u w:val="single"/>
        </w:rPr>
        <w:t> </w:t>
      </w:r>
      <w:r>
        <w:rPr>
          <w:b/>
          <w:i/>
          <w:spacing w:val="-2"/>
          <w:sz w:val="24"/>
          <w:u w:val="single"/>
        </w:rPr>
        <w:t>nhận</w:t>
      </w:r>
      <w:r>
        <w:rPr>
          <w:b/>
          <w:i/>
          <w:spacing w:val="-2"/>
          <w:sz w:val="24"/>
        </w:rPr>
        <w:t>:</w:t>
      </w:r>
      <w:r>
        <w:rPr>
          <w:b/>
          <w:i/>
          <w:sz w:val="24"/>
        </w:rPr>
        <w:tab/>
      </w:r>
      <w:r>
        <w:rPr>
          <w:b/>
          <w:sz w:val="28"/>
        </w:rPr>
        <w:t>THẨM</w:t>
      </w:r>
      <w:r>
        <w:rPr>
          <w:b/>
          <w:spacing w:val="-7"/>
          <w:sz w:val="28"/>
        </w:rPr>
        <w:t> </w:t>
      </w:r>
      <w:r>
        <w:rPr>
          <w:b/>
          <w:spacing w:val="-4"/>
          <w:sz w:val="28"/>
        </w:rPr>
        <w:t>PHÁN</w:t>
      </w:r>
    </w:p>
    <w:p>
      <w:pPr>
        <w:pStyle w:val="ListParagraph"/>
        <w:numPr>
          <w:ilvl w:val="0"/>
          <w:numId w:val="2"/>
        </w:numPr>
        <w:tabs>
          <w:tab w:pos="242" w:val="left" w:leader="none"/>
        </w:tabs>
        <w:spacing w:line="256" w:lineRule="exact" w:before="0" w:after="0"/>
        <w:ind w:left="241" w:right="0" w:hanging="140"/>
        <w:jc w:val="left"/>
        <w:rPr>
          <w:sz w:val="24"/>
        </w:rPr>
      </w:pPr>
      <w:r>
        <w:rPr>
          <w:sz w:val="24"/>
        </w:rPr>
        <w:t>Đương</w:t>
      </w:r>
      <w:r>
        <w:rPr>
          <w:spacing w:val="-11"/>
          <w:sz w:val="24"/>
        </w:rPr>
        <w:t> </w:t>
      </w:r>
      <w:r>
        <w:rPr>
          <w:spacing w:val="-5"/>
          <w:sz w:val="24"/>
        </w:rPr>
        <w:t>sự;</w:t>
      </w:r>
    </w:p>
    <w:p>
      <w:pPr>
        <w:pStyle w:val="ListParagraph"/>
        <w:numPr>
          <w:ilvl w:val="0"/>
          <w:numId w:val="2"/>
        </w:numPr>
        <w:tabs>
          <w:tab w:pos="242" w:val="left" w:leader="none"/>
        </w:tabs>
        <w:spacing w:line="259" w:lineRule="exact" w:before="0" w:after="0"/>
        <w:ind w:left="241" w:right="0" w:hanging="140"/>
        <w:jc w:val="left"/>
        <w:rPr>
          <w:sz w:val="24"/>
        </w:rPr>
      </w:pPr>
      <w:r>
        <w:rPr>
          <w:sz w:val="24"/>
        </w:rPr>
        <w:t>Viện</w:t>
      </w:r>
      <w:r>
        <w:rPr>
          <w:spacing w:val="-2"/>
          <w:sz w:val="24"/>
        </w:rPr>
        <w:t> </w:t>
      </w:r>
      <w:r>
        <w:rPr>
          <w:sz w:val="24"/>
        </w:rPr>
        <w:t>kiểm</w:t>
      </w:r>
      <w:r>
        <w:rPr>
          <w:spacing w:val="-1"/>
          <w:sz w:val="24"/>
        </w:rPr>
        <w:t> </w:t>
      </w:r>
      <w:r>
        <w:rPr>
          <w:sz w:val="24"/>
        </w:rPr>
        <w:t>sát</w:t>
      </w:r>
      <w:r>
        <w:rPr>
          <w:spacing w:val="-1"/>
          <w:sz w:val="24"/>
        </w:rPr>
        <w:t> </w:t>
      </w:r>
      <w:r>
        <w:rPr>
          <w:sz w:val="24"/>
        </w:rPr>
        <w:t>nhân</w:t>
      </w:r>
      <w:r>
        <w:rPr>
          <w:spacing w:val="-1"/>
          <w:sz w:val="24"/>
        </w:rPr>
        <w:t> </w:t>
      </w:r>
      <w:r>
        <w:rPr>
          <w:sz w:val="24"/>
        </w:rPr>
        <w:t>dân cùng</w:t>
      </w:r>
      <w:r>
        <w:rPr>
          <w:spacing w:val="-2"/>
          <w:sz w:val="24"/>
        </w:rPr>
        <w:t> </w:t>
      </w:r>
      <w:r>
        <w:rPr>
          <w:spacing w:val="-4"/>
          <w:sz w:val="24"/>
        </w:rPr>
        <w:t>cấp;</w:t>
      </w:r>
    </w:p>
    <w:p>
      <w:pPr>
        <w:pStyle w:val="ListParagraph"/>
        <w:numPr>
          <w:ilvl w:val="0"/>
          <w:numId w:val="2"/>
        </w:numPr>
        <w:tabs>
          <w:tab w:pos="244" w:val="left" w:leader="none"/>
        </w:tabs>
        <w:spacing w:line="268" w:lineRule="exact" w:before="0" w:after="0"/>
        <w:ind w:left="243" w:right="0" w:hanging="142"/>
        <w:jc w:val="left"/>
        <w:rPr>
          <w:sz w:val="24"/>
        </w:rPr>
      </w:pPr>
      <w:r>
        <w:rPr>
          <w:sz w:val="24"/>
        </w:rPr>
        <w:t>Lưu</w:t>
      </w:r>
      <w:r>
        <w:rPr>
          <w:spacing w:val="-4"/>
          <w:sz w:val="24"/>
        </w:rPr>
        <w:t> </w:t>
      </w:r>
      <w:r>
        <w:rPr>
          <w:sz w:val="24"/>
        </w:rPr>
        <w:t>hồ</w:t>
      </w:r>
      <w:r>
        <w:rPr>
          <w:spacing w:val="-3"/>
          <w:sz w:val="24"/>
        </w:rPr>
        <w:t> </w:t>
      </w:r>
      <w:r>
        <w:rPr>
          <w:sz w:val="24"/>
        </w:rPr>
        <w:t>sơ</w:t>
      </w:r>
      <w:r>
        <w:rPr>
          <w:spacing w:val="-3"/>
          <w:sz w:val="24"/>
        </w:rPr>
        <w:t> </w:t>
      </w:r>
      <w:r>
        <w:rPr>
          <w:sz w:val="24"/>
        </w:rPr>
        <w:t>vụ</w:t>
      </w:r>
      <w:r>
        <w:rPr>
          <w:spacing w:val="-3"/>
          <w:sz w:val="24"/>
        </w:rPr>
        <w:t> </w:t>
      </w:r>
      <w:r>
        <w:rPr>
          <w:spacing w:val="-5"/>
          <w:sz w:val="24"/>
        </w:rPr>
        <w:t>án.</w:t>
      </w:r>
    </w:p>
    <w:p>
      <w:pPr>
        <w:pStyle w:val="BodyText"/>
        <w:ind w:left="0"/>
        <w:rPr>
          <w:sz w:val="26"/>
        </w:rPr>
      </w:pPr>
    </w:p>
    <w:p>
      <w:pPr>
        <w:pStyle w:val="BodyText"/>
        <w:spacing w:before="9"/>
        <w:ind w:left="0"/>
        <w:rPr>
          <w:sz w:val="20"/>
        </w:rPr>
      </w:pPr>
    </w:p>
    <w:p>
      <w:pPr>
        <w:spacing w:before="0"/>
        <w:ind w:left="6071" w:right="0" w:firstLine="0"/>
        <w:jc w:val="left"/>
        <w:rPr>
          <w:b/>
          <w:sz w:val="28"/>
        </w:rPr>
      </w:pPr>
      <w:r>
        <w:rPr>
          <w:b/>
          <w:sz w:val="28"/>
        </w:rPr>
        <w:t>Lã</w:t>
      </w:r>
      <w:r>
        <w:rPr>
          <w:b/>
          <w:spacing w:val="-2"/>
          <w:sz w:val="28"/>
        </w:rPr>
        <w:t> </w:t>
      </w:r>
      <w:r>
        <w:rPr>
          <w:b/>
          <w:sz w:val="28"/>
        </w:rPr>
        <w:t>Phi </w:t>
      </w:r>
      <w:r>
        <w:rPr>
          <w:b/>
          <w:spacing w:val="-4"/>
          <w:sz w:val="28"/>
        </w:rPr>
        <w:t>Hùng</w:t>
      </w:r>
    </w:p>
    <w:sectPr>
      <w:type w:val="continuous"/>
      <w:pgSz w:w="11910" w:h="16850"/>
      <w:pgMar w:top="9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44" w:hanging="140"/>
      </w:pPr>
      <w:rPr>
        <w:rFonts w:hint="default"/>
        <w:lang w:val="vi" w:eastAsia="en-US" w:bidi="ar-SA"/>
      </w:rPr>
    </w:lvl>
    <w:lvl w:ilvl="2">
      <w:start w:val="0"/>
      <w:numFmt w:val="bullet"/>
      <w:lvlText w:val="•"/>
      <w:lvlJc w:val="left"/>
      <w:pPr>
        <w:ind w:left="2049" w:hanging="140"/>
      </w:pPr>
      <w:rPr>
        <w:rFonts w:hint="default"/>
        <w:lang w:val="vi" w:eastAsia="en-US" w:bidi="ar-SA"/>
      </w:rPr>
    </w:lvl>
    <w:lvl w:ilvl="3">
      <w:start w:val="0"/>
      <w:numFmt w:val="bullet"/>
      <w:lvlText w:val="•"/>
      <w:lvlJc w:val="left"/>
      <w:pPr>
        <w:ind w:left="2953" w:hanging="140"/>
      </w:pPr>
      <w:rPr>
        <w:rFonts w:hint="default"/>
        <w:lang w:val="vi" w:eastAsia="en-US" w:bidi="ar-SA"/>
      </w:rPr>
    </w:lvl>
    <w:lvl w:ilvl="4">
      <w:start w:val="0"/>
      <w:numFmt w:val="bullet"/>
      <w:lvlText w:val="•"/>
      <w:lvlJc w:val="left"/>
      <w:pPr>
        <w:ind w:left="3858" w:hanging="140"/>
      </w:pPr>
      <w:rPr>
        <w:rFonts w:hint="default"/>
        <w:lang w:val="vi" w:eastAsia="en-US" w:bidi="ar-SA"/>
      </w:rPr>
    </w:lvl>
    <w:lvl w:ilvl="5">
      <w:start w:val="0"/>
      <w:numFmt w:val="bullet"/>
      <w:lvlText w:val="•"/>
      <w:lvlJc w:val="left"/>
      <w:pPr>
        <w:ind w:left="4763" w:hanging="140"/>
      </w:pPr>
      <w:rPr>
        <w:rFonts w:hint="default"/>
        <w:lang w:val="vi" w:eastAsia="en-US" w:bidi="ar-SA"/>
      </w:rPr>
    </w:lvl>
    <w:lvl w:ilvl="6">
      <w:start w:val="0"/>
      <w:numFmt w:val="bullet"/>
      <w:lvlText w:val="•"/>
      <w:lvlJc w:val="left"/>
      <w:pPr>
        <w:ind w:left="5667" w:hanging="140"/>
      </w:pPr>
      <w:rPr>
        <w:rFonts w:hint="default"/>
        <w:lang w:val="vi" w:eastAsia="en-US" w:bidi="ar-SA"/>
      </w:rPr>
    </w:lvl>
    <w:lvl w:ilvl="7">
      <w:start w:val="0"/>
      <w:numFmt w:val="bullet"/>
      <w:lvlText w:val="•"/>
      <w:lvlJc w:val="left"/>
      <w:pPr>
        <w:ind w:left="6572" w:hanging="140"/>
      </w:pPr>
      <w:rPr>
        <w:rFonts w:hint="default"/>
        <w:lang w:val="vi" w:eastAsia="en-US" w:bidi="ar-SA"/>
      </w:rPr>
    </w:lvl>
    <w:lvl w:ilvl="8">
      <w:start w:val="0"/>
      <w:numFmt w:val="bullet"/>
      <w:lvlText w:val="•"/>
      <w:lvlJc w:val="left"/>
      <w:pPr>
        <w:ind w:left="7477" w:hanging="140"/>
      </w:pPr>
      <w:rPr>
        <w:rFonts w:hint="default"/>
        <w:lang w:val="vi" w:eastAsia="en-US" w:bidi="ar-SA"/>
      </w:rPr>
    </w:lvl>
  </w:abstractNum>
  <w:abstractNum w:abstractNumId="0">
    <w:multiLevelType w:val="hybridMultilevel"/>
    <w:lvl w:ilvl="0">
      <w:start w:val="1"/>
      <w:numFmt w:val="decimal"/>
      <w:lvlText w:val="%1."/>
      <w:lvlJc w:val="left"/>
      <w:pPr>
        <w:ind w:left="102"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83"/>
      </w:pPr>
      <w:rPr>
        <w:rFonts w:hint="default"/>
        <w:lang w:val="vi" w:eastAsia="en-US" w:bidi="ar-SA"/>
      </w:rPr>
    </w:lvl>
    <w:lvl w:ilvl="3">
      <w:start w:val="0"/>
      <w:numFmt w:val="bullet"/>
      <w:lvlText w:val="•"/>
      <w:lvlJc w:val="left"/>
      <w:pPr>
        <w:ind w:left="2855" w:hanging="183"/>
      </w:pPr>
      <w:rPr>
        <w:rFonts w:hint="default"/>
        <w:lang w:val="vi" w:eastAsia="en-US" w:bidi="ar-SA"/>
      </w:rPr>
    </w:lvl>
    <w:lvl w:ilvl="4">
      <w:start w:val="0"/>
      <w:numFmt w:val="bullet"/>
      <w:lvlText w:val="•"/>
      <w:lvlJc w:val="left"/>
      <w:pPr>
        <w:ind w:left="3774" w:hanging="183"/>
      </w:pPr>
      <w:rPr>
        <w:rFonts w:hint="default"/>
        <w:lang w:val="vi" w:eastAsia="en-US" w:bidi="ar-SA"/>
      </w:rPr>
    </w:lvl>
    <w:lvl w:ilvl="5">
      <w:start w:val="0"/>
      <w:numFmt w:val="bullet"/>
      <w:lvlText w:val="•"/>
      <w:lvlJc w:val="left"/>
      <w:pPr>
        <w:ind w:left="4693" w:hanging="183"/>
      </w:pPr>
      <w:rPr>
        <w:rFonts w:hint="default"/>
        <w:lang w:val="vi" w:eastAsia="en-US" w:bidi="ar-SA"/>
      </w:rPr>
    </w:lvl>
    <w:lvl w:ilvl="6">
      <w:start w:val="0"/>
      <w:numFmt w:val="bullet"/>
      <w:lvlText w:val="•"/>
      <w:lvlJc w:val="left"/>
      <w:pPr>
        <w:ind w:left="5611" w:hanging="183"/>
      </w:pPr>
      <w:rPr>
        <w:rFonts w:hint="default"/>
        <w:lang w:val="vi" w:eastAsia="en-US" w:bidi="ar-SA"/>
      </w:rPr>
    </w:lvl>
    <w:lvl w:ilvl="7">
      <w:start w:val="0"/>
      <w:numFmt w:val="bullet"/>
      <w:lvlText w:val="•"/>
      <w:lvlJc w:val="left"/>
      <w:pPr>
        <w:ind w:left="6530" w:hanging="183"/>
      </w:pPr>
      <w:rPr>
        <w:rFonts w:hint="default"/>
        <w:lang w:val="vi" w:eastAsia="en-US" w:bidi="ar-SA"/>
      </w:rPr>
    </w:lvl>
    <w:lvl w:ilvl="8">
      <w:start w:val="0"/>
      <w:numFmt w:val="bullet"/>
      <w:lvlText w:val="•"/>
      <w:lvlJc w:val="left"/>
      <w:pPr>
        <w:ind w:left="7449"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Céng hoµ x· héi chñ nghÜa viÖt nam</dc:title>
  <dcterms:created xsi:type="dcterms:W3CDTF">2023-04-24T08:01:29Z</dcterms:created>
  <dcterms:modified xsi:type="dcterms:W3CDTF">2023-04-24T08:01:29Z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