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/>
        <w:jc w:val="left"/>
        <w:rPr>
          <w:sz w:val="2"/>
        </w:rPr>
      </w:pP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2"/>
        <w:gridCol w:w="5579"/>
      </w:tblGrid>
      <w:tr>
        <w:trPr>
          <w:trHeight w:val="1541" w:hRule="atLeast"/>
        </w:trPr>
        <w:tc>
          <w:tcPr>
            <w:tcW w:w="3612" w:type="dxa"/>
          </w:tcPr>
          <w:p>
            <w:pPr>
              <w:pStyle w:val="TableParagraph"/>
              <w:spacing w:line="237" w:lineRule="auto" w:after="93"/>
              <w:ind w:left="539" w:right="622" w:firstLine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TOÀ ÁN NHÂN DÂN QUẬN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NAM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TỪ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LIÊM THÀNH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PHỐ HÀ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NỘI</w:t>
            </w:r>
          </w:p>
          <w:p>
            <w:pPr>
              <w:pStyle w:val="TableParagraph"/>
              <w:spacing w:line="20" w:lineRule="exact"/>
              <w:ind w:left="891"/>
              <w:rPr>
                <w:sz w:val="2"/>
              </w:rPr>
            </w:pPr>
            <w:r>
              <w:rPr>
                <w:sz w:val="2"/>
              </w:rPr>
              <w:pict>
                <v:group style="width:67.9pt;height:.75pt;mso-position-horizontal-relative:char;mso-position-vertical-relative:line" id="docshapegroup1" coordorigin="0,0" coordsize="1358,15">
                  <v:line style="position:absolute" from="0,8" to="1358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77"/>
              <w:ind w:left="50"/>
              <w:rPr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Số:</w:t>
            </w:r>
            <w:r>
              <w:rPr>
                <w:b/>
                <w:i/>
                <w:spacing w:val="10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24/</w:t>
            </w:r>
            <w:r>
              <w:rPr>
                <w:i/>
                <w:spacing w:val="-2"/>
                <w:sz w:val="28"/>
              </w:rPr>
              <w:t>2023/QĐST-</w:t>
            </w:r>
            <w:r>
              <w:rPr>
                <w:i/>
                <w:spacing w:val="-4"/>
                <w:sz w:val="28"/>
              </w:rPr>
              <w:t>HNGĐ</w:t>
            </w:r>
          </w:p>
        </w:tc>
        <w:tc>
          <w:tcPr>
            <w:tcW w:w="5579" w:type="dxa"/>
          </w:tcPr>
          <w:p>
            <w:pPr>
              <w:pStyle w:val="TableParagraph"/>
              <w:spacing w:line="266" w:lineRule="exact"/>
              <w:ind w:left="519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18"/>
              <w:ind w:left="516" w:right="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phúc</w:t>
            </w: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2275"/>
              <w:rPr>
                <w:sz w:val="2"/>
              </w:rPr>
            </w:pPr>
            <w:r>
              <w:rPr>
                <w:sz w:val="2"/>
              </w:rPr>
              <w:pict>
                <v:group style="width:95.05pt;height:.75pt;mso-position-horizontal-relative:char;mso-position-vertical-relative:line" id="docshapegroup2" coordorigin="0,0" coordsize="1901,15">
                  <v:line style="position:absolute" from="0,8" to="1901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spacing w:line="302" w:lineRule="exact" w:before="1"/>
              <w:ind w:left="503" w:right="4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Nam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Từ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Liêm,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68"/>
                <w:sz w:val="28"/>
              </w:rPr>
              <w:t> </w:t>
            </w:r>
            <w:r>
              <w:rPr>
                <w:i/>
                <w:sz w:val="28"/>
              </w:rPr>
              <w:t>17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Heading1"/>
        <w:spacing w:line="322" w:lineRule="exact" w:before="87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line="319" w:lineRule="exact" w:before="0"/>
        <w:ind w:left="1229" w:right="1426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VIỆC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GIA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ĐÌNH</w:t>
      </w:r>
    </w:p>
    <w:p>
      <w:pPr>
        <w:pStyle w:val="BodyText"/>
        <w:ind w:right="468" w:firstLine="566"/>
      </w:pPr>
      <w:r>
        <w:rPr/>
        <w:t>Căn cứ vào</w:t>
      </w:r>
      <w:r>
        <w:rPr>
          <w:spacing w:val="35"/>
        </w:rPr>
        <w:t> </w:t>
      </w:r>
      <w:r>
        <w:rPr/>
        <w:t>các Điều 48,</w:t>
      </w:r>
      <w:r>
        <w:rPr>
          <w:spacing w:val="37"/>
        </w:rPr>
        <w:t> </w:t>
      </w:r>
      <w:r>
        <w:rPr/>
        <w:t>điểm c</w:t>
      </w:r>
      <w:r>
        <w:rPr>
          <w:spacing w:val="37"/>
        </w:rPr>
        <w:t> </w:t>
      </w:r>
      <w:r>
        <w:rPr/>
        <w:t>khoản 2</w:t>
      </w:r>
      <w:r>
        <w:rPr>
          <w:spacing w:val="35"/>
        </w:rPr>
        <w:t> </w:t>
      </w:r>
      <w:r>
        <w:rPr/>
        <w:t>Điều 397,</w:t>
      </w:r>
      <w:r>
        <w:rPr>
          <w:spacing w:val="38"/>
        </w:rPr>
        <w:t> </w:t>
      </w:r>
      <w:r>
        <w:rPr/>
        <w:t>Điều 372</w:t>
      </w:r>
      <w:r>
        <w:rPr>
          <w:spacing w:val="36"/>
        </w:rPr>
        <w:t> </w:t>
      </w:r>
      <w:r>
        <w:rPr/>
        <w:t>của</w:t>
      </w:r>
      <w:r>
        <w:rPr>
          <w:spacing w:val="36"/>
        </w:rPr>
        <w:t> </w:t>
      </w:r>
      <w:r>
        <w:rPr/>
        <w:t>Bộ luật tố tụng dân sự;</w:t>
      </w:r>
    </w:p>
    <w:p>
      <w:pPr>
        <w:pStyle w:val="BodyText"/>
        <w:ind w:right="481" w:firstLine="566"/>
      </w:pPr>
      <w:r>
        <w:rPr/>
        <w:t>Căn cứ khoản 5, Điều 18 Nghị quyết số 326/2016/UBTVQH14 ngày 30/12/2016 của Uỷ ban thường vụ Quốc hội;</w:t>
      </w:r>
    </w:p>
    <w:p>
      <w:pPr>
        <w:pStyle w:val="BodyText"/>
        <w:spacing w:line="321" w:lineRule="exact"/>
        <w:ind w:left="834"/>
      </w:pPr>
      <w:r>
        <w:rPr/>
        <w:t>Sau</w:t>
      </w:r>
      <w:r>
        <w:rPr>
          <w:spacing w:val="-8"/>
        </w:rPr>
        <w:t> </w:t>
      </w:r>
      <w:r>
        <w:rPr/>
        <w:t>khi</w:t>
      </w:r>
      <w:r>
        <w:rPr>
          <w:spacing w:val="-3"/>
        </w:rPr>
        <w:t> </w:t>
      </w:r>
      <w:r>
        <w:rPr/>
        <w:t>nghiên</w:t>
      </w:r>
      <w:r>
        <w:rPr>
          <w:spacing w:val="-7"/>
        </w:rPr>
        <w:t> </w:t>
      </w:r>
      <w:r>
        <w:rPr/>
        <w:t>cứu</w:t>
      </w:r>
      <w:r>
        <w:rPr>
          <w:spacing w:val="-3"/>
        </w:rPr>
        <w:t> </w:t>
      </w:r>
      <w:r>
        <w:rPr/>
        <w:t>hồ</w:t>
      </w:r>
      <w:r>
        <w:rPr>
          <w:spacing w:val="-3"/>
        </w:rPr>
        <w:t> </w:t>
      </w:r>
      <w:r>
        <w:rPr/>
        <w:t>sơ</w:t>
      </w:r>
      <w:r>
        <w:rPr>
          <w:spacing w:val="2"/>
        </w:rPr>
        <w:t> </w:t>
      </w:r>
      <w:r>
        <w:rPr/>
        <w:t>việc</w:t>
      </w:r>
      <w:r>
        <w:rPr>
          <w:spacing w:val="3"/>
        </w:rPr>
        <w:t> </w:t>
      </w:r>
      <w:r>
        <w:rPr/>
        <w:t>Hôn</w:t>
      </w:r>
      <w:r>
        <w:rPr>
          <w:spacing w:val="-3"/>
        </w:rPr>
        <w:t> </w:t>
      </w:r>
      <w:r>
        <w:rPr/>
        <w:t>nhân</w:t>
      </w:r>
      <w:r>
        <w:rPr>
          <w:spacing w:val="-3"/>
        </w:rPr>
        <w:t> </w:t>
      </w:r>
      <w:r>
        <w:rPr/>
        <w:t>gia</w:t>
      </w:r>
      <w:r>
        <w:rPr>
          <w:spacing w:val="-3"/>
        </w:rPr>
        <w:t> </w:t>
      </w:r>
      <w:r>
        <w:rPr/>
        <w:t>đình</w:t>
      </w:r>
      <w:r>
        <w:rPr>
          <w:spacing w:val="-6"/>
        </w:rPr>
        <w:t> </w:t>
      </w:r>
      <w:r>
        <w:rPr/>
        <w:t>sơ</w:t>
      </w:r>
      <w:r>
        <w:rPr>
          <w:spacing w:val="-1"/>
        </w:rPr>
        <w:t> </w:t>
      </w:r>
      <w:r>
        <w:rPr>
          <w:spacing w:val="-2"/>
        </w:rPr>
        <w:t>thẩm;</w:t>
      </w:r>
    </w:p>
    <w:p>
      <w:pPr>
        <w:pStyle w:val="BodyText"/>
        <w:spacing w:before="59"/>
        <w:ind w:right="463" w:firstLine="566"/>
      </w:pPr>
      <w:r>
        <w:rPr/>
        <w:t>Xét thấy: Ngày 16/01/2023, anh Nguyễn Văn L, chị Trần Thị Kim T có đơn xin rút toàn bộ yêu cầu công nhận thuận tình ly hôn.</w:t>
      </w:r>
    </w:p>
    <w:p>
      <w:pPr>
        <w:pStyle w:val="BodyText"/>
        <w:spacing w:before="58"/>
        <w:ind w:right="459" w:firstLine="566"/>
      </w:pPr>
      <w:r>
        <w:rPr/>
        <w:t>Xét đơn xin rút yêu cầu công nhận thuận tình ly hôn của anh Nguyễn Văn L, chị Trần Thị Kim T hoàn toàn tự nguyện, phù hợp với quy định của pháp luật cần được chấp nhận.</w:t>
      </w:r>
    </w:p>
    <w:p>
      <w:pPr>
        <w:pStyle w:val="Heading1"/>
        <w:spacing w:before="66"/>
        <w:ind w:left="3703" w:right="3902"/>
      </w:pPr>
      <w:r>
        <w:rPr/>
        <w:t>QUYẾT</w:t>
      </w:r>
      <w:r>
        <w:rPr>
          <w:spacing w:val="-6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0" w:lineRule="auto" w:before="115" w:after="0"/>
        <w:ind w:left="268" w:right="463" w:firstLine="566"/>
        <w:jc w:val="both"/>
        <w:rPr>
          <w:sz w:val="28"/>
        </w:rPr>
      </w:pPr>
      <w:r>
        <w:rPr>
          <w:sz w:val="28"/>
        </w:rPr>
        <w:t>Đình chỉ giải quyết việc Hôn nhân gia đình thụ lý số: 20/2023/TLST- HNGĐ ngày 16 tháng 01năm 2023 về việc</w:t>
      </w:r>
      <w:r>
        <w:rPr>
          <w:i/>
          <w:sz w:val="28"/>
        </w:rPr>
        <w:t>“Yêu cầu công nhận thuận tình ly</w:t>
      </w:r>
      <w:r>
        <w:rPr>
          <w:i/>
          <w:sz w:val="28"/>
        </w:rPr>
        <w:t> </w:t>
      </w:r>
      <w:r>
        <w:rPr>
          <w:i/>
          <w:spacing w:val="-2"/>
          <w:sz w:val="28"/>
        </w:rPr>
        <w:t>hôn”</w:t>
      </w:r>
      <w:r>
        <w:rPr>
          <w:spacing w:val="-2"/>
          <w:sz w:val="28"/>
        </w:rPr>
        <w:t>giữa:</w:t>
      </w:r>
    </w:p>
    <w:p>
      <w:pPr>
        <w:pStyle w:val="BodyText"/>
        <w:spacing w:before="61"/>
        <w:ind w:left="834"/>
        <w:jc w:val="left"/>
      </w:pPr>
      <w:r>
        <w:rPr/>
        <w:t>Người</w:t>
      </w:r>
      <w:r>
        <w:rPr>
          <w:spacing w:val="-4"/>
        </w:rPr>
        <w:t> </w:t>
      </w:r>
      <w:r>
        <w:rPr/>
        <w:t>yêu</w:t>
      </w:r>
      <w:r>
        <w:rPr>
          <w:spacing w:val="-8"/>
        </w:rPr>
        <w:t> </w:t>
      </w:r>
      <w:r>
        <w:rPr>
          <w:spacing w:val="-4"/>
        </w:rPr>
        <w:t>cầu:</w:t>
      </w:r>
    </w:p>
    <w:p>
      <w:pPr>
        <w:pStyle w:val="ListParagraph"/>
        <w:numPr>
          <w:ilvl w:val="1"/>
          <w:numId w:val="1"/>
        </w:numPr>
        <w:tabs>
          <w:tab w:pos="998" w:val="left" w:leader="none"/>
        </w:tabs>
        <w:spacing w:line="240" w:lineRule="auto" w:before="120" w:after="0"/>
        <w:ind w:left="997" w:right="0" w:hanging="164"/>
        <w:jc w:val="left"/>
        <w:rPr>
          <w:sz w:val="28"/>
        </w:rPr>
      </w:pPr>
      <w:r>
        <w:rPr>
          <w:sz w:val="28"/>
        </w:rPr>
        <w:t>Anh</w:t>
      </w:r>
      <w:r>
        <w:rPr>
          <w:spacing w:val="-8"/>
          <w:sz w:val="28"/>
        </w:rPr>
        <w:t> </w:t>
      </w:r>
      <w:r>
        <w:rPr>
          <w:sz w:val="28"/>
        </w:rPr>
        <w:t>Nguyễn</w:t>
      </w:r>
      <w:r>
        <w:rPr>
          <w:spacing w:val="-8"/>
          <w:sz w:val="28"/>
        </w:rPr>
        <w:t> </w:t>
      </w:r>
      <w:r>
        <w:rPr>
          <w:sz w:val="28"/>
        </w:rPr>
        <w:t>Văn</w:t>
      </w:r>
      <w:r>
        <w:rPr>
          <w:spacing w:val="-5"/>
          <w:sz w:val="28"/>
        </w:rPr>
        <w:t> </w:t>
      </w:r>
      <w:r>
        <w:rPr>
          <w:sz w:val="28"/>
        </w:rPr>
        <w:t>L,</w:t>
      </w:r>
      <w:r>
        <w:rPr>
          <w:spacing w:val="-1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năm: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1987;</w:t>
      </w:r>
    </w:p>
    <w:p>
      <w:pPr>
        <w:pStyle w:val="ListParagraph"/>
        <w:numPr>
          <w:ilvl w:val="1"/>
          <w:numId w:val="1"/>
        </w:numPr>
        <w:tabs>
          <w:tab w:pos="1065" w:val="left" w:leader="none"/>
        </w:tabs>
        <w:spacing w:line="240" w:lineRule="auto" w:before="120" w:after="0"/>
        <w:ind w:left="1065" w:right="0" w:hanging="164"/>
        <w:jc w:val="left"/>
        <w:rPr>
          <w:sz w:val="28"/>
        </w:rPr>
      </w:pPr>
      <w:r>
        <w:rPr>
          <w:sz w:val="28"/>
        </w:rPr>
        <w:t>Chị</w:t>
      </w:r>
      <w:r>
        <w:rPr>
          <w:spacing w:val="-8"/>
          <w:sz w:val="28"/>
        </w:rPr>
        <w:t> </w:t>
      </w:r>
      <w:r>
        <w:rPr>
          <w:sz w:val="28"/>
        </w:rPr>
        <w:t>Trần</w:t>
      </w:r>
      <w:r>
        <w:rPr>
          <w:spacing w:val="-7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Kim</w:t>
      </w:r>
      <w:r>
        <w:rPr>
          <w:spacing w:val="-8"/>
          <w:sz w:val="28"/>
        </w:rPr>
        <w:t> </w:t>
      </w:r>
      <w:r>
        <w:rPr>
          <w:sz w:val="28"/>
        </w:rPr>
        <w:t>T, sinh</w:t>
      </w:r>
      <w:r>
        <w:rPr>
          <w:spacing w:val="-3"/>
          <w:sz w:val="28"/>
        </w:rPr>
        <w:t> </w:t>
      </w:r>
      <w:r>
        <w:rPr>
          <w:sz w:val="28"/>
        </w:rPr>
        <w:t>năm: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1992;</w:t>
      </w:r>
    </w:p>
    <w:p>
      <w:pPr>
        <w:pStyle w:val="BodyText"/>
        <w:spacing w:before="120"/>
        <w:ind w:right="283" w:firstLine="355"/>
        <w:jc w:val="left"/>
      </w:pPr>
      <w:r>
        <w:rPr/>
        <w:t>Cùng địa chỉ: Số 162, ngõ 6, đường M, phường T, quận N, thành phố Hà</w:t>
      </w:r>
      <w:r>
        <w:rPr>
          <w:spacing w:val="40"/>
        </w:rPr>
        <w:t> </w:t>
      </w:r>
      <w:r>
        <w:rPr>
          <w:spacing w:val="-4"/>
        </w:rPr>
        <w:t>Nội.</w:t>
      </w:r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321" w:lineRule="exact" w:before="0" w:after="0"/>
        <w:ind w:left="1103" w:right="0" w:hanging="270"/>
        <w:jc w:val="both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Hôn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nhân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gia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đình:</w:t>
      </w:r>
    </w:p>
    <w:p>
      <w:pPr>
        <w:pStyle w:val="BodyText"/>
        <w:spacing w:line="322" w:lineRule="exact" w:before="62"/>
        <w:ind w:left="834"/>
      </w:pPr>
      <w:r>
        <w:rPr/>
        <w:t>Sung</w:t>
      </w:r>
      <w:r>
        <w:rPr>
          <w:spacing w:val="27"/>
        </w:rPr>
        <w:t> </w:t>
      </w:r>
      <w:r>
        <w:rPr/>
        <w:t>công</w:t>
      </w:r>
      <w:r>
        <w:rPr>
          <w:spacing w:val="31"/>
        </w:rPr>
        <w:t> </w:t>
      </w:r>
      <w:r>
        <w:rPr/>
        <w:t>quỹ</w:t>
      </w:r>
      <w:r>
        <w:rPr>
          <w:spacing w:val="31"/>
        </w:rPr>
        <w:t> </w:t>
      </w:r>
      <w:r>
        <w:rPr/>
        <w:t>nhà</w:t>
      </w:r>
      <w:r>
        <w:rPr>
          <w:spacing w:val="37"/>
        </w:rPr>
        <w:t> </w:t>
      </w:r>
      <w:r>
        <w:rPr/>
        <w:t>nước</w:t>
      </w:r>
      <w:r>
        <w:rPr>
          <w:spacing w:val="33"/>
        </w:rPr>
        <w:t> </w:t>
      </w:r>
      <w:r>
        <w:rPr/>
        <w:t>số</w:t>
      </w:r>
      <w:r>
        <w:rPr>
          <w:spacing w:val="31"/>
        </w:rPr>
        <w:t> </w:t>
      </w:r>
      <w:r>
        <w:rPr/>
        <w:t>tiền</w:t>
      </w:r>
      <w:r>
        <w:rPr>
          <w:spacing w:val="31"/>
        </w:rPr>
        <w:t> </w:t>
      </w:r>
      <w:r>
        <w:rPr/>
        <w:t>lệ</w:t>
      </w:r>
      <w:r>
        <w:rPr>
          <w:spacing w:val="33"/>
        </w:rPr>
        <w:t> </w:t>
      </w:r>
      <w:r>
        <w:rPr/>
        <w:t>phí</w:t>
      </w:r>
      <w:r>
        <w:rPr>
          <w:spacing w:val="30"/>
        </w:rPr>
        <w:t> </w:t>
      </w:r>
      <w:r>
        <w:rPr/>
        <w:t>chị</w:t>
      </w:r>
      <w:r>
        <w:rPr>
          <w:spacing w:val="31"/>
        </w:rPr>
        <w:t> </w:t>
      </w:r>
      <w:r>
        <w:rPr/>
        <w:t>Trần</w:t>
      </w:r>
      <w:r>
        <w:rPr>
          <w:spacing w:val="31"/>
        </w:rPr>
        <w:t> </w:t>
      </w:r>
      <w:r>
        <w:rPr/>
        <w:t>Thị</w:t>
      </w:r>
      <w:r>
        <w:rPr>
          <w:spacing w:val="31"/>
        </w:rPr>
        <w:t> </w:t>
      </w:r>
      <w:r>
        <w:rPr/>
        <w:t>Kim</w:t>
      </w:r>
      <w:r>
        <w:rPr>
          <w:spacing w:val="26"/>
        </w:rPr>
        <w:t> </w:t>
      </w:r>
      <w:r>
        <w:rPr/>
        <w:t>T</w:t>
      </w:r>
      <w:r>
        <w:rPr>
          <w:spacing w:val="33"/>
        </w:rPr>
        <w:t> </w:t>
      </w:r>
      <w:r>
        <w:rPr/>
        <w:t>đã</w:t>
      </w:r>
      <w:r>
        <w:rPr>
          <w:spacing w:val="36"/>
        </w:rPr>
        <w:t> </w:t>
      </w:r>
      <w:r>
        <w:rPr/>
        <w:t>nộp</w:t>
      </w:r>
      <w:r>
        <w:rPr>
          <w:spacing w:val="36"/>
        </w:rPr>
        <w:t> </w:t>
      </w:r>
      <w:r>
        <w:rPr>
          <w:spacing w:val="-5"/>
        </w:rPr>
        <w:t>là</w:t>
      </w:r>
    </w:p>
    <w:p>
      <w:pPr>
        <w:pStyle w:val="BodyText"/>
        <w:ind w:right="461"/>
      </w:pPr>
      <w:r>
        <w:rPr/>
        <w:t>300.000 đồng</w:t>
      </w:r>
      <w:r>
        <w:rPr>
          <w:spacing w:val="-4"/>
        </w:rPr>
        <w:t> </w:t>
      </w:r>
      <w:r>
        <w:rPr/>
        <w:t>theo biên lai số 0034999 ngày 16/01/2023 tại Chi cục Thi hành án dân sự quận Nam Từ Liêm.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40" w:lineRule="auto" w:before="62" w:after="13"/>
        <w:ind w:left="268" w:right="458" w:firstLine="566"/>
        <w:jc w:val="both"/>
        <w:rPr>
          <w:sz w:val="28"/>
        </w:rPr>
      </w:pPr>
      <w:r>
        <w:rPr>
          <w:sz w:val="28"/>
        </w:rPr>
        <w:t>Người yêu cầu có quyền kháng cáo trong thời hạn10 kể từ ngày nhận được</w:t>
      </w:r>
      <w:r>
        <w:rPr>
          <w:spacing w:val="-2"/>
          <w:sz w:val="28"/>
        </w:rPr>
        <w:t> </w:t>
      </w:r>
      <w:r>
        <w:rPr>
          <w:sz w:val="28"/>
        </w:rPr>
        <w:t>quyết</w:t>
      </w:r>
      <w:r>
        <w:rPr>
          <w:spacing w:val="-3"/>
          <w:sz w:val="28"/>
        </w:rPr>
        <w:t> </w:t>
      </w:r>
      <w:r>
        <w:rPr>
          <w:sz w:val="28"/>
        </w:rPr>
        <w:t>định</w:t>
      </w:r>
      <w:r>
        <w:rPr>
          <w:spacing w:val="-3"/>
          <w:sz w:val="28"/>
        </w:rPr>
        <w:t> </w:t>
      </w:r>
      <w:r>
        <w:rPr>
          <w:sz w:val="28"/>
        </w:rPr>
        <w:t>này</w:t>
      </w:r>
      <w:r>
        <w:rPr>
          <w:spacing w:val="-3"/>
          <w:sz w:val="28"/>
        </w:rPr>
        <w:t> </w:t>
      </w:r>
      <w:r>
        <w:rPr>
          <w:sz w:val="28"/>
        </w:rPr>
        <w:t>hoặc</w:t>
      </w:r>
      <w:r>
        <w:rPr>
          <w:spacing w:val="-2"/>
          <w:sz w:val="28"/>
        </w:rPr>
        <w:t> </w:t>
      </w:r>
      <w:r>
        <w:rPr>
          <w:sz w:val="28"/>
        </w:rPr>
        <w:t>kể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z w:val="28"/>
        </w:rPr>
        <w:t>quyết định</w:t>
      </w:r>
      <w:r>
        <w:rPr>
          <w:spacing w:val="-7"/>
          <w:sz w:val="28"/>
        </w:rPr>
        <w:t> </w:t>
      </w:r>
      <w:r>
        <w:rPr>
          <w:sz w:val="28"/>
        </w:rPr>
        <w:t>được niêm</w:t>
      </w:r>
      <w:r>
        <w:rPr>
          <w:spacing w:val="-3"/>
          <w:sz w:val="28"/>
        </w:rPr>
        <w:t> </w:t>
      </w:r>
      <w:r>
        <w:rPr>
          <w:sz w:val="28"/>
        </w:rPr>
        <w:t>yết, Viện</w:t>
      </w:r>
      <w:r>
        <w:rPr>
          <w:spacing w:val="-6"/>
          <w:sz w:val="28"/>
        </w:rPr>
        <w:t> </w:t>
      </w:r>
      <w:r>
        <w:rPr>
          <w:sz w:val="28"/>
        </w:rPr>
        <w:t>kiểm</w:t>
      </w:r>
      <w:r>
        <w:rPr>
          <w:spacing w:val="-7"/>
          <w:sz w:val="28"/>
        </w:rPr>
        <w:t> </w:t>
      </w:r>
      <w:r>
        <w:rPr>
          <w:sz w:val="28"/>
        </w:rPr>
        <w:t>sát cùng cấp có quyền kháng nghị quyết định này trong thời hạn 10, Viện Kiểm sát cấp</w:t>
      </w:r>
      <w:r>
        <w:rPr>
          <w:spacing w:val="-2"/>
          <w:sz w:val="28"/>
        </w:rPr>
        <w:t> </w:t>
      </w:r>
      <w:r>
        <w:rPr>
          <w:sz w:val="28"/>
        </w:rPr>
        <w:t>trên</w:t>
      </w:r>
      <w:r>
        <w:rPr>
          <w:spacing w:val="-2"/>
          <w:sz w:val="28"/>
        </w:rPr>
        <w:t> </w:t>
      </w:r>
      <w:r>
        <w:rPr>
          <w:sz w:val="28"/>
        </w:rPr>
        <w:t>có quyền</w:t>
      </w:r>
      <w:r>
        <w:rPr>
          <w:spacing w:val="-2"/>
          <w:sz w:val="28"/>
        </w:rPr>
        <w:t> </w:t>
      </w:r>
      <w:r>
        <w:rPr>
          <w:sz w:val="28"/>
        </w:rPr>
        <w:t>kháng nghị</w:t>
      </w:r>
      <w:r>
        <w:rPr>
          <w:spacing w:val="-2"/>
          <w:sz w:val="28"/>
        </w:rPr>
        <w:t> </w:t>
      </w:r>
      <w:r>
        <w:rPr>
          <w:sz w:val="28"/>
        </w:rPr>
        <w:t>trong</w:t>
      </w:r>
      <w:r>
        <w:rPr>
          <w:spacing w:val="-2"/>
          <w:sz w:val="28"/>
        </w:rPr>
        <w:t> </w:t>
      </w:r>
      <w:r>
        <w:rPr>
          <w:sz w:val="28"/>
        </w:rPr>
        <w:t>thời hạn</w:t>
      </w:r>
      <w:r>
        <w:rPr>
          <w:spacing w:val="-2"/>
          <w:sz w:val="28"/>
        </w:rPr>
        <w:t> </w:t>
      </w:r>
      <w:r>
        <w:rPr>
          <w:sz w:val="28"/>
        </w:rPr>
        <w:t>15 ngày</w:t>
      </w:r>
      <w:r>
        <w:rPr>
          <w:spacing w:val="-1"/>
          <w:sz w:val="28"/>
        </w:rPr>
        <w:t> </w:t>
      </w:r>
      <w:r>
        <w:rPr>
          <w:sz w:val="28"/>
        </w:rPr>
        <w:t>kể từ ngày viện</w:t>
      </w:r>
      <w:r>
        <w:rPr>
          <w:spacing w:val="-2"/>
          <w:sz w:val="28"/>
        </w:rPr>
        <w:t> </w:t>
      </w:r>
      <w:r>
        <w:rPr>
          <w:sz w:val="28"/>
        </w:rPr>
        <w:t>kiểm sát cùng cấp nhận được</w:t>
      </w:r>
      <w:r>
        <w:rPr>
          <w:spacing w:val="40"/>
          <w:sz w:val="28"/>
        </w:rPr>
        <w:t> </w:t>
      </w:r>
      <w:r>
        <w:rPr>
          <w:sz w:val="28"/>
        </w:rPr>
        <w:t>quyết định này.</w:t>
      </w: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4"/>
        <w:gridCol w:w="2940"/>
      </w:tblGrid>
      <w:tr>
        <w:trPr>
          <w:trHeight w:val="1921" w:hRule="atLeast"/>
        </w:trPr>
        <w:tc>
          <w:tcPr>
            <w:tcW w:w="5144" w:type="dxa"/>
          </w:tcPr>
          <w:p>
            <w:pPr>
              <w:pStyle w:val="TableParagraph"/>
              <w:spacing w:line="262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5" w:val="left" w:leader="none"/>
              </w:tabs>
              <w:spacing w:line="272" w:lineRule="exact" w:before="0" w:after="0"/>
              <w:ind w:left="194" w:right="0" w:hanging="145"/>
              <w:jc w:val="left"/>
              <w:rPr>
                <w:sz w:val="18"/>
              </w:rPr>
            </w:pPr>
            <w:r>
              <w:rPr>
                <w:i/>
                <w:sz w:val="24"/>
              </w:rPr>
              <w:t>Đương </w:t>
            </w:r>
            <w:r>
              <w:rPr>
                <w:i/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5" w:val="left" w:leader="none"/>
              </w:tabs>
              <w:spacing w:line="275" w:lineRule="exact" w:before="2" w:after="0"/>
              <w:ind w:left="194" w:right="0" w:hanging="145"/>
              <w:jc w:val="left"/>
              <w:rPr>
                <w:sz w:val="18"/>
              </w:rPr>
            </w:pPr>
            <w:r>
              <w:rPr>
                <w:i/>
                <w:sz w:val="24"/>
              </w:rPr>
              <w:t>VKSND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quận Nam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Từ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Liêm;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5" w:val="left" w:leader="none"/>
              </w:tabs>
              <w:spacing w:line="275" w:lineRule="exact" w:before="0" w:after="0"/>
              <w:ind w:left="194" w:right="0" w:hanging="1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Chi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cục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THA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dân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sự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quận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Nam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Từ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Liêm;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5" w:val="left" w:leader="none"/>
              </w:tabs>
              <w:spacing w:line="240" w:lineRule="auto" w:before="3" w:after="0"/>
              <w:ind w:left="194" w:right="0" w:hanging="145"/>
              <w:jc w:val="left"/>
              <w:rPr>
                <w:sz w:val="18"/>
              </w:rPr>
            </w:pPr>
            <w:r>
              <w:rPr>
                <w:i/>
                <w:sz w:val="24"/>
              </w:rPr>
              <w:t>Lưu hồ sơ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vụ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án.</w:t>
            </w:r>
          </w:p>
        </w:tc>
        <w:tc>
          <w:tcPr>
            <w:tcW w:w="2940" w:type="dxa"/>
          </w:tcPr>
          <w:p>
            <w:pPr>
              <w:pStyle w:val="TableParagraph"/>
              <w:spacing w:line="313" w:lineRule="exact"/>
              <w:ind w:left="1080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51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Trần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Nhâm</w:t>
            </w:r>
          </w:p>
        </w:tc>
      </w:tr>
    </w:tbl>
    <w:p>
      <w:pPr>
        <w:spacing w:after="0" w:line="302" w:lineRule="exact"/>
        <w:rPr>
          <w:sz w:val="28"/>
        </w:rPr>
        <w:sectPr>
          <w:type w:val="continuous"/>
          <w:pgSz w:w="12240" w:h="15840"/>
          <w:pgMar w:top="880" w:bottom="280" w:left="1720" w:right="100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2240" w:h="15840"/>
      <w:pgMar w:top="1820" w:bottom="280" w:left="17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4" w:hanging="145"/>
      </w:pPr>
      <w:rPr>
        <w:rFonts w:hint="default" w:ascii="Times New Roman" w:hAnsi="Times New Roman" w:eastAsia="Times New Roman" w:cs="Times New Roman"/>
        <w:w w:val="101"/>
        <w:lang w:val="vi" w:eastAsia="en-US" w:bidi="ar-SA"/>
      </w:rPr>
    </w:lvl>
    <w:lvl w:ilvl="1">
      <w:start w:val="0"/>
      <w:numFmt w:val="bullet"/>
      <w:lvlText w:val="•"/>
      <w:lvlJc w:val="left"/>
      <w:pPr>
        <w:ind w:left="694" w:hanging="1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88" w:hanging="1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83" w:hanging="1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77" w:hanging="1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672" w:hanging="1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66" w:hanging="1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660" w:hanging="1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155" w:hanging="14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68" w:hanging="29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99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46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93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4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86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3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8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26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68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229" w:right="142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268" w:hanging="164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dcterms:created xsi:type="dcterms:W3CDTF">2023-04-24T07:48:25Z</dcterms:created>
  <dcterms:modified xsi:type="dcterms:W3CDTF">2023-04-24T07:48:25Z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www.ilovepdf.com</vt:lpwstr>
  </property>
</Properties>
</file>