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557"/>
      </w:tblGrid>
      <w:tr>
        <w:trPr>
          <w:trHeight w:val="915" w:hRule="atLeast"/>
        </w:trPr>
        <w:tc>
          <w:tcPr>
            <w:tcW w:w="3286" w:type="dxa"/>
          </w:tcPr>
          <w:p>
            <w:pPr>
              <w:pStyle w:val="TableParagraph"/>
              <w:ind w:left="126" w:right="571" w:hanging="4"/>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PHỤ TỈNH THÁI BÌNH</w:t>
            </w:r>
          </w:p>
        </w:tc>
        <w:tc>
          <w:tcPr>
            <w:tcW w:w="5557" w:type="dxa"/>
          </w:tcPr>
          <w:p>
            <w:pPr>
              <w:pStyle w:val="TableParagraph"/>
              <w:spacing w:line="266" w:lineRule="exact"/>
              <w:ind w:left="496"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96"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64" w:hRule="atLeast"/>
        </w:trPr>
        <w:tc>
          <w:tcPr>
            <w:tcW w:w="3286" w:type="dxa"/>
          </w:tcPr>
          <w:p>
            <w:pPr>
              <w:pStyle w:val="TableParagraph"/>
              <w:spacing w:line="20" w:lineRule="exact"/>
              <w:ind w:left="749"/>
              <w:rPr>
                <w:sz w:val="2"/>
              </w:rPr>
            </w:pPr>
            <w:r>
              <w:rPr>
                <w:sz w:val="2"/>
              </w:rPr>
              <w:pict>
                <v:group style="width:56.95pt;height:.75pt;mso-position-horizontal-relative:char;mso-position-vertical-relative:line" id="docshapegroup1" coordorigin="0,0" coordsize="1139,15">
                  <v:line style="position:absolute" from="0,8" to="1139,8" stroked="true" strokeweight=".75pt" strokecolor="#000000">
                    <v:stroke dashstyle="solid"/>
                  </v:line>
                </v:group>
              </w:pict>
            </w:r>
            <w:r>
              <w:rPr>
                <w:sz w:val="2"/>
              </w:rPr>
            </w:r>
          </w:p>
          <w:p>
            <w:pPr>
              <w:pStyle w:val="TableParagraph"/>
              <w:spacing w:line="279" w:lineRule="exact" w:before="245"/>
              <w:ind w:left="50"/>
              <w:rPr>
                <w:sz w:val="26"/>
              </w:rPr>
            </w:pPr>
            <w:r>
              <w:rPr>
                <w:sz w:val="26"/>
              </w:rPr>
              <w:t>Số:</w:t>
            </w:r>
            <w:r>
              <w:rPr>
                <w:spacing w:val="-7"/>
                <w:sz w:val="26"/>
              </w:rPr>
              <w:t> </w:t>
            </w:r>
            <w:r>
              <w:rPr>
                <w:spacing w:val="-2"/>
                <w:sz w:val="26"/>
              </w:rPr>
              <w:t>80/2022/QĐCNTTLH</w:t>
            </w:r>
          </w:p>
        </w:tc>
        <w:tc>
          <w:tcPr>
            <w:tcW w:w="5557" w:type="dxa"/>
          </w:tcPr>
          <w:p>
            <w:pPr>
              <w:pStyle w:val="TableParagraph"/>
              <w:rPr>
                <w:sz w:val="23"/>
              </w:rPr>
            </w:pPr>
          </w:p>
          <w:p>
            <w:pPr>
              <w:pStyle w:val="TableParagraph"/>
              <w:spacing w:line="279" w:lineRule="exact"/>
              <w:ind w:left="496" w:right="43"/>
              <w:jc w:val="center"/>
              <w:rPr>
                <w:i/>
                <w:sz w:val="26"/>
              </w:rPr>
            </w:pPr>
            <w:r>
              <w:rPr>
                <w:i/>
                <w:sz w:val="26"/>
              </w:rPr>
              <w:t>Quỳnh</w:t>
            </w:r>
            <w:r>
              <w:rPr>
                <w:i/>
                <w:spacing w:val="-6"/>
                <w:sz w:val="26"/>
              </w:rPr>
              <w:t> </w:t>
            </w:r>
            <w:r>
              <w:rPr>
                <w:i/>
                <w:sz w:val="26"/>
              </w:rPr>
              <w:t>Phụ,</w:t>
            </w:r>
            <w:r>
              <w:rPr>
                <w:i/>
                <w:spacing w:val="-5"/>
                <w:sz w:val="26"/>
              </w:rPr>
              <w:t> </w:t>
            </w:r>
            <w:r>
              <w:rPr>
                <w:i/>
                <w:sz w:val="26"/>
              </w:rPr>
              <w:t>ngày</w:t>
            </w:r>
            <w:r>
              <w:rPr>
                <w:i/>
                <w:spacing w:val="-5"/>
                <w:sz w:val="26"/>
              </w:rPr>
              <w:t> </w:t>
            </w:r>
            <w:r>
              <w:rPr>
                <w:i/>
                <w:sz w:val="26"/>
              </w:rPr>
              <w:t>30</w:t>
            </w:r>
            <w:r>
              <w:rPr>
                <w:i/>
                <w:spacing w:val="-4"/>
                <w:sz w:val="26"/>
              </w:rPr>
              <w:t> </w:t>
            </w:r>
            <w:r>
              <w:rPr>
                <w:i/>
                <w:sz w:val="26"/>
              </w:rPr>
              <w:t>tháng</w:t>
            </w:r>
            <w:r>
              <w:rPr>
                <w:i/>
                <w:spacing w:val="-4"/>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8"/>
        <w:rPr>
          <w:sz w:val="17"/>
        </w:rPr>
      </w:pPr>
    </w:p>
    <w:p>
      <w:pPr>
        <w:spacing w:before="88"/>
        <w:ind w:left="392" w:right="354" w:firstLine="0"/>
        <w:jc w:val="center"/>
        <w:rPr>
          <w:b/>
          <w:sz w:val="26"/>
        </w:rPr>
      </w:pPr>
      <w:r>
        <w:rPr/>
        <w:pict>
          <v:line style="position:absolute;mso-position-horizontal-relative:page;mso-position-vertical-relative:paragraph;z-index:-15792640" from="332.450012pt,-63.833275pt" to="503.300012pt,-63.833275pt" stroked="true" strokeweight=".75pt" strokecolor="#000000">
            <v:stroke dashstyle="solid"/>
            <w10:wrap type="none"/>
          </v:line>
        </w:pict>
      </w:r>
      <w:r>
        <w:rPr>
          <w:b/>
          <w:sz w:val="26"/>
        </w:rPr>
        <w:t>QUYẾT</w:t>
      </w:r>
      <w:r>
        <w:rPr>
          <w:b/>
          <w:spacing w:val="-9"/>
          <w:sz w:val="26"/>
        </w:rPr>
        <w:t> </w:t>
      </w:r>
      <w:r>
        <w:rPr>
          <w:b/>
          <w:spacing w:val="-4"/>
          <w:sz w:val="26"/>
        </w:rPr>
        <w:t>ĐỊNH</w:t>
      </w:r>
    </w:p>
    <w:p>
      <w:pPr>
        <w:spacing w:before="44"/>
        <w:ind w:left="392" w:right="355"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45"/>
        <w:ind w:left="392" w:right="356"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1"/>
        <w:rPr>
          <w:b/>
          <w:sz w:val="24"/>
        </w:rPr>
      </w:pPr>
    </w:p>
    <w:p>
      <w:pPr>
        <w:pStyle w:val="BodyText"/>
        <w:spacing w:line="276" w:lineRule="auto"/>
        <w:ind w:left="881" w:right="136"/>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 của</w:t>
      </w:r>
      <w:r>
        <w:rPr>
          <w:spacing w:val="-2"/>
        </w:rPr>
        <w:t> </w:t>
      </w:r>
      <w:r>
        <w:rPr/>
        <w:t>Luật</w:t>
      </w:r>
      <w:r>
        <w:rPr>
          <w:spacing w:val="-4"/>
        </w:rPr>
        <w:t> </w:t>
      </w:r>
      <w:r>
        <w:rPr/>
        <w:t>Hòa</w:t>
      </w:r>
      <w:r>
        <w:rPr>
          <w:spacing w:val="-2"/>
        </w:rPr>
        <w:t> </w:t>
      </w:r>
      <w:r>
        <w:rPr/>
        <w:t>giải,</w:t>
      </w:r>
      <w:r>
        <w:rPr>
          <w:spacing w:val="-4"/>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58, 81, 82, 83 của Luật hôn nhân và gia đình;</w:t>
      </w:r>
    </w:p>
    <w:p>
      <w:pPr>
        <w:pStyle w:val="BodyText"/>
        <w:spacing w:line="276" w:lineRule="auto"/>
        <w:ind w:left="162" w:right="136" w:firstLine="719"/>
      </w:pPr>
      <w:r>
        <w:rPr/>
        <w:t>Căn cứ vào yêu</w:t>
      </w:r>
      <w:r>
        <w:rPr>
          <w:spacing w:val="22"/>
        </w:rPr>
        <w:t> </w:t>
      </w:r>
      <w:r>
        <w:rPr/>
        <w:t>cầu Tòa</w:t>
      </w:r>
      <w:r>
        <w:rPr>
          <w:spacing w:val="21"/>
        </w:rPr>
        <w:t> </w:t>
      </w:r>
      <w:r>
        <w:rPr/>
        <w:t>án</w:t>
      </w:r>
      <w:r>
        <w:rPr>
          <w:spacing w:val="22"/>
        </w:rPr>
        <w:t> </w:t>
      </w:r>
      <w:r>
        <w:rPr/>
        <w:t>công nhận thuận</w:t>
      </w:r>
      <w:r>
        <w:rPr>
          <w:spacing w:val="22"/>
        </w:rPr>
        <w:t> </w:t>
      </w:r>
      <w:r>
        <w:rPr/>
        <w:t>tình ly hôn và sự thỏa thuận</w:t>
      </w:r>
      <w:r>
        <w:rPr>
          <w:spacing w:val="40"/>
        </w:rPr>
        <w:t> </w:t>
      </w:r>
      <w:r>
        <w:rPr/>
        <w:t>của chị Hồ Thị Thu T và anh Vương Duy K.</w:t>
      </w:r>
    </w:p>
    <w:p>
      <w:pPr>
        <w:pStyle w:val="BodyTex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3" w:val="left" w:leader="none"/>
        </w:tabs>
        <w:spacing w:line="276" w:lineRule="auto" w:before="48" w:after="0"/>
        <w:ind w:left="162" w:right="117" w:firstLine="719"/>
        <w:jc w:val="left"/>
        <w:rPr>
          <w:sz w:val="28"/>
        </w:rPr>
      </w:pPr>
      <w:r>
        <w:rPr>
          <w:sz w:val="28"/>
        </w:rPr>
        <w:t>Đơn khởi kiện về việc “Tranh chấp hôn nhân và gia đình” của chị Hồ Thị Thu T.</w:t>
      </w:r>
    </w:p>
    <w:p>
      <w:pPr>
        <w:pStyle w:val="ListParagraph"/>
        <w:numPr>
          <w:ilvl w:val="0"/>
          <w:numId w:val="1"/>
        </w:numPr>
        <w:tabs>
          <w:tab w:pos="1062" w:val="left" w:leader="none"/>
        </w:tabs>
        <w:spacing w:line="278" w:lineRule="auto" w:before="0" w:after="0"/>
        <w:ind w:left="162" w:right="117" w:firstLine="719"/>
        <w:jc w:val="left"/>
        <w:rPr>
          <w:sz w:val="28"/>
        </w:rPr>
      </w:pPr>
      <w:r>
        <w:rPr>
          <w:sz w:val="28"/>
        </w:rPr>
        <w:t>Biên bản ghi nhận kết quả hòa giải ngày 14 tháng 11 năm 2022 về thuận tình ly hôn và sự thỏa thuận của các bên tham gia hòa giải sau đây:</w:t>
      </w:r>
    </w:p>
    <w:p>
      <w:pPr>
        <w:pStyle w:val="ListParagraph"/>
        <w:numPr>
          <w:ilvl w:val="0"/>
          <w:numId w:val="1"/>
        </w:numPr>
        <w:tabs>
          <w:tab w:pos="1034" w:val="left" w:leader="none"/>
        </w:tabs>
        <w:spacing w:line="276" w:lineRule="auto" w:before="0" w:after="0"/>
        <w:ind w:left="870" w:right="2667" w:firstLine="0"/>
        <w:jc w:val="left"/>
        <w:rPr>
          <w:sz w:val="28"/>
        </w:rPr>
      </w:pPr>
      <w:r>
        <w:rPr>
          <w:sz w:val="28"/>
        </w:rPr>
        <w:t>Người</w:t>
      </w:r>
      <w:r>
        <w:rPr>
          <w:spacing w:val="-6"/>
          <w:sz w:val="28"/>
        </w:rPr>
        <w:t> </w:t>
      </w:r>
      <w:r>
        <w:rPr>
          <w:sz w:val="28"/>
        </w:rPr>
        <w:t>khởi</w:t>
      </w:r>
      <w:r>
        <w:rPr>
          <w:spacing w:val="-6"/>
          <w:sz w:val="28"/>
        </w:rPr>
        <w:t> </w:t>
      </w:r>
      <w:r>
        <w:rPr>
          <w:sz w:val="28"/>
        </w:rPr>
        <w:t>kiện:</w:t>
      </w:r>
      <w:r>
        <w:rPr>
          <w:spacing w:val="-1"/>
          <w:sz w:val="28"/>
        </w:rPr>
        <w:t> </w:t>
      </w:r>
      <w:r>
        <w:rPr>
          <w:sz w:val="28"/>
        </w:rPr>
        <w:t>Chị</w:t>
      </w:r>
      <w:r>
        <w:rPr>
          <w:spacing w:val="-3"/>
          <w:sz w:val="28"/>
        </w:rPr>
        <w:t> </w:t>
      </w:r>
      <w:r>
        <w:rPr>
          <w:sz w:val="28"/>
        </w:rPr>
        <w:t>Hồ</w:t>
      </w:r>
      <w:r>
        <w:rPr>
          <w:spacing w:val="-3"/>
          <w:sz w:val="28"/>
        </w:rPr>
        <w:t> </w:t>
      </w:r>
      <w:r>
        <w:rPr>
          <w:sz w:val="28"/>
        </w:rPr>
        <w:t>Thị</w:t>
      </w:r>
      <w:r>
        <w:rPr>
          <w:spacing w:val="-3"/>
          <w:sz w:val="28"/>
        </w:rPr>
        <w:t> </w:t>
      </w:r>
      <w:r>
        <w:rPr>
          <w:sz w:val="28"/>
        </w:rPr>
        <w:t>Thu</w:t>
      </w:r>
      <w:r>
        <w:rPr>
          <w:spacing w:val="-3"/>
          <w:sz w:val="28"/>
        </w:rPr>
        <w:t> </w:t>
      </w:r>
      <w:r>
        <w:rPr>
          <w:sz w:val="28"/>
        </w:rPr>
        <w:t>T,</w:t>
      </w:r>
      <w:r>
        <w:rPr>
          <w:spacing w:val="-5"/>
          <w:sz w:val="28"/>
        </w:rPr>
        <w:t> </w:t>
      </w:r>
      <w:r>
        <w:rPr>
          <w:sz w:val="28"/>
        </w:rPr>
        <w:t>sinh</w:t>
      </w:r>
      <w:r>
        <w:rPr>
          <w:spacing w:val="-3"/>
          <w:sz w:val="28"/>
        </w:rPr>
        <w:t> </w:t>
      </w:r>
      <w:r>
        <w:rPr>
          <w:sz w:val="28"/>
        </w:rPr>
        <w:t>năm</w:t>
      </w:r>
      <w:r>
        <w:rPr>
          <w:spacing w:val="-8"/>
          <w:sz w:val="28"/>
        </w:rPr>
        <w:t> </w:t>
      </w:r>
      <w:r>
        <w:rPr>
          <w:sz w:val="28"/>
        </w:rPr>
        <w:t>1989 Nơi cư trú: Ấp Q, xã H, huyện T, tỉnh Bến Tre</w:t>
      </w:r>
    </w:p>
    <w:p>
      <w:pPr>
        <w:pStyle w:val="ListParagraph"/>
        <w:numPr>
          <w:ilvl w:val="0"/>
          <w:numId w:val="1"/>
        </w:numPr>
        <w:tabs>
          <w:tab w:pos="1034" w:val="left" w:leader="none"/>
        </w:tabs>
        <w:spacing w:line="276" w:lineRule="auto" w:before="0" w:after="0"/>
        <w:ind w:left="870" w:right="2833" w:firstLine="0"/>
        <w:jc w:val="left"/>
        <w:rPr>
          <w:sz w:val="28"/>
        </w:rPr>
      </w:pPr>
      <w:r>
        <w:rPr>
          <w:sz w:val="28"/>
        </w:rPr>
        <w:t>Người</w:t>
      </w:r>
      <w:r>
        <w:rPr>
          <w:spacing w:val="-5"/>
          <w:sz w:val="28"/>
        </w:rPr>
        <w:t> </w:t>
      </w:r>
      <w:r>
        <w:rPr>
          <w:sz w:val="28"/>
        </w:rPr>
        <w:t>bị</w:t>
      </w:r>
      <w:r>
        <w:rPr>
          <w:spacing w:val="-5"/>
          <w:sz w:val="28"/>
        </w:rPr>
        <w:t> </w:t>
      </w:r>
      <w:r>
        <w:rPr>
          <w:sz w:val="28"/>
        </w:rPr>
        <w:t>kiện:</w:t>
      </w:r>
      <w:r>
        <w:rPr>
          <w:spacing w:val="-3"/>
          <w:sz w:val="28"/>
        </w:rPr>
        <w:t> </w:t>
      </w:r>
      <w:r>
        <w:rPr>
          <w:sz w:val="28"/>
        </w:rPr>
        <w:t>Anh</w:t>
      </w:r>
      <w:r>
        <w:rPr>
          <w:spacing w:val="-3"/>
          <w:sz w:val="28"/>
        </w:rPr>
        <w:t> </w:t>
      </w:r>
      <w:r>
        <w:rPr>
          <w:sz w:val="28"/>
        </w:rPr>
        <w:t>Vương</w:t>
      </w:r>
      <w:r>
        <w:rPr>
          <w:spacing w:val="-2"/>
          <w:sz w:val="28"/>
        </w:rPr>
        <w:t> </w:t>
      </w:r>
      <w:r>
        <w:rPr>
          <w:sz w:val="28"/>
        </w:rPr>
        <w:t>Duy</w:t>
      </w:r>
      <w:r>
        <w:rPr>
          <w:spacing w:val="-7"/>
          <w:sz w:val="28"/>
        </w:rPr>
        <w:t> </w:t>
      </w:r>
      <w:r>
        <w:rPr>
          <w:sz w:val="28"/>
        </w:rPr>
        <w:t>K,</w:t>
      </w:r>
      <w:r>
        <w:rPr>
          <w:spacing w:val="-4"/>
          <w:sz w:val="28"/>
        </w:rPr>
        <w:t> </w:t>
      </w:r>
      <w:r>
        <w:rPr>
          <w:sz w:val="28"/>
        </w:rPr>
        <w:t>sinh</w:t>
      </w:r>
      <w:r>
        <w:rPr>
          <w:spacing w:val="-2"/>
          <w:sz w:val="28"/>
        </w:rPr>
        <w:t> </w:t>
      </w:r>
      <w:r>
        <w:rPr>
          <w:sz w:val="28"/>
        </w:rPr>
        <w:t>năm</w:t>
      </w:r>
      <w:r>
        <w:rPr>
          <w:spacing w:val="-8"/>
          <w:sz w:val="28"/>
        </w:rPr>
        <w:t> </w:t>
      </w:r>
      <w:r>
        <w:rPr>
          <w:sz w:val="28"/>
        </w:rPr>
        <w:t>1978 Nơi cư trú: Thôn T, xã Q, huyện Q, tỉnh Thái Bình.</w:t>
      </w:r>
    </w:p>
    <w:p>
      <w:pPr>
        <w:pStyle w:val="ListParagraph"/>
        <w:numPr>
          <w:ilvl w:val="0"/>
          <w:numId w:val="1"/>
        </w:numPr>
        <w:tabs>
          <w:tab w:pos="1041" w:val="left" w:leader="none"/>
        </w:tabs>
        <w:spacing w:line="276" w:lineRule="auto" w:before="0" w:after="0"/>
        <w:ind w:left="162" w:right="119" w:firstLine="707"/>
        <w:jc w:val="both"/>
        <w:rPr>
          <w:sz w:val="28"/>
        </w:rPr>
      </w:pPr>
      <w:r>
        <w:rPr>
          <w:sz w:val="28"/>
        </w:rPr>
        <w:t>Các tài liệu kèm</w:t>
      </w:r>
      <w:r>
        <w:rPr>
          <w:spacing w:val="-1"/>
          <w:sz w:val="28"/>
        </w:rPr>
        <w:t> </w:t>
      </w:r>
      <w:r>
        <w:rPr>
          <w:sz w:val="28"/>
        </w:rPr>
        <w:t>theo Biên bản ghi nhận kết quả</w:t>
      </w:r>
      <w:r>
        <w:rPr>
          <w:spacing w:val="-1"/>
          <w:sz w:val="28"/>
        </w:rPr>
        <w:t> </w:t>
      </w:r>
      <w:r>
        <w:rPr>
          <w:sz w:val="28"/>
        </w:rPr>
        <w:t>hòa</w:t>
      </w:r>
      <w:r>
        <w:rPr>
          <w:spacing w:val="-1"/>
          <w:sz w:val="28"/>
        </w:rPr>
        <w:t> </w:t>
      </w:r>
      <w:r>
        <w:rPr>
          <w:sz w:val="28"/>
        </w:rPr>
        <w:t>giải do Hòa giải viên chuyển sang Tòa án và các tài liệu do Tòa án thu thập được theo quy định tại khoản 2 Điều 32 cả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2"/>
        <w:ind w:left="162" w:right="111" w:firstLine="719"/>
        <w:jc w:val="both"/>
      </w:pPr>
      <w:r>
        <w:rPr/>
        <w:t>Việc thuận tình ly hôn và sự thỏa thuận của các bên tham gia hòa giải được ghi trong Biên bản ghi nhận kết quả hòa giải ngày 14 tháng 11 năm 2022 có đủ các điều kiện quy định tại Điều 33 của Luật Hòa giải, đối thoại tại Tòa án.</w:t>
      </w:r>
    </w:p>
    <w:p>
      <w:pPr>
        <w:pStyle w:val="Heading1"/>
        <w:spacing w:before="5"/>
        <w:ind w:right="353"/>
      </w:pPr>
      <w:r>
        <w:rPr/>
        <w:t>QUYẾT</w:t>
      </w:r>
      <w:r>
        <w:rPr>
          <w:spacing w:val="-4"/>
        </w:rPr>
        <w:t> </w:t>
      </w:r>
      <w:r>
        <w:rPr>
          <w:spacing w:val="-2"/>
        </w:rPr>
        <w:t>ĐỊNH:</w:t>
      </w:r>
    </w:p>
    <w:p>
      <w:pPr>
        <w:pStyle w:val="ListParagraph"/>
        <w:numPr>
          <w:ilvl w:val="0"/>
          <w:numId w:val="2"/>
        </w:numPr>
        <w:tabs>
          <w:tab w:pos="1009" w:val="left" w:leader="none"/>
        </w:tabs>
        <w:spacing w:line="276" w:lineRule="auto" w:before="43" w:after="0"/>
        <w:ind w:left="162" w:right="116" w:firstLine="539"/>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866" w:val="left" w:leader="none"/>
        </w:tabs>
        <w:spacing w:line="240" w:lineRule="auto" w:before="1" w:after="0"/>
        <w:ind w:left="865" w:right="0" w:hanging="165"/>
        <w:jc w:val="both"/>
        <w:rPr>
          <w:sz w:val="28"/>
        </w:rPr>
      </w:pPr>
      <w:r>
        <w:rPr>
          <w:sz w:val="28"/>
        </w:rPr>
        <w:t>Về</w:t>
      </w:r>
      <w:r>
        <w:rPr>
          <w:spacing w:val="-3"/>
          <w:sz w:val="28"/>
        </w:rPr>
        <w:t> </w:t>
      </w:r>
      <w:r>
        <w:rPr>
          <w:sz w:val="28"/>
        </w:rPr>
        <w:t>quan</w:t>
      </w:r>
      <w:r>
        <w:rPr>
          <w:spacing w:val="-1"/>
          <w:sz w:val="28"/>
        </w:rPr>
        <w:t> </w:t>
      </w:r>
      <w:r>
        <w:rPr>
          <w:sz w:val="28"/>
        </w:rPr>
        <w:t>hệ</w:t>
      </w:r>
      <w:r>
        <w:rPr>
          <w:spacing w:val="-5"/>
          <w:sz w:val="28"/>
        </w:rPr>
        <w:t> </w:t>
      </w:r>
      <w:r>
        <w:rPr>
          <w:sz w:val="28"/>
        </w:rPr>
        <w:t>hôn</w:t>
      </w:r>
      <w:r>
        <w:rPr>
          <w:spacing w:val="-5"/>
          <w:sz w:val="28"/>
        </w:rPr>
        <w:t> </w:t>
      </w:r>
      <w:r>
        <w:rPr>
          <w:sz w:val="28"/>
        </w:rPr>
        <w:t>nhân: Chị</w:t>
      </w:r>
      <w:r>
        <w:rPr>
          <w:spacing w:val="-1"/>
          <w:sz w:val="28"/>
        </w:rPr>
        <w:t> </w:t>
      </w:r>
      <w:r>
        <w:rPr>
          <w:sz w:val="28"/>
        </w:rPr>
        <w:t>Hồ</w:t>
      </w:r>
      <w:r>
        <w:rPr>
          <w:spacing w:val="-2"/>
          <w:sz w:val="28"/>
        </w:rPr>
        <w:t> </w:t>
      </w:r>
      <w:r>
        <w:rPr>
          <w:sz w:val="28"/>
        </w:rPr>
        <w:t>Thị</w:t>
      </w:r>
      <w:r>
        <w:rPr>
          <w:spacing w:val="-1"/>
          <w:sz w:val="28"/>
        </w:rPr>
        <w:t> </w:t>
      </w:r>
      <w:r>
        <w:rPr>
          <w:sz w:val="28"/>
        </w:rPr>
        <w:t>Thu</w:t>
      </w:r>
      <w:r>
        <w:rPr>
          <w:spacing w:val="-1"/>
          <w:sz w:val="28"/>
        </w:rPr>
        <w:t> </w:t>
      </w:r>
      <w:r>
        <w:rPr>
          <w:sz w:val="28"/>
        </w:rPr>
        <w:t>T</w:t>
      </w:r>
      <w:r>
        <w:rPr>
          <w:spacing w:val="-3"/>
          <w:sz w:val="28"/>
        </w:rPr>
        <w:t> </w:t>
      </w:r>
      <w:r>
        <w:rPr>
          <w:sz w:val="28"/>
        </w:rPr>
        <w:t>và</w:t>
      </w:r>
      <w:r>
        <w:rPr>
          <w:spacing w:val="-3"/>
          <w:sz w:val="28"/>
        </w:rPr>
        <w:t> </w:t>
      </w:r>
      <w:r>
        <w:rPr>
          <w:sz w:val="28"/>
        </w:rPr>
        <w:t>anh</w:t>
      </w:r>
      <w:r>
        <w:rPr>
          <w:spacing w:val="-1"/>
          <w:sz w:val="28"/>
        </w:rPr>
        <w:t> </w:t>
      </w:r>
      <w:r>
        <w:rPr>
          <w:sz w:val="28"/>
        </w:rPr>
        <w:t>Vương</w:t>
      </w:r>
      <w:r>
        <w:rPr>
          <w:spacing w:val="-1"/>
          <w:sz w:val="28"/>
        </w:rPr>
        <w:t> </w:t>
      </w:r>
      <w:r>
        <w:rPr>
          <w:sz w:val="28"/>
        </w:rPr>
        <w:t>Duy</w:t>
      </w:r>
      <w:r>
        <w:rPr>
          <w:spacing w:val="-7"/>
          <w:sz w:val="28"/>
        </w:rPr>
        <w:t> </w:t>
      </w:r>
      <w:r>
        <w:rPr>
          <w:sz w:val="28"/>
        </w:rPr>
        <w:t>K</w:t>
      </w:r>
      <w:r>
        <w:rPr>
          <w:spacing w:val="-1"/>
          <w:sz w:val="28"/>
        </w:rPr>
        <w:t> </w:t>
      </w:r>
      <w:r>
        <w:rPr>
          <w:sz w:val="28"/>
        </w:rPr>
        <w:t>thuận</w:t>
      </w:r>
      <w:r>
        <w:rPr>
          <w:spacing w:val="-1"/>
          <w:sz w:val="28"/>
        </w:rPr>
        <w:t> </w:t>
      </w:r>
      <w:r>
        <w:rPr>
          <w:sz w:val="28"/>
        </w:rPr>
        <w:t>tình</w:t>
      </w:r>
      <w:r>
        <w:rPr>
          <w:spacing w:val="-1"/>
          <w:sz w:val="28"/>
        </w:rPr>
        <w:t> </w:t>
      </w:r>
      <w:r>
        <w:rPr>
          <w:spacing w:val="-5"/>
          <w:sz w:val="28"/>
        </w:rPr>
        <w:t>ly</w:t>
      </w:r>
    </w:p>
    <w:p>
      <w:pPr>
        <w:pStyle w:val="BodyText"/>
        <w:spacing w:before="47"/>
        <w:ind w:left="162"/>
      </w:pPr>
      <w:r>
        <w:rPr>
          <w:spacing w:val="-4"/>
        </w:rPr>
        <w:t>hôn.</w:t>
      </w:r>
    </w:p>
    <w:p>
      <w:pPr>
        <w:pStyle w:val="ListParagraph"/>
        <w:numPr>
          <w:ilvl w:val="1"/>
          <w:numId w:val="2"/>
        </w:numPr>
        <w:tabs>
          <w:tab w:pos="892" w:val="left" w:leader="none"/>
        </w:tabs>
        <w:spacing w:line="240" w:lineRule="auto" w:before="50" w:after="0"/>
        <w:ind w:left="891" w:right="0" w:hanging="191"/>
        <w:jc w:val="left"/>
        <w:rPr>
          <w:sz w:val="28"/>
        </w:rPr>
      </w:pPr>
      <w:r>
        <w:rPr>
          <w:sz w:val="28"/>
        </w:rPr>
        <w:t>Về</w:t>
      </w:r>
      <w:r>
        <w:rPr>
          <w:spacing w:val="20"/>
          <w:sz w:val="28"/>
        </w:rPr>
        <w:t> </w:t>
      </w:r>
      <w:r>
        <w:rPr>
          <w:sz w:val="28"/>
        </w:rPr>
        <w:t>con</w:t>
      </w:r>
      <w:r>
        <w:rPr>
          <w:spacing w:val="23"/>
          <w:sz w:val="28"/>
        </w:rPr>
        <w:t> </w:t>
      </w:r>
      <w:r>
        <w:rPr>
          <w:sz w:val="28"/>
        </w:rPr>
        <w:t>chung:</w:t>
      </w:r>
      <w:r>
        <w:rPr>
          <w:spacing w:val="21"/>
          <w:sz w:val="28"/>
        </w:rPr>
        <w:t> </w:t>
      </w:r>
      <w:r>
        <w:rPr>
          <w:sz w:val="28"/>
        </w:rPr>
        <w:t>Chị</w:t>
      </w:r>
      <w:r>
        <w:rPr>
          <w:spacing w:val="22"/>
          <w:sz w:val="28"/>
        </w:rPr>
        <w:t> </w:t>
      </w:r>
      <w:r>
        <w:rPr>
          <w:sz w:val="28"/>
        </w:rPr>
        <w:t>Hồ</w:t>
      </w:r>
      <w:r>
        <w:rPr>
          <w:spacing w:val="23"/>
          <w:sz w:val="28"/>
        </w:rPr>
        <w:t> </w:t>
      </w:r>
      <w:r>
        <w:rPr>
          <w:sz w:val="28"/>
        </w:rPr>
        <w:t>Thị</w:t>
      </w:r>
      <w:r>
        <w:rPr>
          <w:spacing w:val="23"/>
          <w:sz w:val="28"/>
        </w:rPr>
        <w:t> </w:t>
      </w:r>
      <w:r>
        <w:rPr>
          <w:sz w:val="28"/>
        </w:rPr>
        <w:t>Thu</w:t>
      </w:r>
      <w:r>
        <w:rPr>
          <w:spacing w:val="23"/>
          <w:sz w:val="28"/>
        </w:rPr>
        <w:t> </w:t>
      </w:r>
      <w:r>
        <w:rPr>
          <w:sz w:val="28"/>
        </w:rPr>
        <w:t>T</w:t>
      </w:r>
      <w:r>
        <w:rPr>
          <w:spacing w:val="22"/>
          <w:sz w:val="28"/>
        </w:rPr>
        <w:t> </w:t>
      </w:r>
      <w:r>
        <w:rPr>
          <w:sz w:val="28"/>
        </w:rPr>
        <w:t>trực</w:t>
      </w:r>
      <w:r>
        <w:rPr>
          <w:spacing w:val="21"/>
          <w:sz w:val="28"/>
        </w:rPr>
        <w:t> </w:t>
      </w:r>
      <w:r>
        <w:rPr>
          <w:sz w:val="28"/>
        </w:rPr>
        <w:t>tiếp</w:t>
      </w:r>
      <w:r>
        <w:rPr>
          <w:spacing w:val="21"/>
          <w:sz w:val="28"/>
        </w:rPr>
        <w:t> </w:t>
      </w:r>
      <w:r>
        <w:rPr>
          <w:sz w:val="28"/>
        </w:rPr>
        <w:t>nuôi</w:t>
      </w:r>
      <w:r>
        <w:rPr>
          <w:spacing w:val="23"/>
          <w:sz w:val="28"/>
        </w:rPr>
        <w:t> </w:t>
      </w:r>
      <w:r>
        <w:rPr>
          <w:sz w:val="28"/>
        </w:rPr>
        <w:t>con</w:t>
      </w:r>
      <w:r>
        <w:rPr>
          <w:spacing w:val="25"/>
          <w:sz w:val="28"/>
        </w:rPr>
        <w:t> </w:t>
      </w:r>
      <w:r>
        <w:rPr>
          <w:sz w:val="28"/>
        </w:rPr>
        <w:t>chung</w:t>
      </w:r>
      <w:r>
        <w:rPr>
          <w:spacing w:val="23"/>
          <w:sz w:val="28"/>
        </w:rPr>
        <w:t> </w:t>
      </w:r>
      <w:r>
        <w:rPr>
          <w:sz w:val="28"/>
        </w:rPr>
        <w:t>là</w:t>
      </w:r>
      <w:r>
        <w:rPr>
          <w:spacing w:val="22"/>
          <w:sz w:val="28"/>
        </w:rPr>
        <w:t> </w:t>
      </w:r>
      <w:r>
        <w:rPr>
          <w:sz w:val="28"/>
        </w:rPr>
        <w:t>Vương</w:t>
      </w:r>
      <w:r>
        <w:rPr>
          <w:spacing w:val="22"/>
          <w:sz w:val="28"/>
        </w:rPr>
        <w:t> </w:t>
      </w:r>
      <w:r>
        <w:rPr>
          <w:spacing w:val="-5"/>
          <w:sz w:val="28"/>
        </w:rPr>
        <w:t>Thị</w:t>
      </w:r>
    </w:p>
    <w:p>
      <w:pPr>
        <w:pStyle w:val="BodyText"/>
        <w:spacing w:line="276" w:lineRule="auto" w:before="48"/>
        <w:ind w:left="162" w:right="115"/>
        <w:jc w:val="both"/>
      </w:pPr>
      <w:r>
        <w:rPr/>
        <w:t>Ngọc M, sinh ngày 01/12/2018; anh Vương Duy K không phải cấp dưỡng nuôi con chung. Anh K có quyền thăm nom, chăm sóc, giáo dục con chung. Chị T,</w:t>
      </w:r>
      <w:r>
        <w:rPr>
          <w:spacing w:val="40"/>
        </w:rPr>
        <w:t> </w:t>
      </w:r>
      <w:r>
        <w:rPr/>
        <w:t>Anh</w:t>
      </w:r>
      <w:r>
        <w:rPr>
          <w:spacing w:val="24"/>
        </w:rPr>
        <w:t> </w:t>
      </w:r>
      <w:r>
        <w:rPr/>
        <w:t>K</w:t>
      </w:r>
      <w:r>
        <w:rPr>
          <w:spacing w:val="21"/>
        </w:rPr>
        <w:t> </w:t>
      </w:r>
      <w:r>
        <w:rPr/>
        <w:t>có</w:t>
      </w:r>
      <w:r>
        <w:rPr>
          <w:spacing w:val="20"/>
        </w:rPr>
        <w:t> </w:t>
      </w:r>
      <w:r>
        <w:rPr/>
        <w:t>quyền</w:t>
      </w:r>
      <w:r>
        <w:rPr>
          <w:spacing w:val="24"/>
        </w:rPr>
        <w:t> </w:t>
      </w:r>
      <w:r>
        <w:rPr/>
        <w:t>yêu</w:t>
      </w:r>
      <w:r>
        <w:rPr>
          <w:spacing w:val="22"/>
        </w:rPr>
        <w:t> </w:t>
      </w:r>
      <w:r>
        <w:rPr/>
        <w:t>cầu</w:t>
      </w:r>
      <w:r>
        <w:rPr>
          <w:spacing w:val="22"/>
        </w:rPr>
        <w:t> </w:t>
      </w:r>
      <w:r>
        <w:rPr/>
        <w:t>thay</w:t>
      </w:r>
      <w:r>
        <w:rPr>
          <w:spacing w:val="20"/>
        </w:rPr>
        <w:t> </w:t>
      </w:r>
      <w:r>
        <w:rPr/>
        <w:t>đổi</w:t>
      </w:r>
      <w:r>
        <w:rPr>
          <w:spacing w:val="22"/>
        </w:rPr>
        <w:t> </w:t>
      </w:r>
      <w:r>
        <w:rPr/>
        <w:t>người</w:t>
      </w:r>
      <w:r>
        <w:rPr>
          <w:spacing w:val="22"/>
        </w:rPr>
        <w:t> </w:t>
      </w:r>
      <w:r>
        <w:rPr/>
        <w:t>trực</w:t>
      </w:r>
      <w:r>
        <w:rPr>
          <w:spacing w:val="23"/>
        </w:rPr>
        <w:t> </w:t>
      </w:r>
      <w:r>
        <w:rPr/>
        <w:t>tiếp</w:t>
      </w:r>
      <w:r>
        <w:rPr>
          <w:spacing w:val="22"/>
        </w:rPr>
        <w:t> </w:t>
      </w:r>
      <w:r>
        <w:rPr/>
        <w:t>nuôi</w:t>
      </w:r>
      <w:r>
        <w:rPr>
          <w:spacing w:val="24"/>
        </w:rPr>
        <w:t> </w:t>
      </w:r>
      <w:r>
        <w:rPr/>
        <w:t>con</w:t>
      </w:r>
      <w:r>
        <w:rPr>
          <w:spacing w:val="22"/>
        </w:rPr>
        <w:t> </w:t>
      </w:r>
      <w:r>
        <w:rPr/>
        <w:t>chung,</w:t>
      </w:r>
      <w:r>
        <w:rPr>
          <w:spacing w:val="23"/>
        </w:rPr>
        <w:t> </w:t>
      </w:r>
      <w:r>
        <w:rPr/>
        <w:t>yêu</w:t>
      </w:r>
      <w:r>
        <w:rPr>
          <w:spacing w:val="24"/>
        </w:rPr>
        <w:t> </w:t>
      </w:r>
      <w:r>
        <w:rPr/>
        <w:t>cầu</w:t>
      </w:r>
      <w:r>
        <w:rPr>
          <w:spacing w:val="22"/>
        </w:rPr>
        <w:t> </w:t>
      </w:r>
      <w:r>
        <w:rPr/>
        <w:t>thay</w:t>
      </w:r>
    </w:p>
    <w:p>
      <w:pPr>
        <w:spacing w:after="0" w:line="276" w:lineRule="auto"/>
        <w:jc w:val="both"/>
        <w:sectPr>
          <w:type w:val="continuous"/>
          <w:pgSz w:w="11910" w:h="16850"/>
          <w:pgMar w:top="900" w:bottom="280" w:left="1540" w:right="840"/>
        </w:sectPr>
      </w:pPr>
    </w:p>
    <w:p>
      <w:pPr>
        <w:pStyle w:val="BodyText"/>
        <w:spacing w:before="59"/>
        <w:ind w:left="162"/>
        <w:jc w:val="both"/>
      </w:pPr>
      <w:r>
        <w:rPr/>
        <w:t>đổi</w:t>
      </w:r>
      <w:r>
        <w:rPr>
          <w:spacing w:val="-5"/>
        </w:rPr>
        <w:t> </w:t>
      </w:r>
      <w:r>
        <w:rPr/>
        <w:t>mức</w:t>
      </w:r>
      <w:r>
        <w:rPr>
          <w:spacing w:val="-3"/>
        </w:rPr>
        <w:t> </w:t>
      </w:r>
      <w:r>
        <w:rPr/>
        <w:t>cấp</w:t>
      </w:r>
      <w:r>
        <w:rPr>
          <w:spacing w:val="-4"/>
        </w:rPr>
        <w:t> </w:t>
      </w:r>
      <w:r>
        <w:rPr/>
        <w:t>dưỡng</w:t>
      </w:r>
      <w:r>
        <w:rPr>
          <w:spacing w:val="-2"/>
        </w:rPr>
        <w:t> </w:t>
      </w:r>
      <w:r>
        <w:rPr/>
        <w:t>nuôi</w:t>
      </w:r>
      <w:r>
        <w:rPr>
          <w:spacing w:val="-3"/>
        </w:rPr>
        <w:t> </w:t>
      </w:r>
      <w:r>
        <w:rPr/>
        <w:t>con</w:t>
      </w:r>
      <w:r>
        <w:rPr>
          <w:spacing w:val="-2"/>
        </w:rPr>
        <w:t> </w:t>
      </w:r>
      <w:r>
        <w:rPr/>
        <w:t>chung</w:t>
      </w:r>
      <w:r>
        <w:rPr>
          <w:spacing w:val="-3"/>
        </w:rPr>
        <w:t> </w:t>
      </w:r>
      <w:r>
        <w:rPr/>
        <w:t>theo</w:t>
      </w:r>
      <w:r>
        <w:rPr>
          <w:spacing w:val="-2"/>
        </w:rPr>
        <w:t> </w:t>
      </w:r>
      <w:r>
        <w:rPr/>
        <w:t>quy</w:t>
      </w:r>
      <w:r>
        <w:rPr>
          <w:spacing w:val="-7"/>
        </w:rPr>
        <w:t> </w:t>
      </w:r>
      <w:r>
        <w:rPr/>
        <w:t>định</w:t>
      </w:r>
      <w:r>
        <w:rPr>
          <w:spacing w:val="-3"/>
        </w:rPr>
        <w:t> </w:t>
      </w:r>
      <w:r>
        <w:rPr/>
        <w:t>của</w:t>
      </w:r>
      <w:r>
        <w:rPr>
          <w:spacing w:val="-3"/>
        </w:rPr>
        <w:t> </w:t>
      </w:r>
      <w:r>
        <w:rPr/>
        <w:t>pháp</w:t>
      </w:r>
      <w:r>
        <w:rPr>
          <w:spacing w:val="-2"/>
        </w:rPr>
        <w:t> luật.</w:t>
      </w:r>
    </w:p>
    <w:p>
      <w:pPr>
        <w:pStyle w:val="ListParagraph"/>
        <w:numPr>
          <w:ilvl w:val="1"/>
          <w:numId w:val="2"/>
        </w:numPr>
        <w:tabs>
          <w:tab w:pos="885" w:val="left" w:leader="none"/>
        </w:tabs>
        <w:spacing w:line="276" w:lineRule="auto" w:before="48" w:after="0"/>
        <w:ind w:left="162" w:right="114" w:firstLine="539"/>
        <w:jc w:val="both"/>
        <w:rPr>
          <w:sz w:val="28"/>
        </w:rPr>
      </w:pPr>
      <w:r>
        <w:rPr>
          <w:sz w:val="28"/>
        </w:rPr>
        <w:t>Về tài sản chung: Chị Hồ Thị Thu T và anh Vương Duy K không yêu cầu Tòa án giải quyết.</w:t>
      </w:r>
    </w:p>
    <w:p>
      <w:pPr>
        <w:pStyle w:val="ListParagraph"/>
        <w:numPr>
          <w:ilvl w:val="0"/>
          <w:numId w:val="2"/>
        </w:numPr>
        <w:tabs>
          <w:tab w:pos="1000" w:val="left" w:leader="none"/>
        </w:tabs>
        <w:spacing w:line="276" w:lineRule="auto" w:before="1" w:after="0"/>
        <w:ind w:left="162" w:right="112" w:firstLine="53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5"/>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4016"/>
      </w:tblGrid>
      <w:tr>
        <w:trPr>
          <w:trHeight w:val="1808" w:hRule="atLeast"/>
        </w:trPr>
        <w:tc>
          <w:tcPr>
            <w:tcW w:w="479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29" w:lineRule="exact" w:before="51" w:after="0"/>
              <w:ind w:left="165" w:right="0" w:hanging="116"/>
              <w:jc w:val="left"/>
              <w:rPr>
                <w:sz w:val="20"/>
              </w:rPr>
            </w:pPr>
            <w:r>
              <w:rPr>
                <w:sz w:val="20"/>
              </w:rPr>
              <w:t>Các</w:t>
            </w:r>
            <w:r>
              <w:rPr>
                <w:spacing w:val="-4"/>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huyện</w:t>
            </w:r>
            <w:r>
              <w:rPr>
                <w:spacing w:val="-5"/>
                <w:sz w:val="20"/>
              </w:rPr>
              <w:t> </w:t>
            </w:r>
            <w:r>
              <w:rPr>
                <w:sz w:val="20"/>
              </w:rPr>
              <w:t>Quỳnh</w:t>
            </w:r>
            <w:r>
              <w:rPr>
                <w:spacing w:val="-5"/>
                <w:sz w:val="20"/>
              </w:rPr>
              <w:t> </w:t>
            </w:r>
            <w:r>
              <w:rPr>
                <w:spacing w:val="-4"/>
                <w:sz w:val="20"/>
              </w:rPr>
              <w:t>Phụ;</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2"/>
                <w:sz w:val="20"/>
              </w:rPr>
              <w:t> </w:t>
            </w:r>
            <w:r>
              <w:rPr>
                <w:sz w:val="20"/>
              </w:rPr>
              <w:t>huyện</w:t>
            </w:r>
            <w:r>
              <w:rPr>
                <w:spacing w:val="-6"/>
                <w:sz w:val="20"/>
              </w:rPr>
              <w:t> </w:t>
            </w:r>
            <w:r>
              <w:rPr>
                <w:sz w:val="20"/>
              </w:rPr>
              <w:t>Quỳnh</w:t>
            </w:r>
            <w:r>
              <w:rPr>
                <w:spacing w:val="-5"/>
                <w:sz w:val="20"/>
              </w:rPr>
              <w:t> </w:t>
            </w:r>
            <w:r>
              <w:rPr>
                <w:spacing w:val="-4"/>
                <w:sz w:val="20"/>
              </w:rPr>
              <w:t>Phụ;</w:t>
            </w:r>
          </w:p>
          <w:p>
            <w:pPr>
              <w:pStyle w:val="TableParagraph"/>
              <w:numPr>
                <w:ilvl w:val="0"/>
                <w:numId w:val="3"/>
              </w:numPr>
              <w:tabs>
                <w:tab w:pos="166" w:val="left" w:leader="none"/>
              </w:tabs>
              <w:spacing w:line="240" w:lineRule="auto" w:before="0" w:after="0"/>
              <w:ind w:left="165" w:right="0" w:hanging="116"/>
              <w:jc w:val="left"/>
              <w:rPr>
                <w:sz w:val="20"/>
              </w:rPr>
            </w:pPr>
            <w:r>
              <w:rPr>
                <w:sz w:val="20"/>
              </w:rPr>
              <w:t>UBND</w:t>
            </w:r>
            <w:r>
              <w:rPr>
                <w:spacing w:val="-4"/>
                <w:sz w:val="20"/>
              </w:rPr>
              <w:t> </w:t>
            </w:r>
            <w:r>
              <w:rPr>
                <w:sz w:val="20"/>
              </w:rPr>
              <w:t>xã</w:t>
            </w:r>
            <w:r>
              <w:rPr>
                <w:spacing w:val="-3"/>
                <w:sz w:val="20"/>
              </w:rPr>
              <w:t> </w:t>
            </w:r>
            <w:r>
              <w:rPr>
                <w:sz w:val="20"/>
              </w:rPr>
              <w:t>Q,</w:t>
            </w:r>
            <w:r>
              <w:rPr>
                <w:spacing w:val="-1"/>
                <w:sz w:val="20"/>
              </w:rPr>
              <w:t> </w:t>
            </w:r>
            <w:r>
              <w:rPr>
                <w:sz w:val="20"/>
              </w:rPr>
              <w:t>huyện</w:t>
            </w:r>
            <w:r>
              <w:rPr>
                <w:spacing w:val="-5"/>
                <w:sz w:val="20"/>
              </w:rPr>
              <w:t> </w:t>
            </w:r>
            <w:r>
              <w:rPr>
                <w:sz w:val="20"/>
              </w:rPr>
              <w:t>Q,</w:t>
            </w:r>
            <w:r>
              <w:rPr>
                <w:spacing w:val="-3"/>
                <w:sz w:val="20"/>
              </w:rPr>
              <w:t> </w:t>
            </w:r>
            <w:r>
              <w:rPr>
                <w:sz w:val="20"/>
              </w:rPr>
              <w:t>tỉnh</w:t>
            </w:r>
            <w:r>
              <w:rPr>
                <w:spacing w:val="-2"/>
                <w:sz w:val="20"/>
              </w:rPr>
              <w:t> </w:t>
            </w:r>
            <w:r>
              <w:rPr>
                <w:sz w:val="20"/>
              </w:rPr>
              <w:t>Thái</w:t>
            </w:r>
            <w:r>
              <w:rPr>
                <w:spacing w:val="-4"/>
                <w:sz w:val="20"/>
              </w:rPr>
              <w:t> </w:t>
            </w:r>
            <w:r>
              <w:rPr>
                <w:sz w:val="20"/>
              </w:rPr>
              <w:t>Bình</w:t>
            </w:r>
            <w:r>
              <w:rPr>
                <w:spacing w:val="-4"/>
                <w:sz w:val="20"/>
              </w:rPr>
              <w:t> </w:t>
            </w:r>
            <w:r>
              <w:rPr>
                <w:spacing w:val="-10"/>
                <w:sz w:val="20"/>
              </w:rPr>
              <w:t>;</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w:t>
            </w:r>
            <w:r>
              <w:rPr>
                <w:spacing w:val="-5"/>
                <w:sz w:val="22"/>
              </w:rPr>
              <w:t>TA.</w:t>
            </w:r>
          </w:p>
        </w:tc>
        <w:tc>
          <w:tcPr>
            <w:tcW w:w="4016" w:type="dxa"/>
          </w:tcPr>
          <w:p>
            <w:pPr>
              <w:pStyle w:val="TableParagraph"/>
              <w:spacing w:line="292" w:lineRule="exact"/>
              <w:ind w:left="1460"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line="302" w:lineRule="exact" w:before="228"/>
              <w:ind w:left="1471" w:right="44"/>
              <w:jc w:val="center"/>
              <w:rPr>
                <w:b/>
                <w:sz w:val="28"/>
              </w:rPr>
            </w:pPr>
            <w:r>
              <w:rPr>
                <w:b/>
                <w:sz w:val="28"/>
              </w:rPr>
              <w:t>Nguyễn</w:t>
            </w:r>
            <w:r>
              <w:rPr>
                <w:b/>
                <w:spacing w:val="-8"/>
                <w:sz w:val="28"/>
              </w:rPr>
              <w:t> </w:t>
            </w:r>
            <w:r>
              <w:rPr>
                <w:b/>
                <w:sz w:val="28"/>
              </w:rPr>
              <w:t>Quốc</w:t>
            </w:r>
            <w:r>
              <w:rPr>
                <w:b/>
                <w:spacing w:val="-2"/>
                <w:sz w:val="28"/>
              </w:rPr>
              <w:t> </w:t>
            </w:r>
            <w:r>
              <w:rPr>
                <w:b/>
                <w:spacing w:val="-4"/>
                <w:sz w:val="28"/>
              </w:rPr>
              <w:t>Doanh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34"/>
        </w:rPr>
      </w:pPr>
    </w:p>
    <w:p>
      <w:pPr>
        <w:pStyle w:val="BodyText"/>
        <w:ind w:left="40"/>
        <w:jc w:val="center"/>
      </w:pPr>
      <w:r>
        <w:rPr>
          <w:w w:val="100"/>
        </w:rPr>
        <w:t>2</w:t>
      </w:r>
    </w:p>
    <w:sectPr>
      <w:pgSz w:w="11910" w:h="16850"/>
      <w:pgMar w:top="84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623" w:hanging="116"/>
      </w:pPr>
      <w:rPr>
        <w:rFonts w:hint="default"/>
        <w:lang w:val="vi" w:eastAsia="en-US" w:bidi="ar-SA"/>
      </w:rPr>
    </w:lvl>
    <w:lvl w:ilvl="2">
      <w:start w:val="0"/>
      <w:numFmt w:val="bullet"/>
      <w:lvlText w:val="•"/>
      <w:lvlJc w:val="left"/>
      <w:pPr>
        <w:ind w:left="1087" w:hanging="116"/>
      </w:pPr>
      <w:rPr>
        <w:rFonts w:hint="default"/>
        <w:lang w:val="vi" w:eastAsia="en-US" w:bidi="ar-SA"/>
      </w:rPr>
    </w:lvl>
    <w:lvl w:ilvl="3">
      <w:start w:val="0"/>
      <w:numFmt w:val="bullet"/>
      <w:lvlText w:val="•"/>
      <w:lvlJc w:val="left"/>
      <w:pPr>
        <w:ind w:left="1551" w:hanging="116"/>
      </w:pPr>
      <w:rPr>
        <w:rFonts w:hint="default"/>
        <w:lang w:val="vi" w:eastAsia="en-US" w:bidi="ar-SA"/>
      </w:rPr>
    </w:lvl>
    <w:lvl w:ilvl="4">
      <w:start w:val="0"/>
      <w:numFmt w:val="bullet"/>
      <w:lvlText w:val="•"/>
      <w:lvlJc w:val="left"/>
      <w:pPr>
        <w:ind w:left="2015" w:hanging="116"/>
      </w:pPr>
      <w:rPr>
        <w:rFonts w:hint="default"/>
        <w:lang w:val="vi" w:eastAsia="en-US" w:bidi="ar-SA"/>
      </w:rPr>
    </w:lvl>
    <w:lvl w:ilvl="5">
      <w:start w:val="0"/>
      <w:numFmt w:val="bullet"/>
      <w:lvlText w:val="•"/>
      <w:lvlJc w:val="left"/>
      <w:pPr>
        <w:ind w:left="2479" w:hanging="116"/>
      </w:pPr>
      <w:rPr>
        <w:rFonts w:hint="default"/>
        <w:lang w:val="vi" w:eastAsia="en-US" w:bidi="ar-SA"/>
      </w:rPr>
    </w:lvl>
    <w:lvl w:ilvl="6">
      <w:start w:val="0"/>
      <w:numFmt w:val="bullet"/>
      <w:lvlText w:val="•"/>
      <w:lvlJc w:val="left"/>
      <w:pPr>
        <w:ind w:left="2943" w:hanging="116"/>
      </w:pPr>
      <w:rPr>
        <w:rFonts w:hint="default"/>
        <w:lang w:val="vi" w:eastAsia="en-US" w:bidi="ar-SA"/>
      </w:rPr>
    </w:lvl>
    <w:lvl w:ilvl="7">
      <w:start w:val="0"/>
      <w:numFmt w:val="bullet"/>
      <w:lvlText w:val="•"/>
      <w:lvlJc w:val="left"/>
      <w:pPr>
        <w:ind w:left="3407" w:hanging="116"/>
      </w:pPr>
      <w:rPr>
        <w:rFonts w:hint="default"/>
        <w:lang w:val="vi" w:eastAsia="en-US" w:bidi="ar-SA"/>
      </w:rPr>
    </w:lvl>
    <w:lvl w:ilvl="8">
      <w:start w:val="0"/>
      <w:numFmt w:val="bullet"/>
      <w:lvlText w:val="•"/>
      <w:lvlJc w:val="left"/>
      <w:pPr>
        <w:ind w:left="3871" w:hanging="116"/>
      </w:pPr>
      <w:rPr>
        <w:rFonts w:hint="default"/>
        <w:lang w:val="vi" w:eastAsia="en-US" w:bidi="ar-SA"/>
      </w:rPr>
    </w:lvl>
  </w:abstractNum>
  <w:abstractNum w:abstractNumId="1">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6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1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71"/>
      </w:pPr>
      <w:rPr>
        <w:rFonts w:hint="default"/>
        <w:lang w:val="vi" w:eastAsia="en-US" w:bidi="ar-SA"/>
      </w:rPr>
    </w:lvl>
    <w:lvl w:ilvl="2">
      <w:start w:val="0"/>
      <w:numFmt w:val="bullet"/>
      <w:lvlText w:val="•"/>
      <w:lvlJc w:val="left"/>
      <w:pPr>
        <w:ind w:left="2033" w:hanging="171"/>
      </w:pPr>
      <w:rPr>
        <w:rFonts w:hint="default"/>
        <w:lang w:val="vi" w:eastAsia="en-US" w:bidi="ar-SA"/>
      </w:rPr>
    </w:lvl>
    <w:lvl w:ilvl="3">
      <w:start w:val="0"/>
      <w:numFmt w:val="bullet"/>
      <w:lvlText w:val="•"/>
      <w:lvlJc w:val="left"/>
      <w:pPr>
        <w:ind w:left="296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79" w:hanging="171"/>
      </w:pPr>
      <w:rPr>
        <w:rFonts w:hint="default"/>
        <w:lang w:val="vi" w:eastAsia="en-US" w:bidi="ar-SA"/>
      </w:rPr>
    </w:lvl>
    <w:lvl w:ilvl="7">
      <w:start w:val="0"/>
      <w:numFmt w:val="bullet"/>
      <w:lvlText w:val="•"/>
      <w:lvlJc w:val="left"/>
      <w:pPr>
        <w:ind w:left="6716" w:hanging="171"/>
      </w:pPr>
      <w:rPr>
        <w:rFonts w:hint="default"/>
        <w:lang w:val="vi" w:eastAsia="en-US" w:bidi="ar-SA"/>
      </w:rPr>
    </w:lvl>
    <w:lvl w:ilvl="8">
      <w:start w:val="0"/>
      <w:numFmt w:val="bullet"/>
      <w:lvlText w:val="•"/>
      <w:lvlJc w:val="left"/>
      <w:pPr>
        <w:ind w:left="7653"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92" w:right="3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3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VINH BAO</dc:creator>
  <dc:title>TOÀ ÁN NHÂN DÂN</dc:title>
  <dcterms:created xsi:type="dcterms:W3CDTF">2023-04-24T07:47:14Z</dcterms:created>
  <dcterms:modified xsi:type="dcterms:W3CDTF">2023-04-24T07:47:14Z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