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4"/>
        <w:gridCol w:w="5524"/>
      </w:tblGrid>
      <w:tr>
        <w:trPr>
          <w:trHeight w:val="1734" w:hRule="atLeast"/>
        </w:trPr>
        <w:tc>
          <w:tcPr>
            <w:tcW w:w="3384" w:type="dxa"/>
          </w:tcPr>
          <w:p>
            <w:pPr>
              <w:pStyle w:val="TableParagraph"/>
              <w:ind w:left="50" w:right="1061"/>
              <w:jc w:val="center"/>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Đ</w:t>
            </w:r>
          </w:p>
          <w:p>
            <w:pPr>
              <w:pStyle w:val="TableParagraph"/>
              <w:spacing w:line="272" w:lineRule="exact"/>
              <w:ind w:left="50" w:right="1028"/>
              <w:jc w:val="center"/>
              <w:rPr>
                <w:sz w:val="24"/>
              </w:rPr>
            </w:pPr>
            <w:r>
              <w:rPr>
                <w:sz w:val="24"/>
              </w:rPr>
              <w:t>T</w:t>
            </w:r>
            <w:r>
              <w:rPr>
                <w:sz w:val="24"/>
                <w:u w:val="single"/>
              </w:rPr>
              <w:t>ỈNH</w:t>
            </w:r>
            <w:r>
              <w:rPr>
                <w:spacing w:val="-3"/>
                <w:sz w:val="24"/>
                <w:u w:val="single"/>
              </w:rPr>
              <w:t> </w:t>
            </w:r>
            <w:r>
              <w:rPr>
                <w:sz w:val="24"/>
                <w:u w:val="single"/>
              </w:rPr>
              <w:t>LONG</w:t>
            </w:r>
            <w:r>
              <w:rPr>
                <w:spacing w:val="-4"/>
                <w:sz w:val="24"/>
                <w:u w:val="single"/>
              </w:rPr>
              <w:t> </w:t>
            </w:r>
            <w:r>
              <w:rPr>
                <w:spacing w:val="-5"/>
                <w:sz w:val="24"/>
                <w:u w:val="single"/>
              </w:rPr>
              <w:t>A</w:t>
            </w:r>
            <w:r>
              <w:rPr>
                <w:spacing w:val="-5"/>
                <w:sz w:val="24"/>
              </w:rPr>
              <w:t>N</w:t>
            </w:r>
          </w:p>
          <w:p>
            <w:pPr>
              <w:pStyle w:val="TableParagraph"/>
              <w:spacing w:before="7"/>
              <w:rPr>
                <w:sz w:val="25"/>
              </w:rPr>
            </w:pPr>
          </w:p>
          <w:p>
            <w:pPr>
              <w:pStyle w:val="TableParagraph"/>
              <w:spacing w:line="298" w:lineRule="exact"/>
              <w:ind w:left="50"/>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156/2022/HS-ST Ngày: 30-11-2022</w:t>
            </w:r>
          </w:p>
        </w:tc>
        <w:tc>
          <w:tcPr>
            <w:tcW w:w="5524" w:type="dxa"/>
          </w:tcPr>
          <w:p>
            <w:pPr>
              <w:pStyle w:val="TableParagraph"/>
              <w:spacing w:line="266" w:lineRule="exact"/>
              <w:ind w:left="463"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63"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spacing w:before="150"/>
        <w:ind w:left="1701" w:right="1653" w:firstLine="0"/>
        <w:jc w:val="center"/>
        <w:rPr>
          <w:b/>
          <w:sz w:val="26"/>
        </w:rPr>
      </w:pPr>
      <w:r>
        <w:rPr/>
        <w:pict>
          <v:line style="position:absolute;mso-position-horizontal-relative:page;mso-position-vertical-relative:paragraph;z-index:-15815680" from="317.549988pt,-55.323307pt" to="479.799988pt,-55.323307pt" stroked="true" strokeweight=".75pt" strokecolor="#000000">
            <v:stroke dashstyle="solid"/>
            <w10:wrap type="none"/>
          </v:line>
        </w:pict>
      </w:r>
      <w:r>
        <w:rPr>
          <w:b/>
          <w:sz w:val="26"/>
        </w:rPr>
        <w:t>NHÂN</w:t>
      </w:r>
      <w:r>
        <w:rPr>
          <w:b/>
          <w:spacing w:val="-9"/>
          <w:sz w:val="26"/>
        </w:rPr>
        <w:t> </w:t>
      </w:r>
      <w:r>
        <w:rPr>
          <w:b/>
          <w:spacing w:val="-4"/>
          <w:sz w:val="26"/>
        </w:rPr>
        <w:t>DANH</w:t>
      </w:r>
    </w:p>
    <w:p>
      <w:pPr>
        <w:spacing w:line="336" w:lineRule="auto" w:before="118"/>
        <w:ind w:left="1703" w:right="1653" w:firstLine="0"/>
        <w:jc w:val="center"/>
        <w:rPr>
          <w:b/>
          <w:sz w:val="26"/>
        </w:rPr>
      </w:pPr>
      <w:r>
        <w:rPr>
          <w:b/>
          <w:sz w:val="26"/>
        </w:rPr>
        <w:t>NƢỚC</w:t>
      </w:r>
      <w:r>
        <w:rPr>
          <w:b/>
          <w:spacing w:val="-14"/>
          <w:sz w:val="26"/>
        </w:rPr>
        <w:t> </w:t>
      </w:r>
      <w:r>
        <w:rPr>
          <w:b/>
          <w:sz w:val="26"/>
        </w:rPr>
        <w:t>CỘNG</w:t>
      </w:r>
      <w:r>
        <w:rPr>
          <w:b/>
          <w:spacing w:val="-14"/>
          <w:sz w:val="26"/>
        </w:rPr>
        <w:t> </w:t>
      </w:r>
      <w:r>
        <w:rPr>
          <w:b/>
          <w:sz w:val="26"/>
        </w:rPr>
        <w:t>HÒA</w:t>
      </w:r>
      <w:r>
        <w:rPr>
          <w:b/>
          <w:spacing w:val="-13"/>
          <w:sz w:val="26"/>
        </w:rPr>
        <w:t> </w:t>
      </w:r>
      <w:r>
        <w:rPr>
          <w:b/>
          <w:sz w:val="26"/>
        </w:rPr>
        <w:t>XÃ</w:t>
      </w:r>
      <w:r>
        <w:rPr>
          <w:b/>
          <w:spacing w:val="-13"/>
          <w:sz w:val="26"/>
        </w:rPr>
        <w:t> </w:t>
      </w:r>
      <w:r>
        <w:rPr>
          <w:b/>
          <w:sz w:val="26"/>
        </w:rPr>
        <w:t>HỘI</w:t>
      </w:r>
      <w:r>
        <w:rPr>
          <w:b/>
          <w:spacing w:val="-13"/>
          <w:sz w:val="26"/>
        </w:rPr>
        <w:t> </w:t>
      </w:r>
      <w:r>
        <w:rPr>
          <w:b/>
          <w:sz w:val="26"/>
        </w:rPr>
        <w:t>CHỦ</w:t>
      </w:r>
      <w:r>
        <w:rPr>
          <w:b/>
          <w:spacing w:val="-14"/>
          <w:sz w:val="26"/>
        </w:rPr>
        <w:t> </w:t>
      </w:r>
      <w:r>
        <w:rPr>
          <w:b/>
          <w:sz w:val="26"/>
        </w:rPr>
        <w:t>NGHĨA</w:t>
      </w:r>
      <w:r>
        <w:rPr>
          <w:b/>
          <w:spacing w:val="-14"/>
          <w:sz w:val="26"/>
        </w:rPr>
        <w:t> </w:t>
      </w:r>
      <w:r>
        <w:rPr>
          <w:b/>
          <w:sz w:val="26"/>
        </w:rPr>
        <w:t>VIỆT</w:t>
      </w:r>
      <w:r>
        <w:rPr>
          <w:b/>
          <w:spacing w:val="-13"/>
          <w:sz w:val="26"/>
        </w:rPr>
        <w:t> </w:t>
      </w:r>
      <w:r>
        <w:rPr>
          <w:b/>
          <w:sz w:val="26"/>
        </w:rPr>
        <w:t>NAM TÒA ÁN NHÂN DÂN HUYỆN Đ, TỈNH LONG AN</w:t>
      </w:r>
    </w:p>
    <w:p>
      <w:pPr>
        <w:pStyle w:val="Heading2"/>
        <w:spacing w:line="321" w:lineRule="exact"/>
        <w:ind w:firstLine="0"/>
        <w:rPr>
          <w:i/>
        </w:rPr>
      </w:pPr>
      <w:r>
        <w:rPr>
          <w:i w:val="0"/>
        </w:rPr>
        <w:t>-</w:t>
      </w:r>
      <w:r>
        <w:rPr>
          <w:i w:val="0"/>
          <w:spacing w:val="-4"/>
        </w:rPr>
        <w:t> </w:t>
      </w:r>
      <w:r>
        <w:rPr>
          <w:i/>
        </w:rPr>
        <w:t>Thành</w:t>
      </w:r>
      <w:r>
        <w:rPr>
          <w:i/>
          <w:spacing w:val="-3"/>
        </w:rPr>
        <w:t> </w:t>
      </w:r>
      <w:r>
        <w:rPr>
          <w:i/>
        </w:rPr>
        <w:t>phần</w:t>
      </w:r>
      <w:r>
        <w:rPr>
          <w:i/>
          <w:spacing w:val="-3"/>
        </w:rPr>
        <w:t> </w:t>
      </w:r>
      <w:r>
        <w:rPr>
          <w:i/>
        </w:rPr>
        <w:t>Hội</w:t>
      </w:r>
      <w:r>
        <w:rPr>
          <w:i/>
          <w:spacing w:val="-4"/>
        </w:rPr>
        <w:t> </w:t>
      </w:r>
      <w:r>
        <w:rPr>
          <w:i/>
        </w:rPr>
        <w:t>đồng</w:t>
      </w:r>
      <w:r>
        <w:rPr>
          <w:i/>
          <w:spacing w:val="-6"/>
        </w:rPr>
        <w:t> </w:t>
      </w:r>
      <w:r>
        <w:rPr>
          <w:i/>
        </w:rPr>
        <w:t>xét</w:t>
      </w:r>
      <w:r>
        <w:rPr>
          <w:i/>
          <w:spacing w:val="-1"/>
        </w:rPr>
        <w:t> </w:t>
      </w:r>
      <w:r>
        <w:rPr>
          <w:i/>
        </w:rPr>
        <w:t>xử</w:t>
      </w:r>
      <w:r>
        <w:rPr>
          <w:i/>
          <w:spacing w:val="-6"/>
        </w:rPr>
        <w:t> </w:t>
      </w:r>
      <w:r>
        <w:rPr>
          <w:i/>
        </w:rPr>
        <w:t>sơ</w:t>
      </w:r>
      <w:r>
        <w:rPr>
          <w:i/>
          <w:spacing w:val="-5"/>
        </w:rPr>
        <w:t> </w:t>
      </w:r>
      <w:r>
        <w:rPr>
          <w:i/>
        </w:rPr>
        <w:t>thẩm</w:t>
      </w:r>
      <w:r>
        <w:rPr>
          <w:i/>
          <w:spacing w:val="-2"/>
        </w:rPr>
        <w:t> </w:t>
      </w:r>
      <w:r>
        <w:rPr>
          <w:i/>
        </w:rPr>
        <w:t>gồm</w:t>
      </w:r>
      <w:r>
        <w:rPr>
          <w:i/>
          <w:spacing w:val="2"/>
        </w:rPr>
        <w:t> </w:t>
      </w:r>
      <w:r>
        <w:rPr>
          <w:i/>
          <w:spacing w:val="-5"/>
        </w:rPr>
        <w:t>có:</w:t>
      </w:r>
    </w:p>
    <w:p>
      <w:pPr>
        <w:spacing w:before="118"/>
        <w:ind w:left="70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Trần</w:t>
      </w:r>
      <w:r>
        <w:rPr>
          <w:spacing w:val="-5"/>
          <w:sz w:val="28"/>
        </w:rPr>
        <w:t> </w:t>
      </w:r>
      <w:r>
        <w:rPr>
          <w:sz w:val="28"/>
        </w:rPr>
        <w:t>Hồng</w:t>
      </w:r>
      <w:r>
        <w:rPr>
          <w:spacing w:val="-1"/>
          <w:sz w:val="28"/>
        </w:rPr>
        <w:t> </w:t>
      </w:r>
      <w:r>
        <w:rPr>
          <w:spacing w:val="-5"/>
          <w:sz w:val="28"/>
        </w:rPr>
        <w:t>S.</w:t>
      </w:r>
    </w:p>
    <w:p>
      <w:pPr>
        <w:spacing w:before="120"/>
        <w:ind w:left="701"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i/>
          <w:spacing w:val="-6"/>
          <w:sz w:val="28"/>
        </w:rPr>
        <w:t> </w:t>
      </w:r>
      <w:r>
        <w:rPr>
          <w:sz w:val="28"/>
        </w:rPr>
        <w:t>1.</w:t>
      </w:r>
      <w:r>
        <w:rPr>
          <w:spacing w:val="-3"/>
          <w:sz w:val="28"/>
        </w:rPr>
        <w:t> </w:t>
      </w:r>
      <w:r>
        <w:rPr>
          <w:sz w:val="28"/>
        </w:rPr>
        <w:t>Ông</w:t>
      </w:r>
      <w:r>
        <w:rPr>
          <w:spacing w:val="-2"/>
          <w:sz w:val="28"/>
        </w:rPr>
        <w:t> </w:t>
      </w:r>
      <w:r>
        <w:rPr>
          <w:sz w:val="28"/>
        </w:rPr>
        <w:t>Nguyễn</w:t>
      </w:r>
      <w:r>
        <w:rPr>
          <w:spacing w:val="-2"/>
          <w:sz w:val="28"/>
        </w:rPr>
        <w:t> </w:t>
      </w:r>
      <w:r>
        <w:rPr>
          <w:sz w:val="28"/>
        </w:rPr>
        <w:t>Chí</w:t>
      </w:r>
      <w:r>
        <w:rPr>
          <w:spacing w:val="-1"/>
          <w:sz w:val="28"/>
        </w:rPr>
        <w:t> </w:t>
      </w:r>
      <w:r>
        <w:rPr>
          <w:spacing w:val="-5"/>
          <w:sz w:val="28"/>
        </w:rPr>
        <w:t>L,</w:t>
      </w:r>
    </w:p>
    <w:p>
      <w:pPr>
        <w:pStyle w:val="BodyText"/>
        <w:spacing w:before="119"/>
        <w:ind w:left="3361" w:firstLine="0"/>
        <w:jc w:val="left"/>
      </w:pPr>
      <w:r>
        <w:rPr/>
        <w:t>2.</w:t>
      </w:r>
      <w:r>
        <w:rPr>
          <w:spacing w:val="-3"/>
        </w:rPr>
        <w:t> </w:t>
      </w:r>
      <w:r>
        <w:rPr/>
        <w:t>Bà</w:t>
      </w:r>
      <w:r>
        <w:rPr>
          <w:spacing w:val="-2"/>
        </w:rPr>
        <w:t> </w:t>
      </w:r>
      <w:r>
        <w:rPr/>
        <w:t>Nguyễn</w:t>
      </w:r>
      <w:r>
        <w:rPr>
          <w:spacing w:val="-2"/>
        </w:rPr>
        <w:t> </w:t>
      </w:r>
      <w:r>
        <w:rPr/>
        <w:t>Thị</w:t>
      </w:r>
      <w:r>
        <w:rPr>
          <w:spacing w:val="-3"/>
        </w:rPr>
        <w:t> </w:t>
      </w:r>
      <w:r>
        <w:rPr>
          <w:spacing w:val="-5"/>
        </w:rPr>
        <w:t>R.</w:t>
      </w:r>
    </w:p>
    <w:p>
      <w:pPr>
        <w:pStyle w:val="ListParagraph"/>
        <w:numPr>
          <w:ilvl w:val="0"/>
          <w:numId w:val="1"/>
        </w:numPr>
        <w:tabs>
          <w:tab w:pos="870" w:val="left" w:leader="none"/>
        </w:tabs>
        <w:spacing w:line="240" w:lineRule="auto" w:before="120" w:after="0"/>
        <w:ind w:left="162" w:right="104" w:firstLine="539"/>
        <w:jc w:val="both"/>
        <w:rPr>
          <w:b/>
          <w:i/>
          <w:sz w:val="28"/>
        </w:rPr>
      </w:pPr>
      <w:r>
        <w:rPr>
          <w:b/>
          <w:i/>
          <w:sz w:val="28"/>
        </w:rPr>
        <w:t>Thư ký</w:t>
      </w:r>
      <w:r>
        <w:rPr>
          <w:b/>
          <w:i/>
          <w:spacing w:val="-1"/>
          <w:sz w:val="28"/>
        </w:rPr>
        <w:t> </w:t>
      </w:r>
      <w:r>
        <w:rPr>
          <w:b/>
          <w:i/>
          <w:sz w:val="28"/>
        </w:rPr>
        <w:t>phiên</w:t>
      </w:r>
      <w:r>
        <w:rPr>
          <w:b/>
          <w:i/>
          <w:spacing w:val="-1"/>
          <w:sz w:val="28"/>
        </w:rPr>
        <w:t> </w:t>
      </w:r>
      <w:r>
        <w:rPr>
          <w:b/>
          <w:i/>
          <w:sz w:val="28"/>
        </w:rPr>
        <w:t>tòa: </w:t>
      </w:r>
      <w:r>
        <w:rPr>
          <w:sz w:val="28"/>
        </w:rPr>
        <w:t>Bà Đặng Thị Ng - Thư ký Tòa án nhân dân huyện Đ, tỉnh Long An.</w:t>
      </w:r>
    </w:p>
    <w:p>
      <w:pPr>
        <w:pStyle w:val="ListParagraph"/>
        <w:numPr>
          <w:ilvl w:val="0"/>
          <w:numId w:val="1"/>
        </w:numPr>
        <w:tabs>
          <w:tab w:pos="875" w:val="left" w:leader="none"/>
        </w:tabs>
        <w:spacing w:line="235" w:lineRule="auto" w:before="132" w:after="0"/>
        <w:ind w:left="162" w:right="105" w:firstLine="539"/>
        <w:jc w:val="both"/>
        <w:rPr>
          <w:b/>
          <w:i/>
          <w:sz w:val="28"/>
        </w:rPr>
      </w:pPr>
      <w:r>
        <w:rPr>
          <w:b/>
          <w:i/>
          <w:sz w:val="28"/>
        </w:rPr>
        <w:t>Đại diện Viện kiểm sát nhân dân huyện Đức Hòa, tỉnh Long An tham gia</w:t>
      </w:r>
      <w:r>
        <w:rPr>
          <w:b/>
          <w:i/>
          <w:sz w:val="28"/>
        </w:rPr>
        <w:t> phiên tòa</w:t>
      </w:r>
      <w:r>
        <w:rPr>
          <w:sz w:val="28"/>
        </w:rPr>
        <w:t>: Ông Nguyễn Văn C - Kiểm sát viên.</w:t>
      </w:r>
    </w:p>
    <w:p>
      <w:pPr>
        <w:pStyle w:val="BodyText"/>
        <w:spacing w:before="122"/>
        <w:ind w:right="105"/>
      </w:pPr>
      <w:r>
        <w:rPr/>
        <w:t>Ngày 30 tháng 11 năm 2022, tại trụ sở Tòa án nhân dân huyện Đ, tỉnh Long An xét xử sơ thẩm công khai vụ án hình sự sơ thẩm thụ lý số: 140/2022/TLST-HS ngày 08 tháng 11 năm 2022 theo Quyết định đưa vụ án ra xét xử số 146/2022/QĐXXST-HS ngày 14 tháng 11 năm 2022 đối với bị cáo:</w:t>
      </w:r>
    </w:p>
    <w:p>
      <w:pPr>
        <w:pStyle w:val="BodyText"/>
        <w:spacing w:before="119"/>
        <w:ind w:right="103" w:firstLine="487"/>
      </w:pPr>
      <w:r>
        <w:rPr/>
        <w:t>Diệp Khắc X (tên gọi khác: Đ), sinh ngày 01/01/1987, tại Long An; Nơi cư</w:t>
      </w:r>
      <w:r>
        <w:rPr>
          <w:spacing w:val="40"/>
        </w:rPr>
        <w:t> </w:t>
      </w:r>
      <w:r>
        <w:rPr/>
        <w:t>trú: Ấp B1, xã ĐHH, huyện Đ, tỉnh Long An; Nghề nghiệp: Không; Trình độ học vấn: 6/12; Dân tộc: Kinh; Tôn giáo: Không; Quốc tịch: Việt Nam; Con ông Ngô Văn Ng, sinh năm 1966 và bà Diệp Thị Th, sinh năm 1968; Anh, chị, em ruột: không có; Vợ: Thạch Thị Bé Tr, sinh năm: 1994; Con: Diệp Tuấn A, sinh năm 2011 và Diệp Tuấn V, sinh năm 2014; Tiền án, Tiền sự: không có; Tiền án: Có 01 tiền án: Tại Bản án hình sự sơ thẩm số 60/2020/HSST ngày 18/6/2020 của Tòa án nhân</w:t>
      </w:r>
      <w:r>
        <w:rPr>
          <w:spacing w:val="-1"/>
        </w:rPr>
        <w:t> </w:t>
      </w:r>
      <w:r>
        <w:rPr/>
        <w:t>dân huyện Đ, tỉnh</w:t>
      </w:r>
      <w:r>
        <w:rPr>
          <w:spacing w:val="-1"/>
        </w:rPr>
        <w:t> </w:t>
      </w:r>
      <w:r>
        <w:rPr/>
        <w:t>Long</w:t>
      </w:r>
      <w:r>
        <w:rPr>
          <w:spacing w:val="-1"/>
        </w:rPr>
        <w:t> </w:t>
      </w:r>
      <w:r>
        <w:rPr/>
        <w:t>An</w:t>
      </w:r>
      <w:r>
        <w:rPr>
          <w:spacing w:val="-1"/>
        </w:rPr>
        <w:t> </w:t>
      </w:r>
      <w:r>
        <w:rPr/>
        <w:t>xử</w:t>
      </w:r>
      <w:r>
        <w:rPr>
          <w:spacing w:val="-2"/>
        </w:rPr>
        <w:t> </w:t>
      </w:r>
      <w:r>
        <w:rPr/>
        <w:t>phạt Diệp</w:t>
      </w:r>
      <w:r>
        <w:rPr>
          <w:spacing w:val="-1"/>
        </w:rPr>
        <w:t> </w:t>
      </w:r>
      <w:r>
        <w:rPr/>
        <w:t>Khắc</w:t>
      </w:r>
      <w:r>
        <w:rPr>
          <w:spacing w:val="-2"/>
        </w:rPr>
        <w:t> </w:t>
      </w:r>
      <w:r>
        <w:rPr/>
        <w:t>X</w:t>
      </w:r>
      <w:r>
        <w:rPr>
          <w:spacing w:val="-2"/>
        </w:rPr>
        <w:t> </w:t>
      </w:r>
      <w:r>
        <w:rPr/>
        <w:t>06</w:t>
      </w:r>
      <w:r>
        <w:rPr>
          <w:spacing w:val="-1"/>
        </w:rPr>
        <w:t> </w:t>
      </w:r>
      <w:r>
        <w:rPr/>
        <w:t>tháng tù về tội Trộm</w:t>
      </w:r>
      <w:r>
        <w:rPr>
          <w:spacing w:val="-5"/>
        </w:rPr>
        <w:t> </w:t>
      </w:r>
      <w:r>
        <w:rPr/>
        <w:t>cắp tài sản. Diệp Khắc X chấp hành xong hình phạt tù ngày 30/9/2020, đến nay chưa được xóa án tích..</w:t>
      </w:r>
    </w:p>
    <w:p>
      <w:pPr>
        <w:pStyle w:val="BodyText"/>
        <w:spacing w:before="121"/>
        <w:ind w:right="104"/>
      </w:pPr>
      <w:r>
        <w:rPr/>
        <w:t>Bị cáo</w:t>
      </w:r>
      <w:r>
        <w:rPr>
          <w:spacing w:val="-1"/>
        </w:rPr>
        <w:t> </w:t>
      </w:r>
      <w:r>
        <w:rPr/>
        <w:t>Diệp Khắc X</w:t>
      </w:r>
      <w:r>
        <w:rPr>
          <w:spacing w:val="-1"/>
        </w:rPr>
        <w:t> </w:t>
      </w:r>
      <w:r>
        <w:rPr/>
        <w:t>đang bị áp dụng biện</w:t>
      </w:r>
      <w:r>
        <w:rPr>
          <w:spacing w:val="-2"/>
        </w:rPr>
        <w:t> </w:t>
      </w:r>
      <w:r>
        <w:rPr/>
        <w:t>pháp</w:t>
      </w:r>
      <w:r>
        <w:rPr>
          <w:spacing w:val="-2"/>
        </w:rPr>
        <w:t> </w:t>
      </w:r>
      <w:r>
        <w:rPr/>
        <w:t>ngăn chặn tạm</w:t>
      </w:r>
      <w:r>
        <w:rPr>
          <w:spacing w:val="-5"/>
        </w:rPr>
        <w:t> </w:t>
      </w:r>
      <w:r>
        <w:rPr/>
        <w:t>giữ,</w:t>
      </w:r>
      <w:r>
        <w:rPr>
          <w:spacing w:val="-2"/>
        </w:rPr>
        <w:t> </w:t>
      </w:r>
      <w:r>
        <w:rPr/>
        <w:t>tạm</w:t>
      </w:r>
      <w:r>
        <w:rPr>
          <w:spacing w:val="-5"/>
        </w:rPr>
        <w:t> </w:t>
      </w:r>
      <w:r>
        <w:rPr/>
        <w:t>tạm</w:t>
      </w:r>
      <w:r>
        <w:rPr>
          <w:spacing w:val="-1"/>
        </w:rPr>
        <w:t> </w:t>
      </w:r>
      <w:r>
        <w:rPr/>
        <w:t>từ ngày 15/8/2022 đến nay tại Nhà Tạm giữ Công an huyện Đ, tỉnh Long An. (có</w:t>
      </w:r>
      <w:r>
        <w:rPr>
          <w:spacing w:val="80"/>
        </w:rPr>
        <w:t> </w:t>
      </w:r>
      <w:r>
        <w:rPr>
          <w:spacing w:val="-4"/>
        </w:rPr>
        <w:t>mặt)</w:t>
      </w:r>
    </w:p>
    <w:p>
      <w:pPr>
        <w:pStyle w:val="BodyText"/>
        <w:spacing w:line="242" w:lineRule="auto" w:before="119"/>
        <w:ind w:firstLine="520"/>
        <w:jc w:val="left"/>
      </w:pPr>
      <w:r>
        <w:rPr>
          <w:i/>
        </w:rPr>
        <w:t>Bị hại: </w:t>
      </w:r>
      <w:r>
        <w:rPr/>
        <w:t>Nguyễn Thị Bé T, sinh năm</w:t>
      </w:r>
      <w:r>
        <w:rPr>
          <w:spacing w:val="-2"/>
        </w:rPr>
        <w:t> </w:t>
      </w:r>
      <w:r>
        <w:rPr/>
        <w:t>1991; địa chỉ: Ấp 4, xã ĐH, huyện Đ, tỉnh Long An. (xin vắng mặt)</w:t>
      </w:r>
    </w:p>
    <w:p>
      <w:pPr>
        <w:spacing w:before="116"/>
        <w:ind w:left="162" w:right="0" w:firstLine="520"/>
        <w:jc w:val="left"/>
        <w:rPr>
          <w:sz w:val="28"/>
        </w:rPr>
      </w:pPr>
      <w:r>
        <w:rPr>
          <w:i/>
          <w:sz w:val="28"/>
        </w:rPr>
        <w:t>Người</w:t>
      </w:r>
      <w:r>
        <w:rPr>
          <w:i/>
          <w:spacing w:val="-8"/>
          <w:sz w:val="28"/>
        </w:rPr>
        <w:t> </w:t>
      </w:r>
      <w:r>
        <w:rPr>
          <w:i/>
          <w:sz w:val="28"/>
        </w:rPr>
        <w:t>có</w:t>
      </w:r>
      <w:r>
        <w:rPr>
          <w:i/>
          <w:spacing w:val="-8"/>
          <w:sz w:val="28"/>
        </w:rPr>
        <w:t> </w:t>
      </w:r>
      <w:r>
        <w:rPr>
          <w:i/>
          <w:sz w:val="28"/>
        </w:rPr>
        <w:t>quyền</w:t>
      </w:r>
      <w:r>
        <w:rPr>
          <w:i/>
          <w:spacing w:val="-8"/>
          <w:sz w:val="28"/>
        </w:rPr>
        <w:t> </w:t>
      </w:r>
      <w:r>
        <w:rPr>
          <w:i/>
          <w:sz w:val="28"/>
        </w:rPr>
        <w:t>lợi,</w:t>
      </w:r>
      <w:r>
        <w:rPr>
          <w:i/>
          <w:spacing w:val="-10"/>
          <w:sz w:val="28"/>
        </w:rPr>
        <w:t> </w:t>
      </w:r>
      <w:r>
        <w:rPr>
          <w:i/>
          <w:sz w:val="28"/>
        </w:rPr>
        <w:t>nghĩa</w:t>
      </w:r>
      <w:r>
        <w:rPr>
          <w:i/>
          <w:spacing w:val="-8"/>
          <w:sz w:val="28"/>
        </w:rPr>
        <w:t> </w:t>
      </w:r>
      <w:r>
        <w:rPr>
          <w:i/>
          <w:sz w:val="28"/>
        </w:rPr>
        <w:t>vụ</w:t>
      </w:r>
      <w:r>
        <w:rPr>
          <w:i/>
          <w:spacing w:val="-8"/>
          <w:sz w:val="28"/>
        </w:rPr>
        <w:t> </w:t>
      </w:r>
      <w:r>
        <w:rPr>
          <w:i/>
          <w:sz w:val="28"/>
        </w:rPr>
        <w:t>liên</w:t>
      </w:r>
      <w:r>
        <w:rPr>
          <w:i/>
          <w:spacing w:val="-8"/>
          <w:sz w:val="28"/>
        </w:rPr>
        <w:t> </w:t>
      </w:r>
      <w:r>
        <w:rPr>
          <w:i/>
          <w:sz w:val="28"/>
        </w:rPr>
        <w:t>quan:</w:t>
      </w:r>
      <w:r>
        <w:rPr>
          <w:i/>
          <w:spacing w:val="-6"/>
          <w:sz w:val="28"/>
        </w:rPr>
        <w:t> </w:t>
      </w:r>
      <w:r>
        <w:rPr>
          <w:sz w:val="28"/>
        </w:rPr>
        <w:t>Bà</w:t>
      </w:r>
      <w:r>
        <w:rPr>
          <w:spacing w:val="-9"/>
          <w:sz w:val="28"/>
        </w:rPr>
        <w:t> </w:t>
      </w:r>
      <w:r>
        <w:rPr>
          <w:sz w:val="28"/>
        </w:rPr>
        <w:t>Nguyễn</w:t>
      </w:r>
      <w:r>
        <w:rPr>
          <w:spacing w:val="-8"/>
          <w:sz w:val="28"/>
        </w:rPr>
        <w:t> </w:t>
      </w:r>
      <w:r>
        <w:rPr>
          <w:sz w:val="28"/>
        </w:rPr>
        <w:t>Thị</w:t>
      </w:r>
      <w:r>
        <w:rPr>
          <w:spacing w:val="-8"/>
          <w:sz w:val="28"/>
        </w:rPr>
        <w:t> </w:t>
      </w:r>
      <w:r>
        <w:rPr>
          <w:sz w:val="28"/>
        </w:rPr>
        <w:t>Th,</w:t>
      </w:r>
      <w:r>
        <w:rPr>
          <w:spacing w:val="-10"/>
          <w:sz w:val="28"/>
        </w:rPr>
        <w:t> </w:t>
      </w:r>
      <w:r>
        <w:rPr>
          <w:sz w:val="28"/>
        </w:rPr>
        <w:t>sinh</w:t>
      </w:r>
      <w:r>
        <w:rPr>
          <w:spacing w:val="-8"/>
          <w:sz w:val="28"/>
        </w:rPr>
        <w:t> </w:t>
      </w:r>
      <w:r>
        <w:rPr>
          <w:sz w:val="28"/>
        </w:rPr>
        <w:t>năm</w:t>
      </w:r>
      <w:r>
        <w:rPr>
          <w:spacing w:val="-13"/>
          <w:sz w:val="28"/>
        </w:rPr>
        <w:t> </w:t>
      </w:r>
      <w:r>
        <w:rPr>
          <w:sz w:val="28"/>
        </w:rPr>
        <w:t>1981;</w:t>
      </w:r>
      <w:r>
        <w:rPr>
          <w:spacing w:val="-8"/>
          <w:sz w:val="28"/>
        </w:rPr>
        <w:t> </w:t>
      </w:r>
      <w:r>
        <w:rPr>
          <w:sz w:val="28"/>
        </w:rPr>
        <w:t>địa chỉ:</w:t>
      </w:r>
      <w:r>
        <w:rPr>
          <w:spacing w:val="-9"/>
          <w:sz w:val="28"/>
        </w:rPr>
        <w:t> </w:t>
      </w:r>
      <w:r>
        <w:rPr>
          <w:sz w:val="28"/>
        </w:rPr>
        <w:t>Số</w:t>
      </w:r>
      <w:r>
        <w:rPr>
          <w:spacing w:val="-9"/>
          <w:sz w:val="28"/>
        </w:rPr>
        <w:t> </w:t>
      </w:r>
      <w:r>
        <w:rPr>
          <w:sz w:val="28"/>
        </w:rPr>
        <w:t>25/4C</w:t>
      </w:r>
      <w:r>
        <w:rPr>
          <w:spacing w:val="-10"/>
          <w:sz w:val="28"/>
        </w:rPr>
        <w:t> </w:t>
      </w:r>
      <w:r>
        <w:rPr>
          <w:sz w:val="28"/>
        </w:rPr>
        <w:t>Ấp</w:t>
      </w:r>
      <w:r>
        <w:rPr>
          <w:spacing w:val="-9"/>
          <w:sz w:val="28"/>
        </w:rPr>
        <w:t> </w:t>
      </w:r>
      <w:r>
        <w:rPr>
          <w:sz w:val="28"/>
        </w:rPr>
        <w:t>2,</w:t>
      </w:r>
      <w:r>
        <w:rPr>
          <w:spacing w:val="-11"/>
          <w:sz w:val="28"/>
        </w:rPr>
        <w:t> </w:t>
      </w:r>
      <w:r>
        <w:rPr>
          <w:sz w:val="28"/>
        </w:rPr>
        <w:t>xã</w:t>
      </w:r>
      <w:r>
        <w:rPr>
          <w:spacing w:val="-10"/>
          <w:sz w:val="28"/>
        </w:rPr>
        <w:t> </w:t>
      </w:r>
      <w:r>
        <w:rPr>
          <w:sz w:val="28"/>
        </w:rPr>
        <w:t>XTS,</w:t>
      </w:r>
      <w:r>
        <w:rPr>
          <w:spacing w:val="-11"/>
          <w:sz w:val="28"/>
        </w:rPr>
        <w:t> </w:t>
      </w:r>
      <w:r>
        <w:rPr>
          <w:sz w:val="28"/>
        </w:rPr>
        <w:t>huyện</w:t>
      </w:r>
      <w:r>
        <w:rPr>
          <w:spacing w:val="-7"/>
          <w:sz w:val="28"/>
        </w:rPr>
        <w:t> </w:t>
      </w:r>
      <w:r>
        <w:rPr>
          <w:sz w:val="28"/>
        </w:rPr>
        <w:t>H,</w:t>
      </w:r>
      <w:r>
        <w:rPr>
          <w:spacing w:val="-6"/>
          <w:sz w:val="28"/>
        </w:rPr>
        <w:t> </w:t>
      </w:r>
      <w:r>
        <w:rPr>
          <w:sz w:val="28"/>
        </w:rPr>
        <w:t>Thành</w:t>
      </w:r>
      <w:r>
        <w:rPr>
          <w:spacing w:val="-9"/>
          <w:sz w:val="28"/>
        </w:rPr>
        <w:t> </w:t>
      </w:r>
      <w:r>
        <w:rPr>
          <w:sz w:val="28"/>
        </w:rPr>
        <w:t>phố</w:t>
      </w:r>
      <w:r>
        <w:rPr>
          <w:spacing w:val="-9"/>
          <w:sz w:val="28"/>
        </w:rPr>
        <w:t> </w:t>
      </w:r>
      <w:r>
        <w:rPr>
          <w:sz w:val="28"/>
        </w:rPr>
        <w:t>Hồ</w:t>
      </w:r>
      <w:r>
        <w:rPr>
          <w:spacing w:val="-9"/>
          <w:sz w:val="28"/>
        </w:rPr>
        <w:t> </w:t>
      </w:r>
      <w:r>
        <w:rPr>
          <w:sz w:val="28"/>
        </w:rPr>
        <w:t>Chí</w:t>
      </w:r>
      <w:r>
        <w:rPr>
          <w:spacing w:val="-9"/>
          <w:sz w:val="28"/>
        </w:rPr>
        <w:t> </w:t>
      </w:r>
      <w:r>
        <w:rPr>
          <w:sz w:val="28"/>
        </w:rPr>
        <w:t>Minh.</w:t>
      </w:r>
      <w:r>
        <w:rPr>
          <w:spacing w:val="-6"/>
          <w:sz w:val="28"/>
        </w:rPr>
        <w:t> </w:t>
      </w:r>
      <w:r>
        <w:rPr>
          <w:sz w:val="28"/>
        </w:rPr>
        <w:t>(vắng</w:t>
      </w:r>
      <w:r>
        <w:rPr>
          <w:spacing w:val="-7"/>
          <w:sz w:val="28"/>
        </w:rPr>
        <w:t> </w:t>
      </w:r>
      <w:r>
        <w:rPr>
          <w:sz w:val="28"/>
        </w:rPr>
        <w:t>mặt)</w:t>
      </w:r>
    </w:p>
    <w:p>
      <w:pPr>
        <w:spacing w:before="119"/>
        <w:ind w:left="682" w:right="0" w:firstLine="0"/>
        <w:jc w:val="left"/>
        <w:rPr>
          <w:sz w:val="27"/>
        </w:rPr>
      </w:pPr>
      <w:r>
        <w:rPr>
          <w:spacing w:val="-4"/>
          <w:sz w:val="27"/>
        </w:rPr>
        <w:t>Người</w:t>
      </w:r>
      <w:r>
        <w:rPr>
          <w:spacing w:val="-10"/>
          <w:sz w:val="27"/>
        </w:rPr>
        <w:t> </w:t>
      </w:r>
      <w:r>
        <w:rPr>
          <w:spacing w:val="-4"/>
          <w:sz w:val="27"/>
        </w:rPr>
        <w:t>làm</w:t>
      </w:r>
      <w:r>
        <w:rPr>
          <w:spacing w:val="-7"/>
          <w:sz w:val="27"/>
        </w:rPr>
        <w:t> </w:t>
      </w:r>
      <w:r>
        <w:rPr>
          <w:spacing w:val="-4"/>
          <w:sz w:val="27"/>
        </w:rPr>
        <w:t>chứng:</w:t>
      </w:r>
    </w:p>
    <w:p>
      <w:pPr>
        <w:pStyle w:val="ListParagraph"/>
        <w:numPr>
          <w:ilvl w:val="0"/>
          <w:numId w:val="1"/>
        </w:numPr>
        <w:tabs>
          <w:tab w:pos="832" w:val="left" w:leader="none"/>
        </w:tabs>
        <w:spacing w:line="240" w:lineRule="auto" w:before="119" w:after="0"/>
        <w:ind w:left="831" w:right="0" w:hanging="150"/>
        <w:jc w:val="left"/>
        <w:rPr>
          <w:sz w:val="27"/>
        </w:rPr>
      </w:pPr>
      <w:r>
        <w:rPr>
          <w:spacing w:val="-2"/>
          <w:sz w:val="27"/>
        </w:rPr>
        <w:t>Bà</w:t>
      </w:r>
      <w:r>
        <w:rPr>
          <w:spacing w:val="-15"/>
          <w:sz w:val="27"/>
        </w:rPr>
        <w:t> </w:t>
      </w:r>
      <w:r>
        <w:rPr>
          <w:spacing w:val="-2"/>
          <w:sz w:val="27"/>
        </w:rPr>
        <w:t>Hứa</w:t>
      </w:r>
      <w:r>
        <w:rPr>
          <w:spacing w:val="-15"/>
          <w:sz w:val="27"/>
        </w:rPr>
        <w:t> </w:t>
      </w:r>
      <w:r>
        <w:rPr>
          <w:spacing w:val="-2"/>
          <w:sz w:val="27"/>
        </w:rPr>
        <w:t>Thị</w:t>
      </w:r>
      <w:r>
        <w:rPr>
          <w:spacing w:val="-15"/>
          <w:sz w:val="27"/>
        </w:rPr>
        <w:t> </w:t>
      </w:r>
      <w:r>
        <w:rPr>
          <w:spacing w:val="-2"/>
          <w:sz w:val="27"/>
        </w:rPr>
        <w:t>Thanh</w:t>
      </w:r>
      <w:r>
        <w:rPr>
          <w:spacing w:val="-15"/>
          <w:sz w:val="27"/>
        </w:rPr>
        <w:t> </w:t>
      </w:r>
      <w:r>
        <w:rPr>
          <w:spacing w:val="-2"/>
          <w:sz w:val="27"/>
        </w:rPr>
        <w:t>Th,</w:t>
      </w:r>
      <w:r>
        <w:rPr>
          <w:spacing w:val="-15"/>
          <w:sz w:val="27"/>
        </w:rPr>
        <w:t> </w:t>
      </w:r>
      <w:r>
        <w:rPr>
          <w:spacing w:val="-2"/>
          <w:sz w:val="27"/>
        </w:rPr>
        <w:t>sinh</w:t>
      </w:r>
      <w:r>
        <w:rPr>
          <w:spacing w:val="-14"/>
          <w:sz w:val="27"/>
        </w:rPr>
        <w:t> </w:t>
      </w:r>
      <w:r>
        <w:rPr>
          <w:spacing w:val="-2"/>
          <w:sz w:val="27"/>
        </w:rPr>
        <w:t>năm</w:t>
      </w:r>
      <w:r>
        <w:rPr>
          <w:spacing w:val="-15"/>
          <w:sz w:val="27"/>
        </w:rPr>
        <w:t> </w:t>
      </w:r>
      <w:r>
        <w:rPr>
          <w:spacing w:val="-2"/>
          <w:sz w:val="27"/>
        </w:rPr>
        <w:t>1970</w:t>
      </w:r>
      <w:r>
        <w:rPr>
          <w:spacing w:val="-14"/>
          <w:sz w:val="27"/>
        </w:rPr>
        <w:t> </w:t>
      </w:r>
      <w:r>
        <w:rPr>
          <w:spacing w:val="-2"/>
          <w:sz w:val="27"/>
        </w:rPr>
        <w:t>(vắng</w:t>
      </w:r>
      <w:r>
        <w:rPr>
          <w:spacing w:val="-14"/>
          <w:sz w:val="27"/>
        </w:rPr>
        <w:t> </w:t>
      </w:r>
      <w:r>
        <w:rPr>
          <w:spacing w:val="-4"/>
          <w:sz w:val="27"/>
        </w:rPr>
        <w:t>mặt)</w:t>
      </w:r>
    </w:p>
    <w:p>
      <w:pPr>
        <w:spacing w:after="0" w:line="240" w:lineRule="auto"/>
        <w:jc w:val="left"/>
        <w:rPr>
          <w:sz w:val="27"/>
        </w:rPr>
        <w:sectPr>
          <w:type w:val="continuous"/>
          <w:pgSz w:w="11910" w:h="16840"/>
          <w:pgMar w:top="1100" w:bottom="280" w:left="1540" w:right="740"/>
        </w:sectPr>
      </w:pPr>
    </w:p>
    <w:p>
      <w:pPr>
        <w:pStyle w:val="ListParagraph"/>
        <w:numPr>
          <w:ilvl w:val="0"/>
          <w:numId w:val="1"/>
        </w:numPr>
        <w:tabs>
          <w:tab w:pos="832" w:val="left" w:leader="none"/>
        </w:tabs>
        <w:spacing w:line="240" w:lineRule="auto" w:before="146" w:after="0"/>
        <w:ind w:left="831" w:right="0" w:hanging="150"/>
        <w:jc w:val="left"/>
        <w:rPr>
          <w:sz w:val="27"/>
        </w:rPr>
      </w:pPr>
      <w:r>
        <w:rPr>
          <w:spacing w:val="-2"/>
          <w:sz w:val="27"/>
        </w:rPr>
        <w:t>Ông</w:t>
      </w:r>
      <w:r>
        <w:rPr>
          <w:spacing w:val="-15"/>
          <w:sz w:val="27"/>
        </w:rPr>
        <w:t> </w:t>
      </w:r>
      <w:r>
        <w:rPr>
          <w:spacing w:val="-2"/>
          <w:sz w:val="27"/>
        </w:rPr>
        <w:t>Trần</w:t>
      </w:r>
      <w:r>
        <w:rPr>
          <w:spacing w:val="-15"/>
          <w:sz w:val="27"/>
        </w:rPr>
        <w:t> </w:t>
      </w:r>
      <w:r>
        <w:rPr>
          <w:spacing w:val="-2"/>
          <w:sz w:val="27"/>
        </w:rPr>
        <w:t>Văn</w:t>
      </w:r>
      <w:r>
        <w:rPr>
          <w:spacing w:val="-15"/>
          <w:sz w:val="27"/>
        </w:rPr>
        <w:t> </w:t>
      </w:r>
      <w:r>
        <w:rPr>
          <w:spacing w:val="-2"/>
          <w:sz w:val="27"/>
        </w:rPr>
        <w:t>M,</w:t>
      </w:r>
      <w:r>
        <w:rPr>
          <w:spacing w:val="-15"/>
          <w:sz w:val="27"/>
        </w:rPr>
        <w:t> </w:t>
      </w:r>
      <w:r>
        <w:rPr>
          <w:spacing w:val="-2"/>
          <w:sz w:val="27"/>
        </w:rPr>
        <w:t>sinh</w:t>
      </w:r>
      <w:r>
        <w:rPr>
          <w:spacing w:val="-13"/>
          <w:sz w:val="27"/>
        </w:rPr>
        <w:t> </w:t>
      </w:r>
      <w:r>
        <w:rPr>
          <w:spacing w:val="-2"/>
          <w:sz w:val="27"/>
        </w:rPr>
        <w:t>năm</w:t>
      </w:r>
      <w:r>
        <w:rPr>
          <w:spacing w:val="-15"/>
          <w:sz w:val="27"/>
        </w:rPr>
        <w:t> </w:t>
      </w:r>
      <w:r>
        <w:rPr>
          <w:spacing w:val="-2"/>
          <w:sz w:val="27"/>
        </w:rPr>
        <w:t>1989</w:t>
      </w:r>
      <w:r>
        <w:rPr>
          <w:spacing w:val="-15"/>
          <w:sz w:val="27"/>
        </w:rPr>
        <w:t> </w:t>
      </w:r>
      <w:r>
        <w:rPr>
          <w:spacing w:val="-2"/>
          <w:sz w:val="27"/>
        </w:rPr>
        <w:t>(vắng</w:t>
      </w:r>
      <w:r>
        <w:rPr>
          <w:spacing w:val="-13"/>
          <w:sz w:val="27"/>
        </w:rPr>
        <w:t> </w:t>
      </w:r>
      <w:r>
        <w:rPr>
          <w:spacing w:val="-4"/>
          <w:sz w:val="27"/>
        </w:rPr>
        <w:t>mặt)</w:t>
      </w:r>
    </w:p>
    <w:p>
      <w:pPr>
        <w:pStyle w:val="ListParagraph"/>
        <w:numPr>
          <w:ilvl w:val="0"/>
          <w:numId w:val="1"/>
        </w:numPr>
        <w:tabs>
          <w:tab w:pos="832" w:val="left" w:leader="none"/>
        </w:tabs>
        <w:spacing w:line="240" w:lineRule="auto" w:before="120" w:after="0"/>
        <w:ind w:left="831" w:right="0" w:hanging="150"/>
        <w:jc w:val="left"/>
        <w:rPr>
          <w:sz w:val="27"/>
        </w:rPr>
      </w:pPr>
      <w:r>
        <w:rPr>
          <w:spacing w:val="-4"/>
          <w:sz w:val="27"/>
        </w:rPr>
        <w:t>Ông</w:t>
      </w:r>
      <w:r>
        <w:rPr>
          <w:spacing w:val="-7"/>
          <w:sz w:val="27"/>
        </w:rPr>
        <w:t> </w:t>
      </w:r>
      <w:r>
        <w:rPr>
          <w:spacing w:val="-4"/>
          <w:sz w:val="27"/>
        </w:rPr>
        <w:t>Đặng</w:t>
      </w:r>
      <w:r>
        <w:rPr>
          <w:spacing w:val="-7"/>
          <w:sz w:val="27"/>
        </w:rPr>
        <w:t> </w:t>
      </w:r>
      <w:r>
        <w:rPr>
          <w:spacing w:val="-4"/>
          <w:sz w:val="27"/>
        </w:rPr>
        <w:t>Nhật</w:t>
      </w:r>
      <w:r>
        <w:rPr>
          <w:spacing w:val="-9"/>
          <w:sz w:val="27"/>
        </w:rPr>
        <w:t> </w:t>
      </w:r>
      <w:r>
        <w:rPr>
          <w:spacing w:val="-4"/>
          <w:sz w:val="27"/>
        </w:rPr>
        <w:t>L,</w:t>
      </w:r>
      <w:r>
        <w:rPr>
          <w:spacing w:val="-7"/>
          <w:sz w:val="27"/>
        </w:rPr>
        <w:t> </w:t>
      </w:r>
      <w:r>
        <w:rPr>
          <w:spacing w:val="-4"/>
          <w:sz w:val="27"/>
        </w:rPr>
        <w:t>sinh</w:t>
      </w:r>
      <w:r>
        <w:rPr>
          <w:spacing w:val="-7"/>
          <w:sz w:val="27"/>
        </w:rPr>
        <w:t> </w:t>
      </w:r>
      <w:r>
        <w:rPr>
          <w:spacing w:val="-4"/>
          <w:sz w:val="27"/>
        </w:rPr>
        <w:t>năm</w:t>
      </w:r>
      <w:r>
        <w:rPr>
          <w:spacing w:val="-11"/>
          <w:sz w:val="27"/>
        </w:rPr>
        <w:t> </w:t>
      </w:r>
      <w:r>
        <w:rPr>
          <w:spacing w:val="-4"/>
          <w:sz w:val="27"/>
        </w:rPr>
        <w:t>1998</w:t>
      </w:r>
      <w:r>
        <w:rPr>
          <w:spacing w:val="-8"/>
          <w:sz w:val="27"/>
        </w:rPr>
        <w:t> </w:t>
      </w:r>
      <w:r>
        <w:rPr>
          <w:spacing w:val="-4"/>
          <w:sz w:val="27"/>
        </w:rPr>
        <w:t>(vắng</w:t>
      </w:r>
      <w:r>
        <w:rPr>
          <w:spacing w:val="-6"/>
          <w:sz w:val="27"/>
        </w:rPr>
        <w:t> </w:t>
      </w:r>
      <w:r>
        <w:rPr>
          <w:spacing w:val="-4"/>
          <w:sz w:val="27"/>
        </w:rPr>
        <w:t>mặt)</w:t>
      </w:r>
    </w:p>
    <w:p>
      <w:pPr>
        <w:pStyle w:val="Heading1"/>
        <w:spacing w:before="126"/>
        <w:ind w:right="1104"/>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08"/>
      </w:pPr>
      <w:r>
        <w:rPr/>
        <w:t>Theo các tài liệu có trong hồ sơ vụ án và diễn biến tại phiên tòa, nội dung vụ án được tóm tắt như sau:</w:t>
      </w:r>
    </w:p>
    <w:p>
      <w:pPr>
        <w:pStyle w:val="BodyText"/>
        <w:spacing w:before="119"/>
        <w:ind w:right="103" w:firstLine="487"/>
      </w:pPr>
      <w:r>
        <w:rPr/>
        <w:t>Khoảng 11 giờ 45 phút, ngày 15/8/2022, Diệp Khắc X do không có tiền tiêu xài cá nhân nên nảy sinh ý định chiếm</w:t>
      </w:r>
      <w:r>
        <w:rPr>
          <w:spacing w:val="-1"/>
        </w:rPr>
        <w:t> </w:t>
      </w:r>
      <w:r>
        <w:rPr/>
        <w:t>đoạt tài sản nhằm</w:t>
      </w:r>
      <w:r>
        <w:rPr>
          <w:spacing w:val="-1"/>
        </w:rPr>
        <w:t> </w:t>
      </w:r>
      <w:r>
        <w:rPr/>
        <w:t>bán lấy tiền. X điều khiển xe mô tô hiệu Savant, loại Wave, số khung: RRKWCH - 9UM7K018957, số máy: VTTJL1P52FMH-7018957,</w:t>
      </w:r>
      <w:r>
        <w:rPr>
          <w:spacing w:val="-1"/>
        </w:rPr>
        <w:t> </w:t>
      </w:r>
      <w:r>
        <w:rPr/>
        <w:t>biển số 54Y8 - 4235 đến đường hẻm</w:t>
      </w:r>
      <w:r>
        <w:rPr>
          <w:spacing w:val="-1"/>
        </w:rPr>
        <w:t> </w:t>
      </w:r>
      <w:r>
        <w:rPr/>
        <w:t>đá xanh thuộc ấp 4, xã ĐH, huyện Đ, tỉnh Long An. Khi X điều khiển xe ngang qua chỗ ở của Nguyễn Thị Bé T, thấy</w:t>
      </w:r>
      <w:r>
        <w:rPr>
          <w:spacing w:val="-1"/>
        </w:rPr>
        <w:t> </w:t>
      </w:r>
      <w:r>
        <w:rPr/>
        <w:t>phòng mở cửa, bên trong phòng không có người nên X</w:t>
      </w:r>
      <w:r>
        <w:rPr>
          <w:spacing w:val="-1"/>
        </w:rPr>
        <w:t> </w:t>
      </w:r>
      <w:r>
        <w:rPr/>
        <w:t>nảy sinh ý định trộm</w:t>
      </w:r>
      <w:r>
        <w:rPr>
          <w:spacing w:val="-2"/>
        </w:rPr>
        <w:t> </w:t>
      </w:r>
      <w:r>
        <w:rPr/>
        <w:t>cắp tài sản bán lấy</w:t>
      </w:r>
      <w:r>
        <w:rPr>
          <w:spacing w:val="-1"/>
        </w:rPr>
        <w:t> </w:t>
      </w:r>
      <w:r>
        <w:rPr/>
        <w:t>tiền tiêu xài cá nhân. X điều khiển xe qua khỏi phòng ở của Thi khoảng 20 mét rồi dừng lại. Sau đó, X dựng xe ở trên đường đá xanh rồi lén lút đi bộ vào phòng ở của Thi lấy trộm được một điện thoại di động hiệu Realme 6, màu xanh, đang sạc pin ở trên bàn máy may. X bỏ điện thoại trộm được vào túi quần, rồi đi bộ về phía xe của X. Trong lúc, X lấy trộm điện thoại, T và bà Hứa Thị Thanh Th (mẹ ruột Thi) đang ở trong nhà trên nhìn qua màn hình camera phát hiện sự việc X trộm điện thoại nên truy đuổi theo X và tri hô “trộm, trộm”. Khi X đi được khoảng 05-06 mét thì thấy T và người nhà T truy đuổi theo nên X bỏ lại điện thoại, rồi chạy bộ được khoảng 30 mét thì bị người dân bắt giữ, giao cơ quan Công an xử lý.</w:t>
      </w:r>
    </w:p>
    <w:p>
      <w:pPr>
        <w:pStyle w:val="BodyText"/>
        <w:spacing w:line="276" w:lineRule="auto" w:before="2"/>
        <w:ind w:right="103" w:firstLine="487"/>
      </w:pPr>
      <w:r>
        <w:rPr/>
        <w:t>Vật chứng vụ án tạm giữ: 01 điện thoại di động hiệu Realme 6 màu xanh, số imei 1: 862486044133492, số imei 2: 862486044133484; 01 xe</w:t>
      </w:r>
      <w:r>
        <w:rPr>
          <w:spacing w:val="-1"/>
        </w:rPr>
        <w:t> </w:t>
      </w:r>
      <w:r>
        <w:rPr/>
        <w:t>mô tô hiệu Savant, loại Wave, số khung: RRKWCH - 9UM7K018957, số máy: VTTJL1P52FMH - 7018957, biển số 54Y8-4235.</w:t>
      </w:r>
    </w:p>
    <w:p>
      <w:pPr>
        <w:pStyle w:val="BodyText"/>
        <w:spacing w:line="276" w:lineRule="auto"/>
        <w:ind w:right="105" w:firstLine="487"/>
      </w:pPr>
      <w:r>
        <w:rPr/>
        <w:t>Tại Bản kết luận định giá tài sản số 86/KL.ĐGTS ngày 23/8/2022 của Hội đồng định giá trong tố tụng hình sự huyện Đ, tỉnh Long An kết luận: 01 điện thoại di động hiệu Realme 6 trị giá 2.595.000 đồng.</w:t>
      </w:r>
    </w:p>
    <w:p>
      <w:pPr>
        <w:pStyle w:val="BodyText"/>
        <w:spacing w:line="276" w:lineRule="auto" w:before="1"/>
        <w:ind w:right="103" w:firstLine="487"/>
      </w:pPr>
      <w:r>
        <w:rPr/>
        <w:t>Tại bản cáo trạng số 136/CT-VKSĐH ngày 02 tháng 11 năm 2022 của Viện kiểm</w:t>
      </w:r>
      <w:r>
        <w:rPr>
          <w:spacing w:val="-5"/>
        </w:rPr>
        <w:t> </w:t>
      </w:r>
      <w:r>
        <w:rPr/>
        <w:t>sát nhân</w:t>
      </w:r>
      <w:r>
        <w:rPr>
          <w:spacing w:val="-1"/>
        </w:rPr>
        <w:t> </w:t>
      </w:r>
      <w:r>
        <w:rPr/>
        <w:t>dân huyện Đ, tỉnh Long An truy</w:t>
      </w:r>
      <w:r>
        <w:rPr>
          <w:spacing w:val="-4"/>
        </w:rPr>
        <w:t> </w:t>
      </w:r>
      <w:r>
        <w:rPr/>
        <w:t>tố bị cáo Diệp Khắc X</w:t>
      </w:r>
      <w:r>
        <w:rPr>
          <w:spacing w:val="-1"/>
        </w:rPr>
        <w:t> </w:t>
      </w:r>
      <w:r>
        <w:rPr/>
        <w:t>về</w:t>
      </w:r>
      <w:r>
        <w:rPr>
          <w:spacing w:val="-1"/>
        </w:rPr>
        <w:t> </w:t>
      </w:r>
      <w:r>
        <w:rPr/>
        <w:t>tội “Trộm cắp tài sản” theo khoản 1 Điều 173 Bộ luật Hình sự năm 2015 (sửa đổi, bổ sung năm 2017).</w:t>
      </w:r>
    </w:p>
    <w:p>
      <w:pPr>
        <w:pStyle w:val="BodyText"/>
        <w:spacing w:before="120"/>
        <w:ind w:right="104"/>
      </w:pPr>
      <w:r>
        <w:rPr/>
        <w:t>Tại phiên toà, Kiểm sát viên sau khi phân tích tính chất và mức độ nguy hiểm xã hội của hành vi vi phạm pháp luật mà bị cáo gây</w:t>
      </w:r>
      <w:r>
        <w:rPr>
          <w:spacing w:val="-1"/>
        </w:rPr>
        <w:t> </w:t>
      </w:r>
      <w:r>
        <w:rPr/>
        <w:t>ra. Về tình tiết tăng nặng trách nhiệm hình sự: Bị cáo X có 01 tiền án về tội Trộm cắp tài sản chưa được xóa án tích, lại phạm tội mới thuộc trường hợp tái phạm theo quy định tại điểm h khoản 1 Điều 52 Bộ luật Hình sự. Về tình tiết giảm nhẹ trách nhiệm hình sự</w:t>
      </w:r>
      <w:r>
        <w:rPr>
          <w:rFonts w:ascii="Calibri" w:hAnsi="Calibri"/>
          <w:sz w:val="24"/>
        </w:rPr>
        <w:t>: </w:t>
      </w:r>
      <w:r>
        <w:rPr/>
        <w:t>Bị cáo thành khẩn khai báo hành vi phạm tội; bị cáo có mẹ già, con còn nhỏ, ông Nội có công cách</w:t>
      </w:r>
      <w:r>
        <w:rPr>
          <w:spacing w:val="-2"/>
        </w:rPr>
        <w:t> </w:t>
      </w:r>
      <w:r>
        <w:rPr/>
        <w:t>mạng,</w:t>
      </w:r>
      <w:r>
        <w:rPr>
          <w:spacing w:val="-1"/>
        </w:rPr>
        <w:t> </w:t>
      </w:r>
      <w:r>
        <w:rPr/>
        <w:t>theo</w:t>
      </w:r>
      <w:r>
        <w:rPr>
          <w:spacing w:val="-2"/>
        </w:rPr>
        <w:t> </w:t>
      </w:r>
      <w:r>
        <w:rPr/>
        <w:t>quy</w:t>
      </w:r>
      <w:r>
        <w:rPr>
          <w:spacing w:val="-5"/>
        </w:rPr>
        <w:t> </w:t>
      </w:r>
      <w:r>
        <w:rPr/>
        <w:t>định tại</w:t>
      </w:r>
      <w:r>
        <w:rPr>
          <w:spacing w:val="-1"/>
        </w:rPr>
        <w:t> </w:t>
      </w:r>
      <w:r>
        <w:rPr/>
        <w:t>điểm</w:t>
      </w:r>
      <w:r>
        <w:rPr>
          <w:spacing w:val="-6"/>
        </w:rPr>
        <w:t> </w:t>
      </w:r>
      <w:r>
        <w:rPr/>
        <w:t>s khoản</w:t>
      </w:r>
      <w:r>
        <w:rPr>
          <w:spacing w:val="-2"/>
        </w:rPr>
        <w:t> </w:t>
      </w:r>
      <w:r>
        <w:rPr/>
        <w:t>1,</w:t>
      </w:r>
      <w:r>
        <w:rPr>
          <w:spacing w:val="-3"/>
        </w:rPr>
        <w:t> </w:t>
      </w:r>
      <w:r>
        <w:rPr/>
        <w:t>khoản</w:t>
      </w:r>
      <w:r>
        <w:rPr>
          <w:spacing w:val="-1"/>
        </w:rPr>
        <w:t> </w:t>
      </w:r>
      <w:r>
        <w:rPr/>
        <w:t>2 Điều</w:t>
      </w:r>
      <w:r>
        <w:rPr>
          <w:spacing w:val="-1"/>
        </w:rPr>
        <w:t> </w:t>
      </w:r>
      <w:r>
        <w:rPr/>
        <w:t>51</w:t>
      </w:r>
      <w:r>
        <w:rPr>
          <w:spacing w:val="-1"/>
        </w:rPr>
        <w:t> </w:t>
      </w:r>
      <w:r>
        <w:rPr/>
        <w:t>Bộ</w:t>
      </w:r>
      <w:r>
        <w:rPr>
          <w:spacing w:val="-2"/>
        </w:rPr>
        <w:t> </w:t>
      </w:r>
      <w:r>
        <w:rPr/>
        <w:t>luật Hình</w:t>
      </w:r>
      <w:r>
        <w:rPr>
          <w:spacing w:val="-1"/>
        </w:rPr>
        <w:t> </w:t>
      </w:r>
      <w:r>
        <w:rPr/>
        <w:t>sự</w:t>
      </w:r>
      <w:r>
        <w:rPr>
          <w:spacing w:val="-1"/>
        </w:rPr>
        <w:t> </w:t>
      </w:r>
      <w:r>
        <w:rPr/>
        <w:t>nên đề nghị Hội đồng xét xử: Áp dụng khoản 1 Điều 173; điểm s khoản 1, khoản 2 Điều</w:t>
      </w:r>
      <w:r>
        <w:rPr>
          <w:spacing w:val="-2"/>
        </w:rPr>
        <w:t> </w:t>
      </w:r>
      <w:r>
        <w:rPr/>
        <w:t>51,</w:t>
      </w:r>
      <w:r>
        <w:rPr>
          <w:spacing w:val="-1"/>
        </w:rPr>
        <w:t> </w:t>
      </w:r>
      <w:r>
        <w:rPr/>
        <w:t>Điều</w:t>
      </w:r>
      <w:r>
        <w:rPr>
          <w:spacing w:val="-3"/>
        </w:rPr>
        <w:t> </w:t>
      </w:r>
      <w:r>
        <w:rPr/>
        <w:t>52,</w:t>
      </w:r>
      <w:r>
        <w:rPr>
          <w:spacing w:val="-3"/>
        </w:rPr>
        <w:t> </w:t>
      </w:r>
      <w:r>
        <w:rPr/>
        <w:t>Điều</w:t>
      </w:r>
      <w:r>
        <w:rPr>
          <w:spacing w:val="-1"/>
        </w:rPr>
        <w:t> </w:t>
      </w:r>
      <w:r>
        <w:rPr/>
        <w:t>38 Bộ</w:t>
      </w:r>
      <w:r>
        <w:rPr>
          <w:spacing w:val="-1"/>
        </w:rPr>
        <w:t> </w:t>
      </w:r>
      <w:r>
        <w:rPr/>
        <w:t>luật</w:t>
      </w:r>
      <w:r>
        <w:rPr>
          <w:spacing w:val="-2"/>
        </w:rPr>
        <w:t> </w:t>
      </w:r>
      <w:r>
        <w:rPr/>
        <w:t>Hình</w:t>
      </w:r>
      <w:r>
        <w:rPr>
          <w:spacing w:val="-1"/>
        </w:rPr>
        <w:t> </w:t>
      </w:r>
      <w:r>
        <w:rPr/>
        <w:t>sự</w:t>
      </w:r>
      <w:r>
        <w:rPr>
          <w:spacing w:val="1"/>
        </w:rPr>
        <w:t> </w:t>
      </w:r>
      <w:r>
        <w:rPr/>
        <w:t>năm</w:t>
      </w:r>
      <w:r>
        <w:rPr>
          <w:spacing w:val="-6"/>
        </w:rPr>
        <w:t> </w:t>
      </w:r>
      <w:r>
        <w:rPr/>
        <w:t>2015</w:t>
      </w:r>
      <w:r>
        <w:rPr>
          <w:spacing w:val="-2"/>
        </w:rPr>
        <w:t> </w:t>
      </w:r>
      <w:r>
        <w:rPr/>
        <w:t>(sửa</w:t>
      </w:r>
      <w:r>
        <w:rPr>
          <w:spacing w:val="-2"/>
        </w:rPr>
        <w:t> </w:t>
      </w:r>
      <w:r>
        <w:rPr/>
        <w:t>đổi,</w:t>
      </w:r>
      <w:r>
        <w:rPr>
          <w:spacing w:val="-3"/>
        </w:rPr>
        <w:t> </w:t>
      </w:r>
      <w:r>
        <w:rPr/>
        <w:t>bổ</w:t>
      </w:r>
      <w:r>
        <w:rPr>
          <w:spacing w:val="-2"/>
        </w:rPr>
        <w:t> </w:t>
      </w:r>
      <w:r>
        <w:rPr/>
        <w:t>sung</w:t>
      </w:r>
      <w:r>
        <w:rPr>
          <w:spacing w:val="-3"/>
        </w:rPr>
        <w:t> </w:t>
      </w:r>
      <w:r>
        <w:rPr/>
        <w:t>năm</w:t>
      </w:r>
      <w:r>
        <w:rPr>
          <w:spacing w:val="-4"/>
        </w:rPr>
        <w:t> </w:t>
      </w:r>
      <w:r>
        <w:rPr>
          <w:spacing w:val="-2"/>
        </w:rPr>
        <w:t>2017);</w:t>
      </w:r>
    </w:p>
    <w:p>
      <w:pPr>
        <w:spacing w:after="0"/>
        <w:sectPr>
          <w:headerReference w:type="default" r:id="rId5"/>
          <w:pgSz w:w="11910" w:h="16840"/>
          <w:pgMar w:header="722" w:footer="0" w:top="1100" w:bottom="280" w:left="1540" w:right="740"/>
          <w:pgNumType w:start="2"/>
        </w:sectPr>
      </w:pPr>
    </w:p>
    <w:p>
      <w:pPr>
        <w:pStyle w:val="BodyText"/>
        <w:spacing w:before="146"/>
        <w:ind w:right="108" w:firstLine="0"/>
      </w:pPr>
      <w:r>
        <w:rPr/>
        <w:t>tuyên bố bị cáo Diệp Khắc X phạm tội “Trộm cắp tài sản”; xử phạt bị cáo mức</w:t>
      </w:r>
      <w:r>
        <w:rPr>
          <w:spacing w:val="40"/>
        </w:rPr>
        <w:t> </w:t>
      </w:r>
      <w:r>
        <w:rPr/>
        <w:t>hình phạt từ 01 năm tù đến 01 năm 06 tháng tù.</w:t>
      </w:r>
    </w:p>
    <w:p>
      <w:pPr>
        <w:pStyle w:val="BodyText"/>
        <w:spacing w:before="120"/>
        <w:ind w:right="105"/>
      </w:pPr>
      <w:r>
        <w:rPr/>
        <w:t>Đồng thời đề nghị áp dụng Điều 47 Bộ luật Hình sự năm 2015 (sửa đổi, bổ sung năm 2017); Điều 106 Bộ luật Tố tụng hình sự năm 2015:</w:t>
      </w:r>
    </w:p>
    <w:p>
      <w:pPr>
        <w:pStyle w:val="ListParagraph"/>
        <w:numPr>
          <w:ilvl w:val="0"/>
          <w:numId w:val="1"/>
        </w:numPr>
        <w:tabs>
          <w:tab w:pos="866" w:val="left" w:leader="none"/>
        </w:tabs>
        <w:spacing w:line="240" w:lineRule="auto" w:before="122" w:after="0"/>
        <w:ind w:left="865" w:right="0" w:hanging="165"/>
        <w:jc w:val="both"/>
        <w:rPr>
          <w:sz w:val="28"/>
        </w:rPr>
      </w:pPr>
      <w:r>
        <w:rPr>
          <w:sz w:val="28"/>
        </w:rPr>
        <w:t>Về</w:t>
      </w:r>
      <w:r>
        <w:rPr>
          <w:spacing w:val="-2"/>
          <w:sz w:val="28"/>
        </w:rPr>
        <w:t> </w:t>
      </w:r>
      <w:r>
        <w:rPr>
          <w:sz w:val="28"/>
        </w:rPr>
        <w:t>tang</w:t>
      </w:r>
      <w:r>
        <w:rPr>
          <w:spacing w:val="-1"/>
          <w:sz w:val="28"/>
        </w:rPr>
        <w:t> </w:t>
      </w:r>
      <w:r>
        <w:rPr>
          <w:sz w:val="28"/>
        </w:rPr>
        <w:t>vật </w:t>
      </w:r>
      <w:r>
        <w:rPr>
          <w:spacing w:val="-2"/>
          <w:sz w:val="28"/>
        </w:rPr>
        <w:t>chứng:</w:t>
      </w:r>
    </w:p>
    <w:p>
      <w:pPr>
        <w:pStyle w:val="BodyText"/>
        <w:spacing w:before="119"/>
        <w:ind w:right="108"/>
      </w:pPr>
      <w:r>
        <w:rPr/>
        <w:t>Cơ quan điều tra đã trao trả cho bị hại Nguyễn Thị Bé T 01 điện thoại di động hiệu Realme 6 màu xanh, số imei 1: 862486044133492, số imei 2: 862486044133484 theo biên bản trả tài sản ngày 17/8/2022 là phù hợp.</w:t>
      </w:r>
    </w:p>
    <w:p>
      <w:pPr>
        <w:pStyle w:val="BodyText"/>
        <w:spacing w:before="119"/>
        <w:ind w:right="103"/>
      </w:pPr>
      <w:r>
        <w:rPr/>
        <w:t>Xe mô tô biển số 54Y8-4235 trước đây là tài sản của bà Nguyễn Thị Th. Năm 2017, bà Th bán bằng giấy tay xe mô tô biển số 54Y8-4235 cho một người không rõ nhân thân, lai lịch. Tháng 6 năm 2022, Diệp Khắc X mua lại xe mô tô biển số 54Y8-4235 với giá 1.800.000 đồng của một người đàn ông tên C (không rõ nhân thân, lai lịch). Bị cáo sử dụng xe này để đi trộm tài sản nên đề nghị tịch thu, sung ngân sách nhà nước.</w:t>
      </w:r>
    </w:p>
    <w:p>
      <w:pPr>
        <w:pStyle w:val="ListParagraph"/>
        <w:numPr>
          <w:ilvl w:val="0"/>
          <w:numId w:val="1"/>
        </w:numPr>
        <w:tabs>
          <w:tab w:pos="885" w:val="left" w:leader="none"/>
        </w:tabs>
        <w:spacing w:line="240" w:lineRule="auto" w:before="121" w:after="0"/>
        <w:ind w:left="162" w:right="106" w:firstLine="539"/>
        <w:jc w:val="both"/>
        <w:rPr>
          <w:sz w:val="28"/>
        </w:rPr>
      </w:pPr>
      <w:r>
        <w:rPr>
          <w:sz w:val="28"/>
        </w:rPr>
        <w:t>Về trách nhiệm dân sự: Bị hại Nguyễn Thị Bé T sau khi nhận lại tài sản bị mất trộm không có yêu cầu về phần dân sự nên đề nghị không đề cập xem xét.</w:t>
      </w:r>
    </w:p>
    <w:p>
      <w:pPr>
        <w:pStyle w:val="BodyText"/>
        <w:spacing w:before="119"/>
        <w:ind w:right="108"/>
      </w:pPr>
      <w:r>
        <w:rPr/>
        <w:t>Tại phiên tòa, bị cáo X hoàn toàn nhìn nhận hành vi phạm tội như cáo trạng của Viện kiểm sát nhân dân huyện Đ truy tố, không đưa ra chứng cứ nào minh oan chỉ xin Hội đồng xét xử giảm nhẹ hình phạt.</w:t>
      </w:r>
    </w:p>
    <w:p>
      <w:pPr>
        <w:pStyle w:val="BodyText"/>
        <w:spacing w:before="122"/>
        <w:ind w:right="105"/>
      </w:pPr>
      <w:r>
        <w:rPr/>
        <w:t>Bị hại Nguyễn Thị Bé T trình bày tại Cơ quan điều tra: Bà là chủ sở hữu hợp pháp điện thoại di động hiệu Realme 6 màu xanh,</w:t>
      </w:r>
      <w:r>
        <w:rPr>
          <w:spacing w:val="-1"/>
        </w:rPr>
        <w:t> </w:t>
      </w:r>
      <w:r>
        <w:rPr/>
        <w:t>số imei 1: 862486044133492,</w:t>
      </w:r>
      <w:r>
        <w:rPr>
          <w:spacing w:val="-1"/>
        </w:rPr>
        <w:t> </w:t>
      </w:r>
      <w:r>
        <w:rPr/>
        <w:t>số imei 2: 862486044133484, bị Diệp Khắc X lén lút chiếm đoạt. Nay, bà đã nhận lại tài sản nên không có yêu cầu gì trong vụ án.</w:t>
      </w:r>
    </w:p>
    <w:p>
      <w:pPr>
        <w:pStyle w:val="BodyText"/>
        <w:spacing w:before="121"/>
        <w:ind w:right="105"/>
      </w:pPr>
      <w:r>
        <w:rPr/>
        <w:t>Người có quyền lợi,</w:t>
      </w:r>
      <w:r>
        <w:rPr>
          <w:spacing w:val="-1"/>
        </w:rPr>
        <w:t> </w:t>
      </w:r>
      <w:r>
        <w:rPr/>
        <w:t>nghĩa vụ liên quan bà Nguyễn Thị Th nêu: Xe mô tô biển số 54Y8-4235 trước đây là tài sản của bà. Năm 2017, bà Th bán bằng giấy tay xe mô tô biển số 54Y8-4235 cho một người không rõ nhân thân, lai lịch. Bà không có yêu cầu gì trong vụ án này.</w:t>
      </w:r>
    </w:p>
    <w:p>
      <w:pPr>
        <w:pStyle w:val="Heading1"/>
        <w:ind w:right="1109"/>
      </w:pPr>
      <w:r>
        <w:rPr/>
        <w:t>NHẬN</w:t>
      </w:r>
      <w:r>
        <w:rPr>
          <w:spacing w:val="-6"/>
        </w:rPr>
        <w:t> </w:t>
      </w:r>
      <w:r>
        <w:rPr/>
        <w:t>ĐỊNH</w:t>
      </w:r>
      <w:r>
        <w:rPr>
          <w:spacing w:val="-3"/>
        </w:rPr>
        <w:t> </w:t>
      </w:r>
      <w:r>
        <w:rPr/>
        <w:t>CỦA</w:t>
      </w:r>
      <w:r>
        <w:rPr>
          <w:spacing w:val="-3"/>
        </w:rPr>
        <w:t> </w:t>
      </w:r>
      <w:r>
        <w:rPr/>
        <w:t>TÒA</w:t>
      </w:r>
      <w:r>
        <w:rPr>
          <w:spacing w:val="-4"/>
        </w:rPr>
        <w:t> </w:t>
      </w:r>
      <w:r>
        <w:rPr>
          <w:spacing w:val="-5"/>
        </w:rPr>
        <w:t>ÁN:</w:t>
      </w:r>
    </w:p>
    <w:p>
      <w:pPr>
        <w:pStyle w:val="BodyText"/>
        <w:spacing w:before="115"/>
        <w:ind w:right="115"/>
      </w:pPr>
      <w:r>
        <w:rPr/>
        <w:t>Trên cơ sở nội dung vụ án, căn cứ vào các tài liệu trong hồ sơ vụ án đã được tranh tụng tại phiên tòa, Hội đồng xét xử nhận định như sau:</w:t>
      </w:r>
    </w:p>
    <w:p>
      <w:pPr>
        <w:pStyle w:val="BodyText"/>
        <w:spacing w:before="122"/>
        <w:ind w:right="104"/>
      </w:pPr>
      <w:r>
        <w:rPr/>
        <w:t>[1]. Về hành vi, quyết định tố tụng của Cơ quan điều tra Công an huyện Đ, Điều tra viên, Viện kiểm sát nhân dân huyện Đức Hòa,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BodyText"/>
        <w:spacing w:before="120"/>
        <w:ind w:right="104"/>
      </w:pPr>
      <w:r>
        <w:rPr/>
        <w:t>Tại phiên tòa, vắng mặt bị hại, người có quyền lợi, nghĩa vụ liên quan nhưng những</w:t>
      </w:r>
      <w:r>
        <w:rPr>
          <w:spacing w:val="40"/>
        </w:rPr>
        <w:t> </w:t>
      </w:r>
      <w:r>
        <w:rPr/>
        <w:t>người</w:t>
      </w:r>
      <w:r>
        <w:rPr>
          <w:spacing w:val="40"/>
        </w:rPr>
        <w:t> </w:t>
      </w:r>
      <w:r>
        <w:rPr/>
        <w:t>này</w:t>
      </w:r>
      <w:r>
        <w:rPr>
          <w:spacing w:val="40"/>
        </w:rPr>
        <w:t> </w:t>
      </w:r>
      <w:r>
        <w:rPr/>
        <w:t>đã</w:t>
      </w:r>
      <w:r>
        <w:rPr>
          <w:spacing w:val="40"/>
        </w:rPr>
        <w:t> </w:t>
      </w:r>
      <w:r>
        <w:rPr/>
        <w:t>có</w:t>
      </w:r>
      <w:r>
        <w:rPr>
          <w:spacing w:val="40"/>
        </w:rPr>
        <w:t> </w:t>
      </w:r>
      <w:r>
        <w:rPr/>
        <w:t>lời</w:t>
      </w:r>
      <w:r>
        <w:rPr>
          <w:spacing w:val="40"/>
        </w:rPr>
        <w:t> </w:t>
      </w:r>
      <w:r>
        <w:rPr/>
        <w:t>khai</w:t>
      </w:r>
      <w:r>
        <w:rPr>
          <w:spacing w:val="40"/>
        </w:rPr>
        <w:t> </w:t>
      </w:r>
      <w:r>
        <w:rPr/>
        <w:t>trong</w:t>
      </w:r>
      <w:r>
        <w:rPr>
          <w:spacing w:val="40"/>
        </w:rPr>
        <w:t> </w:t>
      </w:r>
      <w:r>
        <w:rPr/>
        <w:t>quá</w:t>
      </w:r>
      <w:r>
        <w:rPr>
          <w:spacing w:val="40"/>
        </w:rPr>
        <w:t> </w:t>
      </w:r>
      <w:r>
        <w:rPr/>
        <w:t>trình</w:t>
      </w:r>
      <w:r>
        <w:rPr>
          <w:spacing w:val="40"/>
        </w:rPr>
        <w:t> </w:t>
      </w:r>
      <w:r>
        <w:rPr/>
        <w:t>điều</w:t>
      </w:r>
      <w:r>
        <w:rPr>
          <w:spacing w:val="40"/>
        </w:rPr>
        <w:t> </w:t>
      </w:r>
      <w:r>
        <w:rPr/>
        <w:t>tra</w:t>
      </w:r>
      <w:r>
        <w:rPr>
          <w:spacing w:val="40"/>
        </w:rPr>
        <w:t> </w:t>
      </w:r>
      <w:r>
        <w:rPr/>
        <w:t>và</w:t>
      </w:r>
      <w:r>
        <w:rPr>
          <w:spacing w:val="40"/>
        </w:rPr>
        <w:t> </w:t>
      </w:r>
      <w:r>
        <w:rPr/>
        <w:t>việc</w:t>
      </w:r>
      <w:r>
        <w:rPr>
          <w:spacing w:val="40"/>
        </w:rPr>
        <w:t> </w:t>
      </w:r>
      <w:r>
        <w:rPr/>
        <w:t>vắng</w:t>
      </w:r>
      <w:r>
        <w:rPr>
          <w:spacing w:val="40"/>
        </w:rPr>
        <w:t> </w:t>
      </w:r>
      <w:r>
        <w:rPr/>
        <w:t>mặt</w:t>
      </w:r>
      <w:r>
        <w:rPr>
          <w:spacing w:val="40"/>
        </w:rPr>
        <w:t> </w:t>
      </w:r>
      <w:r>
        <w:rPr/>
        <w:t>này</w:t>
      </w:r>
    </w:p>
    <w:p>
      <w:pPr>
        <w:spacing w:after="0"/>
        <w:sectPr>
          <w:pgSz w:w="11910" w:h="16840"/>
          <w:pgMar w:header="722" w:footer="0" w:top="1100" w:bottom="280" w:left="1540" w:right="740"/>
        </w:sectPr>
      </w:pPr>
    </w:p>
    <w:p>
      <w:pPr>
        <w:pStyle w:val="BodyText"/>
        <w:spacing w:before="146"/>
        <w:ind w:right="103" w:firstLine="0"/>
      </w:pPr>
      <w:r>
        <w:rPr/>
        <w:t>không gây trở ngại cho việc xét xử nên căn cứ Điều 292 Bộ luật Tố tụng hình sự năm 2015 Tòa án vẫn tiến hành xét xử vụ án.</w:t>
      </w:r>
    </w:p>
    <w:p>
      <w:pPr>
        <w:pStyle w:val="BodyText"/>
        <w:spacing w:before="120"/>
        <w:ind w:right="102" w:firstLine="487"/>
      </w:pPr>
      <w:r>
        <w:rPr/>
        <w:t>[2]. Lời khai nhận tội của bị cáo trước Tòa phù hợp với lời khai tại cơ quan điều tra, phù hợp với Biên bản bắt người phạm tội quả tang, phù hợp với lời khai của bị hại; người có quyền lợi, nghĩa vụ liên quan, cùng với bản kết luận về định giá tài sản số 86/KL.ĐGTS ngày 23/8/2022 của Hội đồng định giá tài sản trong tố tụng hình</w:t>
      </w:r>
      <w:r>
        <w:rPr>
          <w:spacing w:val="-1"/>
        </w:rPr>
        <w:t> </w:t>
      </w:r>
      <w:r>
        <w:rPr/>
        <w:t>sự</w:t>
      </w:r>
      <w:r>
        <w:rPr>
          <w:spacing w:val="-1"/>
        </w:rPr>
        <w:t> </w:t>
      </w:r>
      <w:r>
        <w:rPr/>
        <w:t>của Ủy</w:t>
      </w:r>
      <w:r>
        <w:rPr>
          <w:spacing w:val="-2"/>
        </w:rPr>
        <w:t> </w:t>
      </w:r>
      <w:r>
        <w:rPr/>
        <w:t>ban nhân dân huyện Đ và phù hợp</w:t>
      </w:r>
      <w:r>
        <w:rPr>
          <w:spacing w:val="-1"/>
        </w:rPr>
        <w:t> </w:t>
      </w:r>
      <w:r>
        <w:rPr/>
        <w:t>với</w:t>
      </w:r>
      <w:r>
        <w:rPr>
          <w:spacing w:val="-1"/>
        </w:rPr>
        <w:t> </w:t>
      </w:r>
      <w:r>
        <w:rPr/>
        <w:t>nội</w:t>
      </w:r>
      <w:r>
        <w:rPr>
          <w:spacing w:val="-3"/>
        </w:rPr>
        <w:t> </w:t>
      </w:r>
      <w:r>
        <w:rPr/>
        <w:t>dung bản</w:t>
      </w:r>
      <w:r>
        <w:rPr>
          <w:spacing w:val="-1"/>
        </w:rPr>
        <w:t> </w:t>
      </w:r>
      <w:r>
        <w:rPr/>
        <w:t>cáo</w:t>
      </w:r>
      <w:r>
        <w:rPr>
          <w:spacing w:val="-2"/>
        </w:rPr>
        <w:t> </w:t>
      </w:r>
      <w:r>
        <w:rPr/>
        <w:t>trạng. Thấy rằng, bị cáo do muốn kiếm tiền tiêu xài cá nhân nên khoảng 11 giờ 45 phút ngày 15/8/2022, tại ấp 4, xã ĐH, huyện Đ, tỉnh Long An, Diệp Khắc X có hành vi trộm</w:t>
      </w:r>
      <w:r>
        <w:rPr>
          <w:spacing w:val="-1"/>
        </w:rPr>
        <w:t> </w:t>
      </w:r>
      <w:r>
        <w:rPr/>
        <w:t>cắp 01 điện thoại di động hiệu Realme 6, màu xanh có trị giá 2.595.000 đồng của bị hại Nguyễn Thị Bé T, hành vi trộm cắp tài sản của bị cáo X đã xâm phạm trực tiếp tài sản của bà T nên cần xử lý bằng pháp luật hình sự.</w:t>
      </w:r>
    </w:p>
    <w:p>
      <w:pPr>
        <w:pStyle w:val="BodyText"/>
        <w:spacing w:before="122"/>
        <w:ind w:right="104"/>
      </w:pPr>
      <w:r>
        <w:rPr/>
        <w:t>Từ những phân tích trên, Hội đồng xét xử có đủ căn cứ kết luận bị cáo Diệp Khắc X phạm tội “Trộm cắp tài sản” theo quy định tại khoản 1 Điều 173 Bộ luật Hình sự năm 2015 (sửa đổi bổ sung năm 2017).</w:t>
      </w:r>
    </w:p>
    <w:p>
      <w:pPr>
        <w:pStyle w:val="BodyText"/>
        <w:spacing w:before="119"/>
        <w:ind w:right="107"/>
      </w:pPr>
      <w:r>
        <w:rPr/>
        <w:t>Như</w:t>
      </w:r>
      <w:r>
        <w:rPr>
          <w:spacing w:val="-2"/>
        </w:rPr>
        <w:t> </w:t>
      </w:r>
      <w:r>
        <w:rPr/>
        <w:t>vậy,</w:t>
      </w:r>
      <w:r>
        <w:rPr>
          <w:spacing w:val="-1"/>
        </w:rPr>
        <w:t> </w:t>
      </w:r>
      <w:r>
        <w:rPr/>
        <w:t>cáo</w:t>
      </w:r>
      <w:r>
        <w:rPr>
          <w:spacing w:val="-2"/>
        </w:rPr>
        <w:t> </w:t>
      </w:r>
      <w:r>
        <w:rPr/>
        <w:t>trạng</w:t>
      </w:r>
      <w:r>
        <w:rPr>
          <w:spacing w:val="-1"/>
        </w:rPr>
        <w:t> </w:t>
      </w:r>
      <w:r>
        <w:rPr/>
        <w:t>của</w:t>
      </w:r>
      <w:r>
        <w:rPr>
          <w:spacing w:val="-1"/>
        </w:rPr>
        <w:t> </w:t>
      </w:r>
      <w:r>
        <w:rPr/>
        <w:t>Viện</w:t>
      </w:r>
      <w:r>
        <w:rPr>
          <w:spacing w:val="-1"/>
        </w:rPr>
        <w:t> </w:t>
      </w:r>
      <w:r>
        <w:rPr/>
        <w:t>kiểm</w:t>
      </w:r>
      <w:r>
        <w:rPr>
          <w:spacing w:val="-6"/>
        </w:rPr>
        <w:t> </w:t>
      </w:r>
      <w:r>
        <w:rPr/>
        <w:t>sát</w:t>
      </w:r>
      <w:r>
        <w:rPr>
          <w:spacing w:val="-2"/>
        </w:rPr>
        <w:t> </w:t>
      </w:r>
      <w:r>
        <w:rPr/>
        <w:t>nhân</w:t>
      </w:r>
      <w:r>
        <w:rPr>
          <w:spacing w:val="-1"/>
        </w:rPr>
        <w:t> </w:t>
      </w:r>
      <w:r>
        <w:rPr/>
        <w:t>dân huyện Đ,</w:t>
      </w:r>
      <w:r>
        <w:rPr>
          <w:spacing w:val="-3"/>
        </w:rPr>
        <w:t> </w:t>
      </w:r>
      <w:r>
        <w:rPr/>
        <w:t>tỉnh</w:t>
      </w:r>
      <w:r>
        <w:rPr>
          <w:spacing w:val="-1"/>
        </w:rPr>
        <w:t> </w:t>
      </w:r>
      <w:r>
        <w:rPr/>
        <w:t>Long An</w:t>
      </w:r>
      <w:r>
        <w:rPr>
          <w:spacing w:val="-1"/>
        </w:rPr>
        <w:t> </w:t>
      </w:r>
      <w:r>
        <w:rPr/>
        <w:t>truy</w:t>
      </w:r>
      <w:r>
        <w:rPr>
          <w:spacing w:val="-5"/>
        </w:rPr>
        <w:t> </w:t>
      </w:r>
      <w:r>
        <w:rPr/>
        <w:t>tố bị cáo với tội danh và điều luật trên là có căn cứ, đúng người, đúng tội và đúng pháp luật.</w:t>
      </w:r>
    </w:p>
    <w:p>
      <w:pPr>
        <w:pStyle w:val="BodyText"/>
        <w:spacing w:before="121"/>
        <w:ind w:right="104"/>
      </w:pPr>
      <w:r>
        <w:rPr/>
        <w:t>[3]. Hành vi trộm cắp tài sản mà bị cáo gây ra là nguy hiểm cho xã hội, hành vi này đã xâm phạm trực tiếp đến quyền sở hữu hợp pháp về tài sản của người khác, quyền này được pháp luật hình sự bảo vệ, nếu người nào cố tình xâm hại thì sẽ bị pháp luật trừng phạt, hành vi phạm tội của bị cáo không những xâm hại trực tiếp đến tài sản thuộc sở hữu của bị hại, mà còn gây ảnh hưởng xấu đến tình hình trật tự xã hội tại địa phương. Khi thực hiện hành vi, bị cáo có đủ năng lực trách nhiệm hình sự và nhận thức được hành vi của bị cáo gây ra là vi phạm pháp luật nhưng</w:t>
      </w:r>
      <w:r>
        <w:rPr>
          <w:spacing w:val="-4"/>
        </w:rPr>
        <w:t> </w:t>
      </w:r>
      <w:r>
        <w:rPr/>
        <w:t>bị cáo vẫn thực</w:t>
      </w:r>
      <w:r>
        <w:rPr>
          <w:spacing w:val="-1"/>
        </w:rPr>
        <w:t> </w:t>
      </w:r>
      <w:r>
        <w:rPr/>
        <w:t>hiện,</w:t>
      </w:r>
      <w:r>
        <w:rPr>
          <w:spacing w:val="-2"/>
        </w:rPr>
        <w:t> </w:t>
      </w:r>
      <w:r>
        <w:rPr/>
        <w:t>hành</w:t>
      </w:r>
      <w:r>
        <w:rPr>
          <w:spacing w:val="-4"/>
        </w:rPr>
        <w:t> </w:t>
      </w:r>
      <w:r>
        <w:rPr/>
        <w:t>vi trái</w:t>
      </w:r>
      <w:r>
        <w:rPr>
          <w:spacing w:val="-3"/>
        </w:rPr>
        <w:t> </w:t>
      </w:r>
      <w:r>
        <w:rPr/>
        <w:t>pháp luật của</w:t>
      </w:r>
      <w:r>
        <w:rPr>
          <w:spacing w:val="-1"/>
        </w:rPr>
        <w:t> </w:t>
      </w:r>
      <w:r>
        <w:rPr/>
        <w:t>bị cáo cần</w:t>
      </w:r>
      <w:r>
        <w:rPr>
          <w:spacing w:val="-3"/>
        </w:rPr>
        <w:t> </w:t>
      </w:r>
      <w:r>
        <w:rPr/>
        <w:t>xử</w:t>
      </w:r>
      <w:r>
        <w:rPr>
          <w:spacing w:val="-2"/>
        </w:rPr>
        <w:t> </w:t>
      </w:r>
      <w:r>
        <w:rPr/>
        <w:t>lý nghiêm</w:t>
      </w:r>
      <w:r>
        <w:rPr>
          <w:spacing w:val="-6"/>
        </w:rPr>
        <w:t> </w:t>
      </w:r>
      <w:r>
        <w:rPr/>
        <w:t>theo pháp luật hình sự, do đó cần áp dụng mức hình phạt tương xứng và cách ly bị cáo khỏi xã hội một thời gian mới có tác dụng giáo dục, răn đe bị cáo và phòng ngừa chung cho xã hội.</w:t>
      </w:r>
    </w:p>
    <w:p>
      <w:pPr>
        <w:pStyle w:val="BodyText"/>
        <w:spacing w:before="119"/>
        <w:ind w:right="104"/>
      </w:pPr>
      <w:r>
        <w:rPr/>
        <w:t>[4]. Xét về tình tiết tăng nặng, giảm nhẹ: Về tình tiết tăng nặng trách nhiệm hình sự: bị cáo Diệp Khắc X có 01 tiền án về tội Trộm cắp tài sản chưa được xóa án tích lại phạm</w:t>
      </w:r>
      <w:r>
        <w:rPr>
          <w:spacing w:val="-2"/>
        </w:rPr>
        <w:t> </w:t>
      </w:r>
      <w:r>
        <w:rPr/>
        <w:t>tội mới thuộc trường hợp tái phạm theo quy</w:t>
      </w:r>
      <w:r>
        <w:rPr>
          <w:spacing w:val="-1"/>
        </w:rPr>
        <w:t> </w:t>
      </w:r>
      <w:r>
        <w:rPr/>
        <w:t>định tại điểm</w:t>
      </w:r>
      <w:r>
        <w:rPr>
          <w:spacing w:val="-2"/>
        </w:rPr>
        <w:t> </w:t>
      </w:r>
      <w:r>
        <w:rPr/>
        <w:t>h khoản 1 Điều 52 Bộ luật Hình sự. Về tình tiết giảm</w:t>
      </w:r>
      <w:r>
        <w:rPr>
          <w:spacing w:val="-2"/>
        </w:rPr>
        <w:t> </w:t>
      </w:r>
      <w:r>
        <w:rPr/>
        <w:t>nhẹ trách nhiệm</w:t>
      </w:r>
      <w:r>
        <w:rPr>
          <w:spacing w:val="-2"/>
        </w:rPr>
        <w:t> </w:t>
      </w:r>
      <w:r>
        <w:rPr/>
        <w:t>hình sự</w:t>
      </w:r>
      <w:r>
        <w:rPr>
          <w:rFonts w:ascii="Arial" w:hAnsi="Arial"/>
          <w:sz w:val="24"/>
        </w:rPr>
        <w:t>:</w:t>
      </w:r>
      <w:r>
        <w:rPr>
          <w:rFonts w:ascii="Arial" w:hAnsi="Arial"/>
          <w:spacing w:val="-6"/>
          <w:sz w:val="24"/>
        </w:rPr>
        <w:t> </w:t>
      </w:r>
      <w:r>
        <w:rPr/>
        <w:t>Bị cáo thành khẩn khai báo hành vi phạm tội; bị cáo có mẹ già, con còn nhỏ, ông Nội có công cách mạng theo quy</w:t>
      </w:r>
      <w:r>
        <w:rPr>
          <w:spacing w:val="-1"/>
        </w:rPr>
        <w:t> </w:t>
      </w:r>
      <w:r>
        <w:rPr/>
        <w:t>định tại điểm s khoản 1, khoản 2 Điều 51 Bộ luật Hình sự nên khi áp dụng hình phạt cho bị cáo có xem xét giảm nhẹ một phần.</w:t>
      </w:r>
    </w:p>
    <w:p>
      <w:pPr>
        <w:pStyle w:val="BodyText"/>
        <w:spacing w:before="122"/>
        <w:ind w:right="105"/>
      </w:pPr>
      <w:r>
        <w:rPr/>
        <w:t>Từ</w:t>
      </w:r>
      <w:r>
        <w:rPr>
          <w:spacing w:val="-3"/>
        </w:rPr>
        <w:t> </w:t>
      </w:r>
      <w:r>
        <w:rPr/>
        <w:t>phân</w:t>
      </w:r>
      <w:r>
        <w:rPr>
          <w:spacing w:val="-1"/>
        </w:rPr>
        <w:t> </w:t>
      </w:r>
      <w:r>
        <w:rPr/>
        <w:t>tích</w:t>
      </w:r>
      <w:r>
        <w:rPr>
          <w:spacing w:val="-2"/>
        </w:rPr>
        <w:t> </w:t>
      </w:r>
      <w:r>
        <w:rPr/>
        <w:t>[3]</w:t>
      </w:r>
      <w:r>
        <w:rPr>
          <w:spacing w:val="-5"/>
        </w:rPr>
        <w:t> </w:t>
      </w:r>
      <w:r>
        <w:rPr/>
        <w:t>và</w:t>
      </w:r>
      <w:r>
        <w:rPr>
          <w:spacing w:val="-2"/>
        </w:rPr>
        <w:t> </w:t>
      </w:r>
      <w:r>
        <w:rPr/>
        <w:t>[4],</w:t>
      </w:r>
      <w:r>
        <w:rPr>
          <w:spacing w:val="-3"/>
        </w:rPr>
        <w:t> </w:t>
      </w:r>
      <w:r>
        <w:rPr/>
        <w:t>xét</w:t>
      </w:r>
      <w:r>
        <w:rPr>
          <w:spacing w:val="-1"/>
        </w:rPr>
        <w:t> </w:t>
      </w:r>
      <w:r>
        <w:rPr/>
        <w:t>theo</w:t>
      </w:r>
      <w:r>
        <w:rPr>
          <w:spacing w:val="-1"/>
        </w:rPr>
        <w:t> </w:t>
      </w:r>
      <w:r>
        <w:rPr/>
        <w:t>lời</w:t>
      </w:r>
      <w:r>
        <w:rPr>
          <w:spacing w:val="-4"/>
        </w:rPr>
        <w:t> </w:t>
      </w:r>
      <w:r>
        <w:rPr/>
        <w:t>đề</w:t>
      </w:r>
      <w:r>
        <w:rPr>
          <w:spacing w:val="-2"/>
        </w:rPr>
        <w:t> </w:t>
      </w:r>
      <w:r>
        <w:rPr/>
        <w:t>nghị</w:t>
      </w:r>
      <w:r>
        <w:rPr>
          <w:spacing w:val="-1"/>
        </w:rPr>
        <w:t> </w:t>
      </w:r>
      <w:r>
        <w:rPr/>
        <w:t>của</w:t>
      </w:r>
      <w:r>
        <w:rPr>
          <w:spacing w:val="-2"/>
        </w:rPr>
        <w:t> </w:t>
      </w:r>
      <w:r>
        <w:rPr/>
        <w:t>Kiểm</w:t>
      </w:r>
      <w:r>
        <w:rPr>
          <w:spacing w:val="-7"/>
        </w:rPr>
        <w:t> </w:t>
      </w:r>
      <w:r>
        <w:rPr/>
        <w:t>sát</w:t>
      </w:r>
      <w:r>
        <w:rPr>
          <w:spacing w:val="-1"/>
        </w:rPr>
        <w:t> </w:t>
      </w:r>
      <w:r>
        <w:rPr/>
        <w:t>viên về</w:t>
      </w:r>
      <w:r>
        <w:rPr>
          <w:spacing w:val="-2"/>
        </w:rPr>
        <w:t> </w:t>
      </w:r>
      <w:r>
        <w:rPr/>
        <w:t>áp</w:t>
      </w:r>
      <w:r>
        <w:rPr>
          <w:spacing w:val="-1"/>
        </w:rPr>
        <w:t> </w:t>
      </w:r>
      <w:r>
        <w:rPr/>
        <w:t>dụng</w:t>
      </w:r>
      <w:r>
        <w:rPr>
          <w:spacing w:val="-1"/>
        </w:rPr>
        <w:t> </w:t>
      </w:r>
      <w:r>
        <w:rPr/>
        <w:t>hình phạt tù có thời hạn đối với bị cáo là phù hợp nên Hội đồng xét xử chấp nhận.</w:t>
      </w:r>
    </w:p>
    <w:p>
      <w:pPr>
        <w:pStyle w:val="BodyText"/>
        <w:spacing w:before="120"/>
        <w:ind w:right="107"/>
      </w:pPr>
      <w:r>
        <w:rPr/>
        <w:t>[5]. Về tang vật chứng: Cơ quan điều tra đã trao trả cho bị hại Nguyễn Thị Bé Thi 01 điện thoại di động hiệu Realme 6 màu xanh, số imei 1: 862486044133492, số imei 2: 862486044133484 theo biên bản trả tài sản ngày 17/8/2022 là phù hợp.</w:t>
      </w:r>
    </w:p>
    <w:p>
      <w:pPr>
        <w:spacing w:after="0"/>
        <w:sectPr>
          <w:pgSz w:w="11910" w:h="16840"/>
          <w:pgMar w:header="722" w:footer="0" w:top="1100" w:bottom="280" w:left="1540" w:right="740"/>
        </w:sectPr>
      </w:pPr>
    </w:p>
    <w:p>
      <w:pPr>
        <w:pStyle w:val="BodyText"/>
        <w:spacing w:before="146"/>
        <w:ind w:right="103"/>
      </w:pPr>
      <w:r>
        <w:rPr/>
        <w:t>Xe mô tô biển số 54Y8-4235 trước đây</w:t>
      </w:r>
      <w:r>
        <w:rPr>
          <w:spacing w:val="-1"/>
        </w:rPr>
        <w:t> </w:t>
      </w:r>
      <w:r>
        <w:rPr/>
        <w:t>là tài sản của bà Nguyễn Thị Th. Năm 2017, bà Th</w:t>
      </w:r>
      <w:r>
        <w:rPr>
          <w:spacing w:val="80"/>
        </w:rPr>
        <w:t> </w:t>
      </w:r>
      <w:r>
        <w:rPr/>
        <w:t>bán bằng giấy tay cho một người không rõ nhân thân, lai lịch. Tháng</w:t>
      </w:r>
      <w:r>
        <w:rPr>
          <w:spacing w:val="40"/>
        </w:rPr>
        <w:t> </w:t>
      </w:r>
      <w:r>
        <w:rPr/>
        <w:t>6 năm 2022, Diệp Khắc X mua lại xe mô tô biển số 54Y8-4235 với giá 1.800.000 đồng của một người đàn ông tên C (không rõ nhân thân, lai lịch). Bị cáo sử dụng</w:t>
      </w:r>
      <w:r>
        <w:rPr>
          <w:spacing w:val="40"/>
        </w:rPr>
        <w:t> </w:t>
      </w:r>
      <w:r>
        <w:rPr/>
        <w:t>xe này để đi trộm</w:t>
      </w:r>
      <w:r>
        <w:rPr>
          <w:spacing w:val="-1"/>
        </w:rPr>
        <w:t> </w:t>
      </w:r>
      <w:r>
        <w:rPr/>
        <w:t>tài sản nên đề nghị tịch thu, sung ngân sách nhà nước là phù hợp nên không xem xét.</w:t>
      </w:r>
    </w:p>
    <w:p>
      <w:pPr>
        <w:pStyle w:val="BodyText"/>
        <w:spacing w:before="121"/>
        <w:ind w:right="104"/>
      </w:pPr>
      <w:r>
        <w:rPr/>
        <w:t>[6]. Về trách nhiệm</w:t>
      </w:r>
      <w:r>
        <w:rPr>
          <w:spacing w:val="-5"/>
        </w:rPr>
        <w:t> </w:t>
      </w:r>
      <w:r>
        <w:rPr/>
        <w:t>dân sự: Bị hại Nguyễn Thị Bé T sau khi</w:t>
      </w:r>
      <w:r>
        <w:rPr>
          <w:spacing w:val="-1"/>
        </w:rPr>
        <w:t> </w:t>
      </w:r>
      <w:r>
        <w:rPr/>
        <w:t>nhận lại tài sản bị mất trộm không có yêu cầu về phần dân sự nên không xem xét.</w:t>
      </w:r>
    </w:p>
    <w:p>
      <w:pPr>
        <w:pStyle w:val="BodyText"/>
        <w:spacing w:before="119"/>
        <w:ind w:right="104"/>
      </w:pPr>
      <w:r>
        <w:rPr/>
        <w:t>[7]. Về án phí: Bị cáo phải chịu án phí hình sự sơ thẩm theo quy định tại</w:t>
      </w:r>
      <w:r>
        <w:rPr>
          <w:spacing w:val="40"/>
        </w:rPr>
        <w:t> </w:t>
      </w:r>
      <w:r>
        <w:rPr/>
        <w:t>khoản 2 Điều 136 Bộ luật Tố tụng hình sự năm 2015; Điều 23 Nghị quyết số 326/2016/UBTVQH14 ngày 30/12/2016 của UBTVQH quy định về mức thu,</w:t>
      </w:r>
      <w:r>
        <w:rPr>
          <w:spacing w:val="40"/>
        </w:rPr>
        <w:t> </w:t>
      </w:r>
      <w:r>
        <w:rPr/>
        <w:t>miễn, giảm, thu, nộp, quản lý và sử dụng án phí và lệ phí Tòa án.</w:t>
      </w:r>
    </w:p>
    <w:p>
      <w:pPr>
        <w:pStyle w:val="BodyText"/>
        <w:spacing w:before="122"/>
        <w:ind w:left="701" w:firstLine="0"/>
      </w:pPr>
      <w:r>
        <w:rPr/>
        <w:t>Vì</w:t>
      </w:r>
      <w:r>
        <w:rPr>
          <w:spacing w:val="-1"/>
        </w:rPr>
        <w:t> </w:t>
      </w:r>
      <w:r>
        <w:rPr/>
        <w:t>các</w:t>
      </w:r>
      <w:r>
        <w:rPr>
          <w:spacing w:val="-1"/>
        </w:rPr>
        <w:t> </w:t>
      </w:r>
      <w:r>
        <w:rPr/>
        <w:t>lẽ</w:t>
      </w:r>
      <w:r>
        <w:rPr>
          <w:spacing w:val="-3"/>
        </w:rPr>
        <w:t> </w:t>
      </w:r>
      <w:r>
        <w:rPr>
          <w:spacing w:val="-4"/>
        </w:rPr>
        <w:t>trên,</w:t>
      </w:r>
    </w:p>
    <w:p>
      <w:pPr>
        <w:pStyle w:val="Heading1"/>
        <w:spacing w:before="124"/>
      </w:pPr>
      <w:r>
        <w:rPr/>
        <w:t>QUYẾT</w:t>
      </w:r>
      <w:r>
        <w:rPr>
          <w:spacing w:val="-4"/>
        </w:rPr>
        <w:t> </w:t>
      </w:r>
      <w:r>
        <w:rPr>
          <w:spacing w:val="-2"/>
        </w:rPr>
        <w:t>ĐỊNH:</w:t>
      </w:r>
    </w:p>
    <w:p>
      <w:pPr>
        <w:pStyle w:val="ListParagraph"/>
        <w:numPr>
          <w:ilvl w:val="0"/>
          <w:numId w:val="2"/>
        </w:numPr>
        <w:tabs>
          <w:tab w:pos="932" w:val="left" w:leader="none"/>
        </w:tabs>
        <w:spacing w:line="240" w:lineRule="auto" w:before="115" w:after="0"/>
        <w:ind w:left="931" w:right="0" w:hanging="283"/>
        <w:jc w:val="both"/>
        <w:rPr>
          <w:sz w:val="28"/>
        </w:rPr>
      </w:pPr>
      <w:r>
        <w:rPr>
          <w:b/>
          <w:i/>
          <w:sz w:val="28"/>
        </w:rPr>
        <w:t>Về tội</w:t>
      </w:r>
      <w:r>
        <w:rPr>
          <w:b/>
          <w:i/>
          <w:spacing w:val="-4"/>
          <w:sz w:val="28"/>
        </w:rPr>
        <w:t> </w:t>
      </w:r>
      <w:r>
        <w:rPr>
          <w:b/>
          <w:i/>
          <w:sz w:val="28"/>
        </w:rPr>
        <w:t>danh: </w:t>
      </w:r>
      <w:r>
        <w:rPr>
          <w:sz w:val="28"/>
        </w:rPr>
        <w:t>Tuyên</w:t>
      </w:r>
      <w:r>
        <w:rPr>
          <w:spacing w:val="-1"/>
          <w:sz w:val="28"/>
        </w:rPr>
        <w:t> </w:t>
      </w:r>
      <w:r>
        <w:rPr>
          <w:sz w:val="28"/>
        </w:rPr>
        <w:t>bố</w:t>
      </w:r>
      <w:r>
        <w:rPr>
          <w:spacing w:val="-3"/>
          <w:sz w:val="28"/>
        </w:rPr>
        <w:t> </w:t>
      </w:r>
      <w:r>
        <w:rPr>
          <w:sz w:val="28"/>
        </w:rPr>
        <w:t>bị cáo</w:t>
      </w:r>
      <w:r>
        <w:rPr>
          <w:spacing w:val="-1"/>
          <w:sz w:val="28"/>
        </w:rPr>
        <w:t> </w:t>
      </w:r>
      <w:r>
        <w:rPr>
          <w:sz w:val="28"/>
        </w:rPr>
        <w:t>Diệp</w:t>
      </w:r>
      <w:r>
        <w:rPr>
          <w:spacing w:val="-4"/>
          <w:sz w:val="28"/>
        </w:rPr>
        <w:t> </w:t>
      </w:r>
      <w:r>
        <w:rPr>
          <w:sz w:val="28"/>
        </w:rPr>
        <w:t>Khắc</w:t>
      </w:r>
      <w:r>
        <w:rPr>
          <w:spacing w:val="-2"/>
          <w:sz w:val="28"/>
        </w:rPr>
        <w:t> </w:t>
      </w:r>
      <w:r>
        <w:rPr>
          <w:sz w:val="28"/>
        </w:rPr>
        <w:t>X</w:t>
      </w:r>
      <w:r>
        <w:rPr>
          <w:spacing w:val="-3"/>
          <w:sz w:val="28"/>
        </w:rPr>
        <w:t> </w:t>
      </w:r>
      <w:r>
        <w:rPr>
          <w:sz w:val="28"/>
        </w:rPr>
        <w:t>phạm</w:t>
      </w:r>
      <w:r>
        <w:rPr>
          <w:spacing w:val="-6"/>
          <w:sz w:val="28"/>
        </w:rPr>
        <w:t> </w:t>
      </w:r>
      <w:r>
        <w:rPr>
          <w:sz w:val="28"/>
        </w:rPr>
        <w:t>tội</w:t>
      </w:r>
      <w:r>
        <w:rPr>
          <w:spacing w:val="-1"/>
          <w:sz w:val="28"/>
        </w:rPr>
        <w:t> </w:t>
      </w:r>
      <w:r>
        <w:rPr>
          <w:sz w:val="28"/>
        </w:rPr>
        <w:t>“Trộm</w:t>
      </w:r>
      <w:r>
        <w:rPr>
          <w:spacing w:val="-7"/>
          <w:sz w:val="28"/>
        </w:rPr>
        <w:t> </w:t>
      </w:r>
      <w:r>
        <w:rPr>
          <w:sz w:val="28"/>
        </w:rPr>
        <w:t>cắp</w:t>
      </w:r>
      <w:r>
        <w:rPr>
          <w:spacing w:val="-2"/>
          <w:sz w:val="28"/>
        </w:rPr>
        <w:t> </w:t>
      </w:r>
      <w:r>
        <w:rPr>
          <w:sz w:val="28"/>
        </w:rPr>
        <w:t>tài </w:t>
      </w:r>
      <w:r>
        <w:rPr>
          <w:spacing w:val="-2"/>
          <w:sz w:val="28"/>
        </w:rPr>
        <w:t>sản”.</w:t>
      </w:r>
    </w:p>
    <w:p>
      <w:pPr>
        <w:pStyle w:val="Heading2"/>
        <w:numPr>
          <w:ilvl w:val="0"/>
          <w:numId w:val="2"/>
        </w:numPr>
        <w:tabs>
          <w:tab w:pos="983" w:val="left" w:leader="none"/>
        </w:tabs>
        <w:spacing w:line="240" w:lineRule="auto" w:before="127" w:after="0"/>
        <w:ind w:left="982" w:right="0" w:hanging="282"/>
        <w:jc w:val="both"/>
        <w:rPr>
          <w:i/>
        </w:rPr>
      </w:pPr>
      <w:r>
        <w:rPr>
          <w:i/>
        </w:rPr>
        <w:t>Về</w:t>
      </w:r>
      <w:r>
        <w:rPr>
          <w:i/>
          <w:spacing w:val="-5"/>
        </w:rPr>
        <w:t> </w:t>
      </w:r>
      <w:r>
        <w:rPr>
          <w:i/>
        </w:rPr>
        <w:t>điều</w:t>
      </w:r>
      <w:r>
        <w:rPr>
          <w:i/>
          <w:spacing w:val="-2"/>
        </w:rPr>
        <w:t> </w:t>
      </w:r>
      <w:r>
        <w:rPr>
          <w:i/>
        </w:rPr>
        <w:t>luật</w:t>
      </w:r>
      <w:r>
        <w:rPr>
          <w:i/>
          <w:spacing w:val="-2"/>
        </w:rPr>
        <w:t> </w:t>
      </w:r>
      <w:r>
        <w:rPr>
          <w:i/>
        </w:rPr>
        <w:t>áp</w:t>
      </w:r>
      <w:r>
        <w:rPr>
          <w:i/>
          <w:spacing w:val="-5"/>
        </w:rPr>
        <w:t> </w:t>
      </w:r>
      <w:r>
        <w:rPr>
          <w:i/>
        </w:rPr>
        <w:t>dụng</w:t>
      </w:r>
      <w:r>
        <w:rPr>
          <w:i/>
          <w:spacing w:val="-1"/>
        </w:rPr>
        <w:t> </w:t>
      </w:r>
      <w:r>
        <w:rPr>
          <w:i/>
        </w:rPr>
        <w:t>và</w:t>
      </w:r>
      <w:r>
        <w:rPr>
          <w:i/>
          <w:spacing w:val="-2"/>
        </w:rPr>
        <w:t> </w:t>
      </w:r>
      <w:r>
        <w:rPr>
          <w:i/>
        </w:rPr>
        <w:t>hình</w:t>
      </w:r>
      <w:r>
        <w:rPr>
          <w:i/>
          <w:spacing w:val="-5"/>
        </w:rPr>
        <w:t> </w:t>
      </w:r>
      <w:r>
        <w:rPr>
          <w:i/>
          <w:spacing w:val="-4"/>
        </w:rPr>
        <w:t>phạt:</w:t>
      </w:r>
    </w:p>
    <w:p>
      <w:pPr>
        <w:pStyle w:val="BodyText"/>
        <w:spacing w:line="242" w:lineRule="auto" w:before="112"/>
        <w:ind w:right="105"/>
      </w:pPr>
      <w:r>
        <w:rPr/>
        <w:t>Căn cứ khoản 1 Điều 173; điểm s khoản 1, khoản 2 Điều 51; điểm h khoản 1 Điều 52; Điều 38 Bộ luật Hình sự năm 2015 (sửa đổi bổ sung năm 2017);</w:t>
      </w:r>
    </w:p>
    <w:p>
      <w:pPr>
        <w:pStyle w:val="BodyText"/>
        <w:spacing w:before="116"/>
        <w:ind w:right="102"/>
      </w:pPr>
      <w:r>
        <w:rPr/>
        <w:t>Xử phạt: Bị cáo Diệp Khắc X 01 (một) năm tù, thời hạn tù tính từ ngày </w:t>
      </w:r>
      <w:r>
        <w:rPr>
          <w:spacing w:val="-2"/>
        </w:rPr>
        <w:t>15/8/2022.</w:t>
      </w:r>
    </w:p>
    <w:p>
      <w:pPr>
        <w:pStyle w:val="BodyText"/>
        <w:spacing w:before="119"/>
        <w:ind w:right="103"/>
      </w:pPr>
      <w:r>
        <w:rPr/>
        <w:t>Áp dụng khoản 1 Điều 329 Bộ luật Tố tụng hình sự năm 2015: Tiếp tục tạm giam bị cáo Diệp Khắc X 45 ngày kể từ ngày tuyên án (ngày 30/11/2022) để đảm bảo cho việc kháng cáo, kháng nghị và thi hành án.</w:t>
      </w:r>
    </w:p>
    <w:p>
      <w:pPr>
        <w:pStyle w:val="ListParagraph"/>
        <w:numPr>
          <w:ilvl w:val="0"/>
          <w:numId w:val="2"/>
        </w:numPr>
        <w:tabs>
          <w:tab w:pos="983" w:val="left" w:leader="none"/>
        </w:tabs>
        <w:spacing w:line="240" w:lineRule="auto" w:before="121" w:after="0"/>
        <w:ind w:left="162" w:right="107" w:firstLine="520"/>
        <w:jc w:val="both"/>
        <w:rPr>
          <w:sz w:val="28"/>
        </w:rPr>
      </w:pPr>
      <w:r>
        <w:rPr>
          <w:b/>
          <w:i/>
          <w:sz w:val="28"/>
        </w:rPr>
        <w:t>Về xử lý vật chứng: </w:t>
      </w:r>
      <w:r>
        <w:rPr>
          <w:sz w:val="28"/>
        </w:rPr>
        <w:t>Áp dụng khoản 1 Điều 47 Bộ luật Hình sự và điểm a khoản 2 Điều 106 Bộ luật Tố tụng hình sự .</w:t>
      </w:r>
    </w:p>
    <w:p>
      <w:pPr>
        <w:pStyle w:val="BodyText"/>
        <w:spacing w:before="60"/>
        <w:ind w:right="109" w:firstLine="451"/>
      </w:pPr>
      <w:r>
        <w:rPr/>
        <w:t>- Tịch thu sung ngân sách nhà nước xe mô tô hiệu Savant, loại Wave, số</w:t>
      </w:r>
      <w:r>
        <w:rPr>
          <w:spacing w:val="40"/>
        </w:rPr>
        <w:t> </w:t>
      </w:r>
      <w:r>
        <w:rPr/>
        <w:t>khung: RRKWCH-9UM7K018957, số máy: VTTJL1P52FMH - 7018957, biển số 54Y8 - 4235.</w:t>
      </w:r>
    </w:p>
    <w:p>
      <w:pPr>
        <w:pStyle w:val="BodyText"/>
        <w:spacing w:before="59"/>
        <w:ind w:right="116" w:firstLine="520"/>
      </w:pPr>
      <w:r>
        <w:rPr/>
        <w:t>(Vật chứng nêu trên hiện do Chi cục Thi hành án dân sự huyện Đức Hòa đang quản lý theo biên bản giao nhận vật chứng số: 23-03/11/2022 ngày 03/11/2022).</w:t>
      </w:r>
    </w:p>
    <w:p>
      <w:pPr>
        <w:pStyle w:val="ListParagraph"/>
        <w:numPr>
          <w:ilvl w:val="0"/>
          <w:numId w:val="2"/>
        </w:numPr>
        <w:tabs>
          <w:tab w:pos="1005" w:val="left" w:leader="none"/>
        </w:tabs>
        <w:spacing w:line="240" w:lineRule="auto" w:before="122" w:after="0"/>
        <w:ind w:left="162" w:right="102" w:firstLine="539"/>
        <w:jc w:val="both"/>
        <w:rPr>
          <w:sz w:val="28"/>
        </w:rPr>
      </w:pPr>
      <w:r>
        <w:rPr>
          <w:b/>
          <w:i/>
          <w:sz w:val="28"/>
        </w:rPr>
        <w:t>Về án phí: </w:t>
      </w:r>
      <w:r>
        <w:rPr>
          <w:sz w:val="28"/>
        </w:rPr>
        <w:t>Căn cứ Khoản 2 Điều 136 Bộ luật Tố tụng hình sự năm 2015; Điều</w:t>
      </w:r>
      <w:r>
        <w:rPr>
          <w:spacing w:val="-2"/>
          <w:sz w:val="28"/>
        </w:rPr>
        <w:t> </w:t>
      </w:r>
      <w:r>
        <w:rPr>
          <w:sz w:val="28"/>
        </w:rPr>
        <w:t>23 Nghị</w:t>
      </w:r>
      <w:r>
        <w:rPr>
          <w:spacing w:val="-2"/>
          <w:sz w:val="28"/>
        </w:rPr>
        <w:t> </w:t>
      </w:r>
      <w:r>
        <w:rPr>
          <w:sz w:val="28"/>
        </w:rPr>
        <w:t>quyết</w:t>
      </w:r>
      <w:r>
        <w:rPr>
          <w:spacing w:val="-1"/>
          <w:sz w:val="28"/>
        </w:rPr>
        <w:t> </w:t>
      </w:r>
      <w:r>
        <w:rPr>
          <w:sz w:val="28"/>
        </w:rPr>
        <w:t>số</w:t>
      </w:r>
      <w:r>
        <w:rPr>
          <w:spacing w:val="-1"/>
          <w:sz w:val="28"/>
        </w:rPr>
        <w:t> </w:t>
      </w:r>
      <w:r>
        <w:rPr>
          <w:sz w:val="28"/>
        </w:rPr>
        <w:t>326/2016/UBTVQH14 ngày</w:t>
      </w:r>
      <w:r>
        <w:rPr>
          <w:spacing w:val="-5"/>
          <w:sz w:val="28"/>
        </w:rPr>
        <w:t> </w:t>
      </w:r>
      <w:r>
        <w:rPr>
          <w:sz w:val="28"/>
        </w:rPr>
        <w:t>30/12/2016</w:t>
      </w:r>
      <w:r>
        <w:rPr>
          <w:spacing w:val="-3"/>
          <w:sz w:val="28"/>
        </w:rPr>
        <w:t> </w:t>
      </w:r>
      <w:r>
        <w:rPr>
          <w:sz w:val="28"/>
        </w:rPr>
        <w:t>của</w:t>
      </w:r>
      <w:r>
        <w:rPr>
          <w:spacing w:val="-2"/>
          <w:sz w:val="28"/>
        </w:rPr>
        <w:t> </w:t>
      </w:r>
      <w:r>
        <w:rPr>
          <w:sz w:val="28"/>
        </w:rPr>
        <w:t>UBTVQH quy định về mức thu, miễn, giảm, thu, nộp, quản lý và sử dụng án phí và lệ phí Toà án, buộc bị cáo nộp 200.000 đồng án phí hình sự sơ thẩm sung ngân sách Nhà nước.</w:t>
      </w:r>
    </w:p>
    <w:p>
      <w:pPr>
        <w:pStyle w:val="ListParagraph"/>
        <w:numPr>
          <w:ilvl w:val="0"/>
          <w:numId w:val="2"/>
        </w:numPr>
        <w:tabs>
          <w:tab w:pos="1002" w:val="left" w:leader="none"/>
        </w:tabs>
        <w:spacing w:line="240" w:lineRule="auto" w:before="118" w:after="0"/>
        <w:ind w:left="162" w:right="103" w:firstLine="547"/>
        <w:jc w:val="both"/>
        <w:rPr>
          <w:sz w:val="28"/>
        </w:rPr>
      </w:pPr>
      <w:r>
        <w:rPr>
          <w:b/>
          <w:i/>
          <w:sz w:val="28"/>
        </w:rPr>
        <w:t>Về quyền kháng cáo: </w:t>
      </w:r>
      <w:r>
        <w:rPr>
          <w:sz w:val="28"/>
        </w:rPr>
        <w:t>Án này là sơ thẩm, bị cáo có mặt được quyền kháng cáo trong thời hạn 15 ngày kể từ ngày tuyên án. Bị hại; người có quyền lợi, nghĩa vụ liên quan vắng mặt được quyền kháng cáo trong thời hạn 15 ngày kể từ ngày nhận được bản án hoặc niêm yết bản án.</w:t>
      </w:r>
    </w:p>
    <w:p>
      <w:pPr>
        <w:spacing w:after="0" w:line="240" w:lineRule="auto"/>
        <w:jc w:val="both"/>
        <w:rPr>
          <w:sz w:val="28"/>
        </w:rPr>
        <w:sectPr>
          <w:pgSz w:w="11910" w:h="16840"/>
          <w:pgMar w:header="722" w:footer="0" w:top="1100" w:bottom="280" w:left="1540" w:right="740"/>
        </w:sectPr>
      </w:pPr>
    </w:p>
    <w:p>
      <w:pPr>
        <w:pStyle w:val="BodyText"/>
        <w:spacing w:before="146"/>
        <w:ind w:right="106" w:firstLine="547"/>
      </w:pPr>
      <w:r>
        <w:rPr/>
        <w:t>Trường hợp bản án,</w:t>
      </w:r>
      <w:r>
        <w:rPr>
          <w:spacing w:val="-2"/>
        </w:rPr>
        <w:t> </w:t>
      </w:r>
      <w:r>
        <w:rPr/>
        <w:t>quyết định được thi hành theo qui định tại Điều 2 Luật thi hành án dân sự thì người được thi hành án,</w:t>
      </w:r>
      <w:r>
        <w:rPr>
          <w:spacing w:val="-1"/>
        </w:rPr>
        <w:t> </w:t>
      </w:r>
      <w:r>
        <w:rPr/>
        <w:t>người phải thi hành án dân sự có quyền thoả thuận thi hành án, quyền yêu cầu thi hành án, tự nguyện thi hành án hoặc bị cưỡng chế thi hành án theo qui định tại các Điều 6, Điều 7 và Điều 9 Luật thi hành án dân sự; thời hiệu thi hành án được thực hiện theo qui định tại Điều 30 Luật thi hành án dân sự.</w:t>
      </w:r>
    </w:p>
    <w:p>
      <w:pPr>
        <w:pStyle w:val="BodyText"/>
        <w:ind w:left="0" w:firstLine="0"/>
        <w:jc w:val="left"/>
        <w:rPr>
          <w:sz w:val="20"/>
        </w:rPr>
      </w:pPr>
    </w:p>
    <w:p>
      <w:pPr>
        <w:pStyle w:val="BodyText"/>
        <w:spacing w:before="4" w:after="1"/>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6"/>
        <w:gridCol w:w="5323"/>
      </w:tblGrid>
      <w:tr>
        <w:trPr>
          <w:trHeight w:val="2567" w:hRule="atLeast"/>
        </w:trPr>
        <w:tc>
          <w:tcPr>
            <w:tcW w:w="3656" w:type="dxa"/>
          </w:tcPr>
          <w:p>
            <w:pPr>
              <w:pStyle w:val="TableParagraph"/>
              <w:spacing w:line="264" w:lineRule="exact"/>
              <w:ind w:left="50"/>
              <w:rPr>
                <w:b/>
                <w:sz w:val="24"/>
              </w:rPr>
            </w:pPr>
            <w:r>
              <w:rPr>
                <w:b/>
                <w:sz w:val="24"/>
              </w:rPr>
              <w:t>Nơi</w:t>
            </w:r>
            <w:r>
              <w:rPr>
                <w:b/>
                <w:spacing w:val="-3"/>
                <w:sz w:val="24"/>
              </w:rPr>
              <w:t> </w:t>
            </w:r>
            <w:r>
              <w:rPr>
                <w:b/>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VKSND</w:t>
            </w:r>
            <w:r>
              <w:rPr>
                <w:spacing w:val="-4"/>
                <w:sz w:val="22"/>
              </w:rPr>
              <w:t> </w:t>
            </w:r>
            <w:r>
              <w:rPr>
                <w:sz w:val="22"/>
              </w:rPr>
              <w:t>tỉnh</w:t>
            </w:r>
            <w:r>
              <w:rPr>
                <w:spacing w:val="-3"/>
                <w:sz w:val="22"/>
              </w:rPr>
              <w:t> </w:t>
            </w:r>
            <w:r>
              <w:rPr>
                <w:sz w:val="22"/>
              </w:rPr>
              <w:t>Long</w:t>
            </w:r>
            <w:r>
              <w:rPr>
                <w:spacing w:val="-5"/>
                <w:sz w:val="22"/>
              </w:rPr>
              <w:t> An;</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Đ;</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Đ;</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Đ;</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3"/>
                <w:sz w:val="22"/>
              </w:rPr>
              <w:t> </w:t>
            </w:r>
            <w:r>
              <w:rPr>
                <w:sz w:val="22"/>
              </w:rPr>
              <w:t>tham</w:t>
            </w:r>
            <w:r>
              <w:rPr>
                <w:spacing w:val="-6"/>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 hồ </w:t>
            </w:r>
            <w:r>
              <w:rPr>
                <w:spacing w:val="-5"/>
                <w:sz w:val="22"/>
              </w:rPr>
              <w:t>sơ.</w:t>
            </w:r>
          </w:p>
        </w:tc>
        <w:tc>
          <w:tcPr>
            <w:tcW w:w="5323" w:type="dxa"/>
          </w:tcPr>
          <w:p>
            <w:pPr>
              <w:pStyle w:val="TableParagraph"/>
              <w:spacing w:line="313" w:lineRule="exact"/>
              <w:ind w:left="696"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2"/>
                <w:sz w:val="28"/>
              </w:rPr>
              <w:t> </w:t>
            </w:r>
            <w:r>
              <w:rPr>
                <w:b/>
                <w:sz w:val="28"/>
              </w:rPr>
              <w:t>SƠ</w:t>
            </w:r>
            <w:r>
              <w:rPr>
                <w:b/>
                <w:spacing w:val="-2"/>
                <w:sz w:val="28"/>
              </w:rPr>
              <w:t> </w:t>
            </w:r>
            <w:r>
              <w:rPr>
                <w:b/>
                <w:spacing w:val="-4"/>
                <w:sz w:val="28"/>
              </w:rPr>
              <w:t>THẨM</w:t>
            </w:r>
          </w:p>
          <w:p>
            <w:pPr>
              <w:pStyle w:val="TableParagraph"/>
              <w:ind w:left="696"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3"/>
                <w:sz w:val="28"/>
              </w:rPr>
              <w:t> </w:t>
            </w:r>
            <w:r>
              <w:rPr>
                <w:b/>
                <w:sz w:val="28"/>
              </w:rPr>
              <w:t>Chủ</w:t>
            </w:r>
            <w:r>
              <w:rPr>
                <w:b/>
                <w:spacing w:val="-3"/>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694" w:right="45"/>
              <w:jc w:val="center"/>
              <w:rPr>
                <w:b/>
                <w:sz w:val="28"/>
              </w:rPr>
            </w:pPr>
            <w:r>
              <w:rPr>
                <w:b/>
                <w:sz w:val="28"/>
              </w:rPr>
              <w:t>Trần</w:t>
            </w:r>
            <w:r>
              <w:rPr>
                <w:b/>
                <w:spacing w:val="-4"/>
                <w:sz w:val="28"/>
              </w:rPr>
              <w:t> </w:t>
            </w:r>
            <w:r>
              <w:rPr>
                <w:b/>
                <w:sz w:val="28"/>
              </w:rPr>
              <w:t>Hồng</w:t>
            </w:r>
            <w:r>
              <w:rPr>
                <w:b/>
                <w:spacing w:val="-2"/>
                <w:sz w:val="28"/>
              </w:rPr>
              <w:t> </w:t>
            </w:r>
            <w:r>
              <w:rPr>
                <w:b/>
                <w:spacing w:val="-5"/>
                <w:sz w:val="28"/>
              </w:rPr>
              <w:t>Sơn</w:t>
            </w:r>
          </w:p>
        </w:tc>
      </w:tr>
    </w:tbl>
    <w:p>
      <w:pPr>
        <w:spacing w:after="0" w:line="302" w:lineRule="exact"/>
        <w:jc w:val="center"/>
        <w:rPr>
          <w:sz w:val="28"/>
        </w:rPr>
        <w:sectPr>
          <w:pgSz w:w="11910" w:h="16840"/>
          <w:pgMar w:header="722" w:footer="0" w:top="1100" w:bottom="280" w:left="1540" w:right="740"/>
        </w:sect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5" w:after="1"/>
        <w:ind w:left="0" w:firstLine="0"/>
        <w:jc w:val="left"/>
        <w:rPr>
          <w:sz w:val="14"/>
        </w:rPr>
      </w:pPr>
    </w:p>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5"/>
        <w:gridCol w:w="4797"/>
      </w:tblGrid>
      <w:tr>
        <w:trPr>
          <w:trHeight w:val="287" w:hRule="atLeast"/>
        </w:trPr>
        <w:tc>
          <w:tcPr>
            <w:tcW w:w="4345" w:type="dxa"/>
          </w:tcPr>
          <w:p>
            <w:pPr>
              <w:pStyle w:val="TableParagraph"/>
              <w:spacing w:line="267" w:lineRule="exact"/>
              <w:ind w:left="50"/>
              <w:rPr>
                <w:b/>
                <w:sz w:val="26"/>
              </w:rPr>
            </w:pPr>
            <w:r>
              <w:rPr>
                <w:b/>
                <w:sz w:val="26"/>
              </w:rPr>
              <w:t>THÀNH</w:t>
            </w:r>
            <w:r>
              <w:rPr>
                <w:b/>
                <w:spacing w:val="-8"/>
                <w:sz w:val="26"/>
              </w:rPr>
              <w:t> </w:t>
            </w:r>
            <w:r>
              <w:rPr>
                <w:b/>
                <w:sz w:val="26"/>
              </w:rPr>
              <w:t>VIÊN</w:t>
            </w:r>
            <w:r>
              <w:rPr>
                <w:b/>
                <w:spacing w:val="-7"/>
                <w:sz w:val="26"/>
              </w:rPr>
              <w:t> </w:t>
            </w:r>
            <w:r>
              <w:rPr>
                <w:b/>
                <w:sz w:val="26"/>
              </w:rPr>
              <w:t>HỘI</w:t>
            </w:r>
            <w:r>
              <w:rPr>
                <w:b/>
                <w:spacing w:val="-8"/>
                <w:sz w:val="26"/>
              </w:rPr>
              <w:t> </w:t>
            </w:r>
            <w:r>
              <w:rPr>
                <w:b/>
                <w:sz w:val="26"/>
              </w:rPr>
              <w:t>ĐỒNG</w:t>
            </w:r>
            <w:r>
              <w:rPr>
                <w:b/>
                <w:spacing w:val="-7"/>
                <w:sz w:val="26"/>
              </w:rPr>
              <w:t> </w:t>
            </w:r>
            <w:r>
              <w:rPr>
                <w:b/>
                <w:sz w:val="26"/>
              </w:rPr>
              <w:t>XÉT</w:t>
            </w:r>
            <w:r>
              <w:rPr>
                <w:b/>
                <w:spacing w:val="-8"/>
                <w:sz w:val="26"/>
              </w:rPr>
              <w:t> </w:t>
            </w:r>
            <w:r>
              <w:rPr>
                <w:b/>
                <w:spacing w:val="-5"/>
                <w:sz w:val="26"/>
              </w:rPr>
              <w:t>XỬ</w:t>
            </w:r>
          </w:p>
        </w:tc>
        <w:tc>
          <w:tcPr>
            <w:tcW w:w="4797" w:type="dxa"/>
          </w:tcPr>
          <w:p>
            <w:pPr>
              <w:pStyle w:val="TableParagraph"/>
              <w:spacing w:line="267" w:lineRule="exact"/>
              <w:ind w:left="157"/>
              <w:rPr>
                <w:b/>
                <w:sz w:val="26"/>
              </w:rPr>
            </w:pPr>
            <w:r>
              <w:rPr>
                <w:b/>
                <w:sz w:val="26"/>
              </w:rPr>
              <w:t>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tc>
      </w:tr>
    </w:tbl>
    <w:p>
      <w:pPr>
        <w:spacing w:after="0" w:line="267" w:lineRule="exact"/>
        <w:rPr>
          <w:sz w:val="26"/>
        </w:rPr>
        <w:sectPr>
          <w:pgSz w:w="11910" w:h="16840"/>
          <w:pgMar w:header="722" w:footer="0" w:top="1100" w:bottom="280" w:left="1540" w:right="740"/>
        </w:sectPr>
      </w:pPr>
    </w:p>
    <w:p>
      <w:pPr>
        <w:pStyle w:val="BodyText"/>
        <w:spacing w:before="4"/>
        <w:ind w:left="0" w:firstLine="0"/>
        <w:jc w:val="left"/>
        <w:rPr>
          <w:sz w:val="17"/>
        </w:rPr>
      </w:pPr>
    </w:p>
    <w:p>
      <w:pPr>
        <w:spacing w:after="0"/>
        <w:jc w:val="left"/>
        <w:rPr>
          <w:sz w:val="17"/>
        </w:rPr>
        <w:sectPr>
          <w:pgSz w:w="11910" w:h="16840"/>
          <w:pgMar w:header="722" w:footer="0" w:top="1100" w:bottom="280" w:left="1540" w:right="740"/>
        </w:sectPr>
      </w:pPr>
    </w:p>
    <w:p>
      <w:pPr>
        <w:pStyle w:val="BodyText"/>
        <w:spacing w:before="4"/>
        <w:ind w:left="0" w:firstLine="0"/>
        <w:jc w:val="left"/>
        <w:rPr>
          <w:sz w:val="17"/>
        </w:rPr>
      </w:pPr>
    </w:p>
    <w:sectPr>
      <w:pgSz w:w="11910" w:h="16840"/>
      <w:pgMar w:header="722" w:footer="0" w:top="110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10010pt;margin-top:35.106625pt;width:13pt;height:15.3pt;mso-position-horizontal-relative:page;mso-position-vertical-relative:page;z-index:-1581568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27" w:hanging="125"/>
      </w:pPr>
      <w:rPr>
        <w:rFonts w:hint="default"/>
        <w:lang w:val="vi" w:eastAsia="en-US" w:bidi="ar-SA"/>
      </w:rPr>
    </w:lvl>
    <w:lvl w:ilvl="2">
      <w:start w:val="0"/>
      <w:numFmt w:val="bullet"/>
      <w:lvlText w:val="•"/>
      <w:lvlJc w:val="left"/>
      <w:pPr>
        <w:ind w:left="875" w:hanging="125"/>
      </w:pPr>
      <w:rPr>
        <w:rFonts w:hint="default"/>
        <w:lang w:val="vi" w:eastAsia="en-US" w:bidi="ar-SA"/>
      </w:rPr>
    </w:lvl>
    <w:lvl w:ilvl="3">
      <w:start w:val="0"/>
      <w:numFmt w:val="bullet"/>
      <w:lvlText w:val="•"/>
      <w:lvlJc w:val="left"/>
      <w:pPr>
        <w:ind w:left="1222" w:hanging="125"/>
      </w:pPr>
      <w:rPr>
        <w:rFonts w:hint="default"/>
        <w:lang w:val="vi" w:eastAsia="en-US" w:bidi="ar-SA"/>
      </w:rPr>
    </w:lvl>
    <w:lvl w:ilvl="4">
      <w:start w:val="0"/>
      <w:numFmt w:val="bullet"/>
      <w:lvlText w:val="•"/>
      <w:lvlJc w:val="left"/>
      <w:pPr>
        <w:ind w:left="1570" w:hanging="125"/>
      </w:pPr>
      <w:rPr>
        <w:rFonts w:hint="default"/>
        <w:lang w:val="vi" w:eastAsia="en-US" w:bidi="ar-SA"/>
      </w:rPr>
    </w:lvl>
    <w:lvl w:ilvl="5">
      <w:start w:val="0"/>
      <w:numFmt w:val="bullet"/>
      <w:lvlText w:val="•"/>
      <w:lvlJc w:val="left"/>
      <w:pPr>
        <w:ind w:left="1918" w:hanging="125"/>
      </w:pPr>
      <w:rPr>
        <w:rFonts w:hint="default"/>
        <w:lang w:val="vi" w:eastAsia="en-US" w:bidi="ar-SA"/>
      </w:rPr>
    </w:lvl>
    <w:lvl w:ilvl="6">
      <w:start w:val="0"/>
      <w:numFmt w:val="bullet"/>
      <w:lvlText w:val="•"/>
      <w:lvlJc w:val="left"/>
      <w:pPr>
        <w:ind w:left="2265" w:hanging="125"/>
      </w:pPr>
      <w:rPr>
        <w:rFonts w:hint="default"/>
        <w:lang w:val="vi" w:eastAsia="en-US" w:bidi="ar-SA"/>
      </w:rPr>
    </w:lvl>
    <w:lvl w:ilvl="7">
      <w:start w:val="0"/>
      <w:numFmt w:val="bullet"/>
      <w:lvlText w:val="•"/>
      <w:lvlJc w:val="left"/>
      <w:pPr>
        <w:ind w:left="2613" w:hanging="125"/>
      </w:pPr>
      <w:rPr>
        <w:rFonts w:hint="default"/>
        <w:lang w:val="vi" w:eastAsia="en-US" w:bidi="ar-SA"/>
      </w:rPr>
    </w:lvl>
    <w:lvl w:ilvl="8">
      <w:start w:val="0"/>
      <w:numFmt w:val="bullet"/>
      <w:lvlText w:val="•"/>
      <w:lvlJc w:val="left"/>
      <w:pPr>
        <w:ind w:left="2960" w:hanging="125"/>
      </w:pPr>
      <w:rPr>
        <w:rFonts w:hint="default"/>
        <w:lang w:val="vi" w:eastAsia="en-US" w:bidi="ar-SA"/>
      </w:rPr>
    </w:lvl>
  </w:abstractNum>
  <w:abstractNum w:abstractNumId="1">
    <w:multiLevelType w:val="hybridMultilevel"/>
    <w:lvl w:ilvl="0">
      <w:start w:val="1"/>
      <w:numFmt w:val="decimal"/>
      <w:lvlText w:val="%1."/>
      <w:lvlJc w:val="left"/>
      <w:pPr>
        <w:ind w:left="931" w:hanging="283"/>
        <w:jc w:val="left"/>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808" w:hanging="283"/>
      </w:pPr>
      <w:rPr>
        <w:rFonts w:hint="default"/>
        <w:lang w:val="vi" w:eastAsia="en-US" w:bidi="ar-SA"/>
      </w:rPr>
    </w:lvl>
    <w:lvl w:ilvl="2">
      <w:start w:val="0"/>
      <w:numFmt w:val="bullet"/>
      <w:lvlText w:val="•"/>
      <w:lvlJc w:val="left"/>
      <w:pPr>
        <w:ind w:left="2677" w:hanging="283"/>
      </w:pPr>
      <w:rPr>
        <w:rFonts w:hint="default"/>
        <w:lang w:val="vi" w:eastAsia="en-US" w:bidi="ar-SA"/>
      </w:rPr>
    </w:lvl>
    <w:lvl w:ilvl="3">
      <w:start w:val="0"/>
      <w:numFmt w:val="bullet"/>
      <w:lvlText w:val="•"/>
      <w:lvlJc w:val="left"/>
      <w:pPr>
        <w:ind w:left="3545" w:hanging="283"/>
      </w:pPr>
      <w:rPr>
        <w:rFonts w:hint="default"/>
        <w:lang w:val="vi" w:eastAsia="en-US" w:bidi="ar-SA"/>
      </w:rPr>
    </w:lvl>
    <w:lvl w:ilvl="4">
      <w:start w:val="0"/>
      <w:numFmt w:val="bullet"/>
      <w:lvlText w:val="•"/>
      <w:lvlJc w:val="left"/>
      <w:pPr>
        <w:ind w:left="4414" w:hanging="283"/>
      </w:pPr>
      <w:rPr>
        <w:rFonts w:hint="default"/>
        <w:lang w:val="vi" w:eastAsia="en-US" w:bidi="ar-SA"/>
      </w:rPr>
    </w:lvl>
    <w:lvl w:ilvl="5">
      <w:start w:val="0"/>
      <w:numFmt w:val="bullet"/>
      <w:lvlText w:val="•"/>
      <w:lvlJc w:val="left"/>
      <w:pPr>
        <w:ind w:left="5283" w:hanging="283"/>
      </w:pPr>
      <w:rPr>
        <w:rFonts w:hint="default"/>
        <w:lang w:val="vi" w:eastAsia="en-US" w:bidi="ar-SA"/>
      </w:rPr>
    </w:lvl>
    <w:lvl w:ilvl="6">
      <w:start w:val="0"/>
      <w:numFmt w:val="bullet"/>
      <w:lvlText w:val="•"/>
      <w:lvlJc w:val="left"/>
      <w:pPr>
        <w:ind w:left="6151" w:hanging="283"/>
      </w:pPr>
      <w:rPr>
        <w:rFonts w:hint="default"/>
        <w:lang w:val="vi" w:eastAsia="en-US" w:bidi="ar-SA"/>
      </w:rPr>
    </w:lvl>
    <w:lvl w:ilvl="7">
      <w:start w:val="0"/>
      <w:numFmt w:val="bullet"/>
      <w:lvlText w:val="•"/>
      <w:lvlJc w:val="left"/>
      <w:pPr>
        <w:ind w:left="7020" w:hanging="283"/>
      </w:pPr>
      <w:rPr>
        <w:rFonts w:hint="default"/>
        <w:lang w:val="vi" w:eastAsia="en-US" w:bidi="ar-SA"/>
      </w:rPr>
    </w:lvl>
    <w:lvl w:ilvl="8">
      <w:start w:val="0"/>
      <w:numFmt w:val="bullet"/>
      <w:lvlText w:val="•"/>
      <w:lvlJc w:val="left"/>
      <w:pPr>
        <w:ind w:left="7889" w:hanging="283"/>
      </w:pPr>
      <w:rPr>
        <w:rFonts w:hint="default"/>
        <w:lang w:val="vi" w:eastAsia="en-US" w:bidi="ar-SA"/>
      </w:rPr>
    </w:lvl>
  </w:abstractNum>
  <w:abstractNum w:abstractNumId="0">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106" w:hanging="168"/>
      </w:pPr>
      <w:rPr>
        <w:rFonts w:hint="default"/>
        <w:lang w:val="vi" w:eastAsia="en-US" w:bidi="ar-SA"/>
      </w:rPr>
    </w:lvl>
    <w:lvl w:ilvl="2">
      <w:start w:val="0"/>
      <w:numFmt w:val="bullet"/>
      <w:lvlText w:val="•"/>
      <w:lvlJc w:val="left"/>
      <w:pPr>
        <w:ind w:left="2053" w:hanging="168"/>
      </w:pPr>
      <w:rPr>
        <w:rFonts w:hint="default"/>
        <w:lang w:val="vi" w:eastAsia="en-US" w:bidi="ar-SA"/>
      </w:rPr>
    </w:lvl>
    <w:lvl w:ilvl="3">
      <w:start w:val="0"/>
      <w:numFmt w:val="bullet"/>
      <w:lvlText w:val="•"/>
      <w:lvlJc w:val="left"/>
      <w:pPr>
        <w:ind w:left="2999" w:hanging="168"/>
      </w:pPr>
      <w:rPr>
        <w:rFonts w:hint="default"/>
        <w:lang w:val="vi" w:eastAsia="en-US" w:bidi="ar-SA"/>
      </w:rPr>
    </w:lvl>
    <w:lvl w:ilvl="4">
      <w:start w:val="0"/>
      <w:numFmt w:val="bullet"/>
      <w:lvlText w:val="•"/>
      <w:lvlJc w:val="left"/>
      <w:pPr>
        <w:ind w:left="3946" w:hanging="168"/>
      </w:pPr>
      <w:rPr>
        <w:rFonts w:hint="default"/>
        <w:lang w:val="vi" w:eastAsia="en-US" w:bidi="ar-SA"/>
      </w:rPr>
    </w:lvl>
    <w:lvl w:ilvl="5">
      <w:start w:val="0"/>
      <w:numFmt w:val="bullet"/>
      <w:lvlText w:val="•"/>
      <w:lvlJc w:val="left"/>
      <w:pPr>
        <w:ind w:left="4893" w:hanging="168"/>
      </w:pPr>
      <w:rPr>
        <w:rFonts w:hint="default"/>
        <w:lang w:val="vi" w:eastAsia="en-US" w:bidi="ar-SA"/>
      </w:rPr>
    </w:lvl>
    <w:lvl w:ilvl="6">
      <w:start w:val="0"/>
      <w:numFmt w:val="bullet"/>
      <w:lvlText w:val="•"/>
      <w:lvlJc w:val="left"/>
      <w:pPr>
        <w:ind w:left="5839" w:hanging="168"/>
      </w:pPr>
      <w:rPr>
        <w:rFonts w:hint="default"/>
        <w:lang w:val="vi" w:eastAsia="en-US" w:bidi="ar-SA"/>
      </w:rPr>
    </w:lvl>
    <w:lvl w:ilvl="7">
      <w:start w:val="0"/>
      <w:numFmt w:val="bullet"/>
      <w:lvlText w:val="•"/>
      <w:lvlJc w:val="left"/>
      <w:pPr>
        <w:ind w:left="6786" w:hanging="168"/>
      </w:pPr>
      <w:rPr>
        <w:rFonts w:hint="default"/>
        <w:lang w:val="vi" w:eastAsia="en-US" w:bidi="ar-SA"/>
      </w:rPr>
    </w:lvl>
    <w:lvl w:ilvl="8">
      <w:start w:val="0"/>
      <w:numFmt w:val="bullet"/>
      <w:lvlText w:val="•"/>
      <w:lvlJc w:val="left"/>
      <w:pPr>
        <w:ind w:left="7733" w:hanging="168"/>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3"/>
      <w:ind w:left="1703" w:right="110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701" w:hanging="28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62"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itle>TOÀ ÁN NHÂN DÂN                    CỘNG HOÀ XÃ HỘI CHỦ NGHĨA VIỆT NAM</dc:title>
  <dcterms:created xsi:type="dcterms:W3CDTF">2023-04-24T07:14:50Z</dcterms:created>
  <dcterms:modified xsi:type="dcterms:W3CDTF">2023-04-24T07:14:50Z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