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08" w:val="left" w:leader="none"/>
        </w:tabs>
        <w:spacing w:before="68"/>
        <w:ind w:left="195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4862" w:val="left" w:leader="none"/>
        </w:tabs>
        <w:spacing w:before="55"/>
        <w:ind w:left="162" w:right="0" w:firstLine="0"/>
        <w:jc w:val="left"/>
        <w:rPr>
          <w:b/>
          <w:sz w:val="28"/>
        </w:rPr>
      </w:pPr>
      <w:r>
        <w:rPr>
          <w:b/>
          <w:sz w:val="24"/>
        </w:rPr>
        <w:t>THỊ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HN</w:t>
      </w:r>
      <w:r>
        <w:rPr>
          <w:b/>
          <w:sz w:val="24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2"/>
        <w:ind w:left="0"/>
        <w:rPr>
          <w:b/>
          <w:sz w:val="4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30.700012pt,3.599805pt" to="498.000012pt,3.649805pt" stroked="true" strokeweight=".75pt" strokecolor="#000000">
            <v:stroke dashstyle="solid"/>
            <w10:wrap type="topAndBottom"/>
          </v:line>
        </w:pict>
      </w:r>
    </w:p>
    <w:p>
      <w:pPr>
        <w:spacing w:before="0" w:after="33"/>
        <w:ind w:left="385" w:right="0" w:firstLine="0"/>
        <w:jc w:val="left"/>
        <w:rPr>
          <w:b/>
          <w:sz w:val="24"/>
        </w:rPr>
      </w:pPr>
      <w:r>
        <w:rPr>
          <w:b/>
          <w:sz w:val="24"/>
        </w:rPr>
        <w:t>TỈNH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BĐ</w:t>
      </w:r>
    </w:p>
    <w:p>
      <w:pPr>
        <w:pStyle w:val="BodyText"/>
        <w:spacing w:line="20" w:lineRule="exact"/>
        <w:ind w:left="740"/>
        <w:rPr>
          <w:sz w:val="2"/>
        </w:rPr>
      </w:pPr>
      <w:r>
        <w:rPr>
          <w:sz w:val="2"/>
        </w:rPr>
        <w:pict>
          <v:group style="width:55.6pt;height:.75pt;mso-position-horizontal-relative:char;mso-position-vertical-relative:line" id="docshapegroup1" coordorigin="0,0" coordsize="1112,15">
            <v:line style="position:absolute" from="0,8" to="111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056" w:val="left" w:leader="none"/>
        </w:tabs>
        <w:spacing w:before="94"/>
        <w:ind w:left="162" w:right="0" w:firstLine="0"/>
        <w:jc w:val="left"/>
        <w:rPr>
          <w:i/>
          <w:sz w:val="26"/>
        </w:rPr>
      </w:pPr>
      <w:r>
        <w:rPr>
          <w:spacing w:val="-2"/>
          <w:sz w:val="26"/>
        </w:rPr>
        <w:t>Số: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12/2023/QĐST-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HN,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16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01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3"/>
          <w:sz w:val="26"/>
        </w:rPr>
        <w:t> </w:t>
      </w:r>
      <w:r>
        <w:rPr>
          <w:i/>
          <w:spacing w:val="-4"/>
          <w:sz w:val="26"/>
        </w:rPr>
        <w:t>2023</w:t>
      </w:r>
    </w:p>
    <w:p>
      <w:pPr>
        <w:pStyle w:val="BodyText"/>
        <w:ind w:left="0"/>
        <w:rPr>
          <w:i/>
          <w:sz w:val="27"/>
        </w:rPr>
      </w:pPr>
    </w:p>
    <w:p>
      <w:pPr>
        <w:spacing w:before="0"/>
        <w:ind w:left="1812" w:right="176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65"/>
        <w:ind w:left="1814" w:right="176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64"/>
        <w:ind w:left="1814" w:right="176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BodyText"/>
        <w:spacing w:line="288" w:lineRule="auto" w:before="1"/>
        <w:ind w:firstLine="719"/>
      </w:pPr>
      <w:r>
        <w:rPr/>
        <w:t>Căn cứ hồ sơ vụ án hôn nhân gia đình thụ lý số: 733/2022/TLST-HNGĐ ngày 02 tháng 12 năm 2022, giữa:</w:t>
      </w:r>
    </w:p>
    <w:p>
      <w:pPr>
        <w:pStyle w:val="BodyText"/>
        <w:spacing w:line="331" w:lineRule="auto" w:before="123"/>
        <w:ind w:left="881" w:right="2623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3"/>
        </w:rPr>
        <w:t> </w:t>
      </w:r>
      <w:r>
        <w:rPr/>
        <w:t>Thái</w:t>
      </w:r>
      <w:r>
        <w:rPr>
          <w:spacing w:val="-3"/>
        </w:rPr>
        <w:t> </w:t>
      </w:r>
      <w:r>
        <w:rPr/>
        <w:t>Thị</w:t>
      </w:r>
      <w:r>
        <w:rPr>
          <w:spacing w:val="-3"/>
        </w:rPr>
        <w:t> </w:t>
      </w:r>
      <w:r>
        <w:rPr/>
        <w:t>Thu</w:t>
      </w:r>
      <w:r>
        <w:rPr>
          <w:spacing w:val="-3"/>
        </w:rPr>
        <w:t> </w:t>
      </w:r>
      <w:r>
        <w:rPr/>
        <w:t>S,</w:t>
      </w:r>
      <w:r>
        <w:rPr>
          <w:spacing w:val="-5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6"/>
        </w:rPr>
        <w:t> </w:t>
      </w:r>
      <w:r>
        <w:rPr/>
        <w:t>1988 </w:t>
      </w:r>
      <w:r>
        <w:rPr>
          <w:spacing w:val="-6"/>
        </w:rPr>
        <w:t>Địa</w:t>
      </w:r>
      <w:r>
        <w:rPr>
          <w:spacing w:val="-34"/>
        </w:rPr>
        <w:t> </w:t>
      </w:r>
      <w:r>
        <w:rPr>
          <w:spacing w:val="-6"/>
        </w:rPr>
        <w:t>chỉ:</w:t>
      </w:r>
      <w:r>
        <w:rPr>
          <w:spacing w:val="-33"/>
        </w:rPr>
        <w:t> </w:t>
      </w:r>
      <w:r>
        <w:rPr>
          <w:spacing w:val="-6"/>
        </w:rPr>
        <w:t>Thôn</w:t>
      </w:r>
      <w:r>
        <w:rPr>
          <w:spacing w:val="-33"/>
        </w:rPr>
        <w:t> </w:t>
      </w:r>
      <w:r>
        <w:rPr>
          <w:spacing w:val="-6"/>
        </w:rPr>
        <w:t>AN,</w:t>
      </w:r>
      <w:r>
        <w:rPr>
          <w:spacing w:val="-35"/>
        </w:rPr>
        <w:t> </w:t>
      </w:r>
      <w:r>
        <w:rPr>
          <w:spacing w:val="-6"/>
        </w:rPr>
        <w:t>xã</w:t>
      </w:r>
      <w:r>
        <w:rPr>
          <w:spacing w:val="-32"/>
        </w:rPr>
        <w:t> </w:t>
      </w:r>
      <w:r>
        <w:rPr>
          <w:spacing w:val="-6"/>
        </w:rPr>
        <w:t>HM,</w:t>
      </w:r>
      <w:r>
        <w:rPr>
          <w:spacing w:val="-35"/>
        </w:rPr>
        <w:t> </w:t>
      </w:r>
      <w:r>
        <w:rPr>
          <w:spacing w:val="-6"/>
        </w:rPr>
        <w:t>thị</w:t>
      </w:r>
      <w:r>
        <w:rPr>
          <w:spacing w:val="-33"/>
        </w:rPr>
        <w:t> </w:t>
      </w:r>
      <w:r>
        <w:rPr>
          <w:spacing w:val="-6"/>
        </w:rPr>
        <w:t>xã</w:t>
      </w:r>
      <w:r>
        <w:rPr>
          <w:spacing w:val="-32"/>
        </w:rPr>
        <w:t> </w:t>
      </w:r>
      <w:r>
        <w:rPr>
          <w:spacing w:val="-6"/>
        </w:rPr>
        <w:t>HN,</w:t>
      </w:r>
      <w:r>
        <w:rPr>
          <w:spacing w:val="-35"/>
        </w:rPr>
        <w:t> </w:t>
      </w:r>
      <w:r>
        <w:rPr>
          <w:spacing w:val="-6"/>
        </w:rPr>
        <w:t>tỉnh</w:t>
      </w:r>
      <w:r>
        <w:rPr>
          <w:spacing w:val="-33"/>
        </w:rPr>
        <w:t> </w:t>
      </w:r>
      <w:r>
        <w:rPr>
          <w:spacing w:val="-6"/>
        </w:rPr>
        <w:t>BĐ.</w:t>
      </w:r>
    </w:p>
    <w:p>
      <w:pPr>
        <w:pStyle w:val="BodyText"/>
        <w:spacing w:line="328" w:lineRule="auto"/>
        <w:ind w:left="881" w:right="3541"/>
      </w:pPr>
      <w:r>
        <w:rPr/>
        <w:t>Bị</w:t>
      </w:r>
      <w:r>
        <w:rPr>
          <w:spacing w:val="-2"/>
        </w:rPr>
        <w:t> </w:t>
      </w:r>
      <w:r>
        <w:rPr/>
        <w:t>đơn:</w:t>
      </w:r>
      <w:r>
        <w:rPr>
          <w:spacing w:val="-3"/>
        </w:rPr>
        <w:t> </w:t>
      </w:r>
      <w:r>
        <w:rPr/>
        <w:t>Anh</w:t>
      </w:r>
      <w:r>
        <w:rPr>
          <w:spacing w:val="-2"/>
        </w:rPr>
        <w:t> </w:t>
      </w:r>
      <w:r>
        <w:rPr/>
        <w:t>Phan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B,</w:t>
      </w:r>
      <w:r>
        <w:rPr>
          <w:spacing w:val="-4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8"/>
        </w:rPr>
        <w:t> </w:t>
      </w:r>
      <w:r>
        <w:rPr/>
        <w:t>1981 </w:t>
      </w:r>
      <w:r>
        <w:rPr>
          <w:spacing w:val="-12"/>
        </w:rPr>
        <w:t>Địa</w:t>
      </w:r>
      <w:r>
        <w:rPr>
          <w:spacing w:val="-32"/>
        </w:rPr>
        <w:t> </w:t>
      </w:r>
      <w:r>
        <w:rPr>
          <w:spacing w:val="-12"/>
        </w:rPr>
        <w:t>chỉ:</w:t>
      </w:r>
      <w:r>
        <w:rPr>
          <w:spacing w:val="-30"/>
        </w:rPr>
        <w:t> </w:t>
      </w:r>
      <w:r>
        <w:rPr>
          <w:spacing w:val="-12"/>
        </w:rPr>
        <w:t>Thôn</w:t>
      </w:r>
      <w:r>
        <w:rPr>
          <w:spacing w:val="-30"/>
        </w:rPr>
        <w:t> </w:t>
      </w:r>
      <w:r>
        <w:rPr>
          <w:spacing w:val="-12"/>
        </w:rPr>
        <w:t>AN,</w:t>
      </w:r>
      <w:r>
        <w:rPr>
          <w:spacing w:val="-32"/>
        </w:rPr>
        <w:t> </w:t>
      </w:r>
      <w:r>
        <w:rPr>
          <w:spacing w:val="-12"/>
        </w:rPr>
        <w:t>xã</w:t>
      </w:r>
      <w:r>
        <w:rPr>
          <w:spacing w:val="-29"/>
        </w:rPr>
        <w:t> </w:t>
      </w:r>
      <w:r>
        <w:rPr>
          <w:spacing w:val="-12"/>
        </w:rPr>
        <w:t>HM,</w:t>
      </w:r>
      <w:r>
        <w:rPr>
          <w:spacing w:val="-33"/>
        </w:rPr>
        <w:t> </w:t>
      </w:r>
      <w:r>
        <w:rPr>
          <w:spacing w:val="-12"/>
        </w:rPr>
        <w:t>thị</w:t>
      </w:r>
      <w:r>
        <w:rPr>
          <w:spacing w:val="-30"/>
        </w:rPr>
        <w:t> </w:t>
      </w:r>
      <w:r>
        <w:rPr>
          <w:spacing w:val="-12"/>
        </w:rPr>
        <w:t>xã</w:t>
      </w:r>
      <w:r>
        <w:rPr>
          <w:spacing w:val="-29"/>
        </w:rPr>
        <w:t> </w:t>
      </w:r>
      <w:r>
        <w:rPr>
          <w:spacing w:val="-12"/>
        </w:rPr>
        <w:t>HN,</w:t>
      </w:r>
      <w:r>
        <w:rPr>
          <w:spacing w:val="-32"/>
        </w:rPr>
        <w:t> </w:t>
      </w:r>
      <w:r>
        <w:rPr>
          <w:spacing w:val="-12"/>
        </w:rPr>
        <w:t>tỉnh</w:t>
      </w:r>
      <w:r>
        <w:rPr>
          <w:spacing w:val="-30"/>
        </w:rPr>
        <w:t> </w:t>
      </w:r>
      <w:r>
        <w:rPr>
          <w:spacing w:val="-12"/>
        </w:rPr>
        <w:t>BĐ.</w:t>
      </w:r>
    </w:p>
    <w:p>
      <w:pPr>
        <w:pStyle w:val="BodyText"/>
        <w:spacing w:line="321" w:lineRule="exact"/>
        <w:ind w:left="881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61"/>
        <w:ind w:left="881"/>
      </w:pPr>
      <w:r>
        <w:rPr>
          <w:spacing w:val="-6"/>
        </w:rPr>
        <w:t>Căn</w:t>
      </w:r>
      <w:r>
        <w:rPr>
          <w:spacing w:val="-15"/>
        </w:rPr>
        <w:t> </w:t>
      </w:r>
      <w:r>
        <w:rPr>
          <w:spacing w:val="-6"/>
        </w:rPr>
        <w:t>cứ</w:t>
      </w:r>
      <w:r>
        <w:rPr>
          <w:spacing w:val="-18"/>
        </w:rPr>
        <w:t> </w:t>
      </w:r>
      <w:r>
        <w:rPr>
          <w:spacing w:val="-6"/>
        </w:rPr>
        <w:t>vào</w:t>
      </w:r>
      <w:r>
        <w:rPr>
          <w:spacing w:val="-13"/>
        </w:rPr>
        <w:t> </w:t>
      </w:r>
      <w:r>
        <w:rPr>
          <w:spacing w:val="-6"/>
        </w:rPr>
        <w:t>các</w:t>
      </w:r>
      <w:r>
        <w:rPr>
          <w:spacing w:val="-19"/>
        </w:rPr>
        <w:t> </w:t>
      </w:r>
      <w:r>
        <w:rPr>
          <w:spacing w:val="-6"/>
        </w:rPr>
        <w:t>điều</w:t>
      </w:r>
      <w:r>
        <w:rPr>
          <w:spacing w:val="-15"/>
        </w:rPr>
        <w:t> </w:t>
      </w:r>
      <w:r>
        <w:rPr>
          <w:spacing w:val="-6"/>
        </w:rPr>
        <w:t>55,</w:t>
      </w:r>
      <w:r>
        <w:rPr>
          <w:spacing w:val="-14"/>
        </w:rPr>
        <w:t> </w:t>
      </w:r>
      <w:r>
        <w:rPr>
          <w:spacing w:val="-6"/>
        </w:rPr>
        <w:t>59,</w:t>
      </w:r>
      <w:r>
        <w:rPr>
          <w:spacing w:val="-20"/>
        </w:rPr>
        <w:t> </w:t>
      </w:r>
      <w:r>
        <w:rPr>
          <w:spacing w:val="-6"/>
        </w:rPr>
        <w:t>81,</w:t>
      </w:r>
      <w:r>
        <w:rPr>
          <w:spacing w:val="-17"/>
        </w:rPr>
        <w:t> </w:t>
      </w:r>
      <w:r>
        <w:rPr>
          <w:spacing w:val="-6"/>
        </w:rPr>
        <w:t>82,</w:t>
      </w:r>
      <w:r>
        <w:rPr>
          <w:spacing w:val="-16"/>
        </w:rPr>
        <w:t> </w:t>
      </w:r>
      <w:r>
        <w:rPr>
          <w:spacing w:val="-6"/>
        </w:rPr>
        <w:t>83,</w:t>
      </w:r>
      <w:r>
        <w:rPr>
          <w:spacing w:val="-20"/>
        </w:rPr>
        <w:t> </w:t>
      </w:r>
      <w:r>
        <w:rPr>
          <w:spacing w:val="-6"/>
        </w:rPr>
        <w:t>84</w:t>
      </w:r>
      <w:r>
        <w:rPr>
          <w:spacing w:val="-13"/>
        </w:rPr>
        <w:t> </w:t>
      </w:r>
      <w:r>
        <w:rPr>
          <w:spacing w:val="-6"/>
        </w:rPr>
        <w:t>của</w:t>
      </w:r>
      <w:r>
        <w:rPr>
          <w:spacing w:val="-16"/>
        </w:rPr>
        <w:t> </w:t>
      </w:r>
      <w:r>
        <w:rPr>
          <w:spacing w:val="-6"/>
        </w:rPr>
        <w:t>Luật</w:t>
      </w:r>
      <w:r>
        <w:rPr>
          <w:spacing w:val="-16"/>
        </w:rPr>
        <w:t> </w:t>
      </w:r>
      <w:r>
        <w:rPr>
          <w:spacing w:val="-6"/>
        </w:rPr>
        <w:t>hôn</w:t>
      </w:r>
      <w:r>
        <w:rPr>
          <w:spacing w:val="-15"/>
        </w:rPr>
        <w:t> </w:t>
      </w:r>
      <w:r>
        <w:rPr>
          <w:spacing w:val="-6"/>
        </w:rPr>
        <w:t>nhân</w:t>
      </w:r>
      <w:r>
        <w:rPr>
          <w:spacing w:val="-18"/>
        </w:rPr>
        <w:t> </w:t>
      </w:r>
      <w:r>
        <w:rPr>
          <w:spacing w:val="-6"/>
        </w:rPr>
        <w:t>và</w:t>
      </w:r>
      <w:r>
        <w:rPr>
          <w:spacing w:val="-16"/>
        </w:rPr>
        <w:t> </w:t>
      </w:r>
      <w:r>
        <w:rPr>
          <w:spacing w:val="-6"/>
        </w:rPr>
        <w:t>gia</w:t>
      </w:r>
      <w:r>
        <w:rPr>
          <w:spacing w:val="-15"/>
        </w:rPr>
        <w:t> </w:t>
      </w:r>
      <w:r>
        <w:rPr>
          <w:spacing w:val="-6"/>
        </w:rPr>
        <w:t>đình;</w:t>
      </w:r>
    </w:p>
    <w:p>
      <w:pPr>
        <w:pStyle w:val="BodyText"/>
        <w:spacing w:line="288" w:lineRule="auto" w:before="65"/>
        <w:ind w:firstLine="719"/>
      </w:pPr>
      <w:r>
        <w:rPr/>
        <w:t>Căn cứ vào biên bản ghi nhận sự tự nguyện ly hôn và hòa giải thành ngày 06 tháng 01 năm 2023.</w:t>
      </w:r>
    </w:p>
    <w:p>
      <w:pPr>
        <w:spacing w:before="5"/>
        <w:ind w:left="1814" w:right="120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170"/>
        <w:ind w:right="104" w:firstLine="719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hòa giải thành ngày 06 tháng 01 năm 2023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</w:t>
      </w:r>
      <w:r>
        <w:rPr>
          <w:spacing w:val="-1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288" w:lineRule="auto"/>
        <w:ind w:right="109" w:firstLine="719"/>
        <w:jc w:val="both"/>
      </w:pPr>
      <w:r>
        <w:rPr/>
        <w:t>Đã hết thời hạn 07 ngày, kể từ ngày</w:t>
      </w:r>
      <w:r>
        <w:rPr>
          <w:spacing w:val="-3"/>
        </w:rPr>
        <w:t> </w:t>
      </w:r>
      <w:r>
        <w:rPr/>
        <w:t>lập biên bản ghi nhận sự tự</w:t>
      </w:r>
      <w:r>
        <w:rPr>
          <w:spacing w:val="-3"/>
        </w:rPr>
        <w:t> </w:t>
      </w:r>
      <w:r>
        <w:rPr/>
        <w:t>nguyện ly hôn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hòa</w:t>
      </w:r>
      <w:r>
        <w:rPr>
          <w:spacing w:val="-12"/>
        </w:rPr>
        <w:t> </w:t>
      </w:r>
      <w:r>
        <w:rPr/>
        <w:t>giải</w:t>
      </w:r>
      <w:r>
        <w:rPr>
          <w:spacing w:val="-11"/>
        </w:rPr>
        <w:t> </w:t>
      </w:r>
      <w:r>
        <w:rPr/>
        <w:t>thành,</w:t>
      </w:r>
      <w:r>
        <w:rPr>
          <w:spacing w:val="-13"/>
        </w:rPr>
        <w:t> </w:t>
      </w:r>
      <w:r>
        <w:rPr/>
        <w:t>không</w:t>
      </w:r>
      <w:r>
        <w:rPr>
          <w:spacing w:val="-11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4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1"/>
        </w:rPr>
        <w:t> </w:t>
      </w:r>
      <w:r>
        <w:rPr/>
        <w:t>ý</w:t>
      </w:r>
      <w:r>
        <w:rPr>
          <w:spacing w:val="-11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spacing w:before="142"/>
        <w:ind w:left="1814" w:right="119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170" w:after="0"/>
        <w:ind w:left="1126" w:right="0" w:hanging="246"/>
        <w:jc w:val="both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giữa: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Thái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Thu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S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Phan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B.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65" w:after="0"/>
        <w:ind w:left="116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64" w:after="0"/>
        <w:ind w:left="1021" w:right="0" w:hanging="141"/>
        <w:jc w:val="both"/>
        <w:rPr>
          <w:sz w:val="28"/>
        </w:rPr>
      </w:pPr>
      <w:r>
        <w:rPr>
          <w:spacing w:val="-8"/>
          <w:sz w:val="28"/>
        </w:rPr>
        <w:t>Về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24"/>
          <w:sz w:val="28"/>
        </w:rPr>
        <w:t> </w:t>
      </w:r>
      <w:r>
        <w:rPr>
          <w:spacing w:val="-8"/>
          <w:sz w:val="28"/>
        </w:rPr>
        <w:t>nhân: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Thái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Thu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S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22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Phan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Văn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B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24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28"/>
          <w:sz w:val="28"/>
        </w:rPr>
        <w:t> </w:t>
      </w:r>
      <w:r>
        <w:rPr>
          <w:spacing w:val="-8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67" w:after="0"/>
        <w:ind w:left="162" w:right="105" w:firstLine="719"/>
        <w:jc w:val="both"/>
        <w:rPr>
          <w:sz w:val="28"/>
        </w:rPr>
      </w:pPr>
      <w:r>
        <w:rPr>
          <w:sz w:val="28"/>
        </w:rPr>
        <w:t>Về nuôi con chung: Giao 01 con chung tên Phan Hoàng L, sinh năm 2018 cho chị S nuôi dưỡng. Anh B không cấp dưỡng nuôi con.</w:t>
      </w:r>
    </w:p>
    <w:p>
      <w:pPr>
        <w:pStyle w:val="BodyText"/>
        <w:spacing w:before="2"/>
        <w:ind w:right="117" w:firstLine="719"/>
        <w:jc w:val="both"/>
      </w:pPr>
      <w:r>
        <w:rPr/>
        <w:t>Sau khi ly hôn, người không trực tiếp nuôi con có quyền, nghĩa vụ thăm nom</w:t>
      </w:r>
      <w:r>
        <w:rPr>
          <w:spacing w:val="-3"/>
        </w:rPr>
        <w:t> </w:t>
      </w:r>
      <w:r>
        <w:rPr/>
        <w:t>con mà không ai được cản trở. Vì lợi ích của con các bên có quyền yêu cầu thay</w:t>
      </w:r>
      <w:r>
        <w:rPr>
          <w:spacing w:val="-3"/>
        </w:rPr>
        <w:t> </w:t>
      </w:r>
      <w:r>
        <w:rPr/>
        <w:t>đổi người trực</w:t>
      </w:r>
      <w:r>
        <w:rPr>
          <w:spacing w:val="-3"/>
        </w:rPr>
        <w:t> </w:t>
      </w:r>
      <w:r>
        <w:rPr/>
        <w:t>tiếp nuôi con và mức cấp dưỡng theo qui</w:t>
      </w:r>
      <w:r>
        <w:rPr>
          <w:spacing w:val="-1"/>
        </w:rPr>
        <w:t> </w:t>
      </w:r>
      <w:r>
        <w:rPr/>
        <w:t>định của</w:t>
      </w:r>
      <w:r>
        <w:rPr>
          <w:spacing w:val="-2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319" w:lineRule="exact" w:before="0" w:after="0"/>
        <w:ind w:left="1045" w:right="0" w:hanging="165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chia</w:t>
      </w:r>
      <w:r>
        <w:rPr>
          <w:spacing w:val="-6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chung,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1"/>
          <w:numId w:val="1"/>
        </w:numPr>
        <w:tabs>
          <w:tab w:pos="1058" w:val="left" w:leader="none"/>
        </w:tabs>
        <w:spacing w:line="321" w:lineRule="exact" w:before="0" w:after="0"/>
        <w:ind w:left="1057" w:right="0" w:hanging="177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nhân</w:t>
      </w:r>
      <w:r>
        <w:rPr>
          <w:spacing w:val="-7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đình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z w:val="28"/>
        </w:rPr>
        <w:t>thẩm: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S</w:t>
      </w:r>
      <w:r>
        <w:rPr>
          <w:spacing w:val="4"/>
          <w:sz w:val="28"/>
        </w:rPr>
        <w:t> </w:t>
      </w:r>
      <w:r>
        <w:rPr>
          <w:sz w:val="28"/>
        </w:rPr>
        <w:t>nộp</w:t>
      </w:r>
      <w:r>
        <w:rPr>
          <w:spacing w:val="3"/>
          <w:sz w:val="28"/>
        </w:rPr>
        <w:t> </w:t>
      </w:r>
      <w:r>
        <w:rPr>
          <w:sz w:val="28"/>
        </w:rPr>
        <w:t>150.000</w:t>
      </w:r>
      <w:r>
        <w:rPr>
          <w:spacing w:val="2"/>
          <w:sz w:val="28"/>
        </w:rPr>
        <w:t> </w:t>
      </w:r>
      <w:r>
        <w:rPr>
          <w:sz w:val="28"/>
        </w:rPr>
        <w:t>đồng</w:t>
      </w:r>
      <w:r>
        <w:rPr>
          <w:spacing w:val="4"/>
          <w:sz w:val="28"/>
        </w:rPr>
        <w:t> </w:t>
      </w:r>
      <w:r>
        <w:rPr>
          <w:sz w:val="28"/>
        </w:rPr>
        <w:t>(Một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trăm</w:t>
      </w:r>
    </w:p>
    <w:p>
      <w:pPr>
        <w:spacing w:after="0" w:line="321" w:lineRule="exact"/>
        <w:jc w:val="both"/>
        <w:rPr>
          <w:sz w:val="28"/>
        </w:rPr>
        <w:sectPr>
          <w:type w:val="continuous"/>
          <w:pgSz w:w="11910" w:h="16850"/>
          <w:pgMar w:top="1060" w:bottom="280" w:left="1540" w:right="1020"/>
        </w:sectPr>
      </w:pPr>
    </w:p>
    <w:p>
      <w:pPr>
        <w:pStyle w:val="BodyText"/>
        <w:spacing w:line="288" w:lineRule="auto" w:before="62"/>
        <w:ind w:right="108"/>
        <w:jc w:val="both"/>
      </w:pPr>
      <w:r>
        <w:rPr/>
        <w:t>năm mươi nghìn đồng) sung vào ngân sách nhà nước, nhưng được khấu trừ vào tiền tạm ứng án phí chị S đã nộp theo biên lai thu số 0000390 ngày 02 tháng 12 năm</w:t>
      </w:r>
      <w:r>
        <w:rPr>
          <w:spacing w:val="-2"/>
        </w:rPr>
        <w:t> </w:t>
      </w:r>
      <w:r>
        <w:rPr/>
        <w:t>2022 tại Chi cục Thi hành án dân sự thị xã HN. Hoàn trả cho chị S 150.000 đồng (Một trăm</w:t>
      </w:r>
      <w:r>
        <w:rPr>
          <w:spacing w:val="-1"/>
        </w:rPr>
        <w:t> </w:t>
      </w:r>
      <w:r>
        <w:rPr/>
        <w:t>năm mươi nghìn đồng) theo biên lai thu tiền tạm ứng án phí nói </w:t>
      </w:r>
      <w:r>
        <w:rPr>
          <w:spacing w:val="-2"/>
        </w:rPr>
        <w:t>trên.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88" w:lineRule="auto" w:before="1" w:after="0"/>
        <w:ind w:left="162" w:right="107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spacing w:line="288" w:lineRule="auto" w:before="0"/>
        <w:ind w:left="162" w:right="107" w:firstLine="719"/>
        <w:jc w:val="both"/>
        <w:rPr>
          <w:i/>
          <w:sz w:val="28"/>
        </w:rPr>
      </w:pPr>
      <w:r>
        <w:rPr>
          <w:i/>
          <w:sz w:val="28"/>
        </w:rPr>
        <w:t>Trường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qui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Luật</w:t>
      </w:r>
      <w:r>
        <w:rPr>
          <w:i/>
          <w:sz w:val="28"/>
        </w:rPr>
        <w:t> Thi hành án dân sự thì người được thi hành án dân sự, người phải thi hành án dân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 hành án hoặc bị cưỡng chế thi hành án theo qui định tại các điều 6, 7 và 9 Luật Thi hành án dân sự; thời hiệu thi hành án được thực hiện theo qui định tại Điều 30 Luật Thi hành án dân sự.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after="1"/>
        <w:ind w:left="0"/>
        <w:rPr>
          <w:i/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4592"/>
      </w:tblGrid>
      <w:tr>
        <w:trPr>
          <w:trHeight w:val="2356" w:hRule="atLeast"/>
        </w:trPr>
        <w:tc>
          <w:tcPr>
            <w:tcW w:w="379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5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9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5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592" w:type="dxa"/>
          </w:tcPr>
          <w:p>
            <w:pPr>
              <w:pStyle w:val="TableParagraph"/>
              <w:spacing w:line="311" w:lineRule="exact"/>
              <w:ind w:left="2396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spacing w:line="302" w:lineRule="exact" w:before="1"/>
              <w:ind w:left="1871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Vƣơng</w:t>
            </w:r>
          </w:p>
        </w:tc>
      </w:tr>
    </w:tbl>
    <w:sectPr>
      <w:pgSz w:w="11910" w:h="16850"/>
      <w:pgMar w:top="10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2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8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4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0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6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6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8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0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18" w:hanging="14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TOØA AÙN NHAÂN DAÂN                    COÄNG HOØA XAÕ HOÄI CHUÛ NGHÓA VIEÄT NAM</dc:title>
  <dcterms:created xsi:type="dcterms:W3CDTF">2023-04-24T06:42:45Z</dcterms:created>
  <dcterms:modified xsi:type="dcterms:W3CDTF">2023-04-24T06:42:45Z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