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3"/>
        <w:gridCol w:w="5438"/>
      </w:tblGrid>
      <w:tr>
        <w:trPr>
          <w:trHeight w:val="1155" w:hRule="atLeast"/>
        </w:trPr>
        <w:tc>
          <w:tcPr>
            <w:tcW w:w="4713" w:type="dxa"/>
          </w:tcPr>
          <w:p>
            <w:pPr>
              <w:pStyle w:val="TableParagraph"/>
              <w:spacing w:line="247" w:lineRule="auto" w:after="71"/>
              <w:ind w:right="386"/>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8"/>
                <w:sz w:val="24"/>
              </w:rPr>
              <w:t> </w:t>
            </w:r>
            <w:r>
              <w:rPr>
                <w:b/>
                <w:sz w:val="24"/>
              </w:rPr>
              <w:t>QUẬN</w:t>
            </w:r>
            <w:r>
              <w:rPr>
                <w:b/>
                <w:spacing w:val="-8"/>
                <w:sz w:val="24"/>
              </w:rPr>
              <w:t> </w:t>
            </w:r>
            <w:r>
              <w:rPr>
                <w:b/>
                <w:sz w:val="24"/>
              </w:rPr>
              <w:t>TÂN</w:t>
            </w:r>
            <w:r>
              <w:rPr>
                <w:b/>
                <w:spacing w:val="-8"/>
                <w:sz w:val="24"/>
              </w:rPr>
              <w:t> </w:t>
            </w:r>
            <w:r>
              <w:rPr>
                <w:b/>
                <w:sz w:val="24"/>
              </w:rPr>
              <w:t>BÌNH THÀNH PHỐ HỒ CHÍ MINH</w:t>
            </w:r>
          </w:p>
          <w:p>
            <w:pPr>
              <w:pStyle w:val="TableParagraph"/>
              <w:spacing w:line="20" w:lineRule="exact"/>
              <w:ind w:left="1129"/>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spacing w:before="176"/>
              <w:ind w:right="315"/>
              <w:jc w:val="center"/>
              <w:rPr>
                <w:sz w:val="26"/>
              </w:rPr>
            </w:pPr>
            <w:r>
              <w:rPr>
                <w:spacing w:val="-2"/>
                <w:sz w:val="26"/>
              </w:rPr>
              <w:t>Số:</w:t>
            </w:r>
            <w:r>
              <w:rPr>
                <w:spacing w:val="2"/>
                <w:sz w:val="26"/>
              </w:rPr>
              <w:t> </w:t>
            </w:r>
            <w:r>
              <w:rPr>
                <w:spacing w:val="-2"/>
                <w:sz w:val="26"/>
              </w:rPr>
              <w:t>1120/2022/QĐST-</w:t>
            </w:r>
            <w:r>
              <w:rPr>
                <w:spacing w:val="-4"/>
                <w:sz w:val="26"/>
              </w:rPr>
              <w:t>HNGĐ</w:t>
            </w:r>
          </w:p>
        </w:tc>
        <w:tc>
          <w:tcPr>
            <w:tcW w:w="5438" w:type="dxa"/>
          </w:tcPr>
          <w:p>
            <w:pPr>
              <w:pStyle w:val="TableParagraph"/>
              <w:spacing w:line="266" w:lineRule="exact"/>
              <w:ind w:left="38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7" w:after="68"/>
              <w:ind w:left="1470"/>
              <w:rPr>
                <w:b/>
                <w:sz w:val="26"/>
              </w:rPr>
            </w:pPr>
            <w:r>
              <w:rPr>
                <w:b/>
                <w:sz w:val="26"/>
              </w:rPr>
              <w:t>Độc</w:t>
            </w:r>
            <w:r>
              <w:rPr>
                <w:b/>
                <w:spacing w:val="-5"/>
                <w:sz w:val="26"/>
              </w:rPr>
              <w:t> </w:t>
            </w:r>
            <w:r>
              <w:rPr>
                <w:b/>
                <w:sz w:val="26"/>
              </w:rPr>
              <w:t>lập</w:t>
            </w:r>
            <w:r>
              <w:rPr>
                <w:b/>
                <w:spacing w:val="-5"/>
                <w:sz w:val="26"/>
              </w:rPr>
              <w:t> </w:t>
            </w:r>
            <w:r>
              <w:rPr>
                <w:b/>
                <w:sz w:val="26"/>
              </w:rPr>
              <w:t>-</w:t>
            </w:r>
            <w:r>
              <w:rPr>
                <w:b/>
                <w:spacing w:val="-4"/>
                <w:sz w:val="26"/>
              </w:rPr>
              <w:t> </w:t>
            </w:r>
            <w:r>
              <w:rPr>
                <w:b/>
                <w:sz w:val="26"/>
              </w:rPr>
              <w:t>Tự</w:t>
            </w:r>
            <w:r>
              <w:rPr>
                <w:b/>
                <w:spacing w:val="-5"/>
                <w:sz w:val="26"/>
              </w:rPr>
              <w:t> </w:t>
            </w:r>
            <w:r>
              <w:rPr>
                <w:b/>
                <w:sz w:val="26"/>
              </w:rPr>
              <w:t>do</w:t>
            </w:r>
            <w:r>
              <w:rPr>
                <w:b/>
                <w:spacing w:val="-3"/>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473"/>
              <w:rPr>
                <w:sz w:val="2"/>
              </w:rPr>
            </w:pPr>
            <w:r>
              <w:rPr>
                <w:sz w:val="2"/>
              </w:rPr>
              <w:pict>
                <v:group style="width:156.85pt;height:.75pt;mso-position-horizontal-relative:char;mso-position-vertical-relative:line" id="docshapegroup2" coordorigin="0,0" coordsize="3137,15">
                  <v:line style="position:absolute" from="0,8" to="3137,8" stroked="true" strokeweight=".75pt" strokecolor="#000000">
                    <v:stroke dashstyle="solid"/>
                  </v:line>
                </v:group>
              </w:pict>
            </w:r>
            <w:r>
              <w:rPr>
                <w:sz w:val="2"/>
              </w:rPr>
            </w:r>
          </w:p>
          <w:p>
            <w:pPr>
              <w:pStyle w:val="TableParagraph"/>
              <w:spacing w:line="279" w:lineRule="exact" w:before="198"/>
              <w:ind w:left="1314"/>
              <w:rPr>
                <w:i/>
                <w:sz w:val="26"/>
              </w:rPr>
            </w:pPr>
            <w:r>
              <w:rPr>
                <w:i/>
                <w:sz w:val="26"/>
              </w:rPr>
              <w:t>Tân</w:t>
            </w:r>
            <w:r>
              <w:rPr>
                <w:i/>
                <w:spacing w:val="-7"/>
                <w:sz w:val="26"/>
              </w:rPr>
              <w:t> </w:t>
            </w:r>
            <w:r>
              <w:rPr>
                <w:i/>
                <w:sz w:val="26"/>
              </w:rPr>
              <w:t>Bình,</w:t>
            </w:r>
            <w:r>
              <w:rPr>
                <w:i/>
                <w:spacing w:val="-7"/>
                <w:sz w:val="26"/>
              </w:rPr>
              <w:t> </w:t>
            </w:r>
            <w:r>
              <w:rPr>
                <w:i/>
                <w:sz w:val="26"/>
              </w:rPr>
              <w:t>ngày</w:t>
            </w:r>
            <w:r>
              <w:rPr>
                <w:i/>
                <w:spacing w:val="-6"/>
                <w:sz w:val="26"/>
              </w:rPr>
              <w:t> </w:t>
            </w:r>
            <w:r>
              <w:rPr>
                <w:i/>
                <w:sz w:val="26"/>
              </w:rPr>
              <w:t>30</w:t>
            </w:r>
            <w:r>
              <w:rPr>
                <w:i/>
                <w:spacing w:val="-7"/>
                <w:sz w:val="26"/>
              </w:rPr>
              <w:t> </w:t>
            </w:r>
            <w:r>
              <w:rPr>
                <w:i/>
                <w:sz w:val="26"/>
              </w:rPr>
              <w:t>tháng</w:t>
            </w:r>
            <w:r>
              <w:rPr>
                <w:i/>
                <w:spacing w:val="-7"/>
                <w:sz w:val="26"/>
              </w:rPr>
              <w:t> </w:t>
            </w:r>
            <w:r>
              <w:rPr>
                <w:i/>
                <w:sz w:val="26"/>
              </w:rPr>
              <w:t>11</w:t>
            </w:r>
            <w:r>
              <w:rPr>
                <w:i/>
                <w:spacing w:val="-6"/>
                <w:sz w:val="26"/>
              </w:rPr>
              <w:t> </w:t>
            </w:r>
            <w:r>
              <w:rPr>
                <w:i/>
                <w:sz w:val="26"/>
              </w:rPr>
              <w:t>năm</w:t>
            </w:r>
            <w:r>
              <w:rPr>
                <w:i/>
                <w:spacing w:val="-7"/>
                <w:sz w:val="26"/>
              </w:rPr>
              <w:t> </w:t>
            </w:r>
            <w:r>
              <w:rPr>
                <w:i/>
                <w:spacing w:val="-4"/>
                <w:sz w:val="26"/>
              </w:rPr>
              <w:t>2022</w:t>
            </w:r>
          </w:p>
        </w:tc>
      </w:tr>
    </w:tbl>
    <w:p>
      <w:pPr>
        <w:pStyle w:val="BodyText"/>
        <w:rPr>
          <w:sz w:val="20"/>
        </w:rPr>
      </w:pPr>
    </w:p>
    <w:p>
      <w:pPr>
        <w:pStyle w:val="BodyText"/>
        <w:spacing w:before="6"/>
      </w:pPr>
    </w:p>
    <w:p>
      <w:pPr>
        <w:spacing w:before="89"/>
        <w:ind w:left="2903" w:right="1563" w:firstLine="0"/>
        <w:jc w:val="center"/>
        <w:rPr>
          <w:b/>
          <w:sz w:val="28"/>
        </w:rPr>
      </w:pPr>
      <w:r>
        <w:rPr>
          <w:b/>
          <w:sz w:val="28"/>
        </w:rPr>
        <w:t>QUYẾT</w:t>
      </w:r>
      <w:r>
        <w:rPr>
          <w:b/>
          <w:spacing w:val="-6"/>
          <w:sz w:val="28"/>
        </w:rPr>
        <w:t> </w:t>
      </w:r>
      <w:r>
        <w:rPr>
          <w:b/>
          <w:spacing w:val="-4"/>
          <w:sz w:val="28"/>
        </w:rPr>
        <w:t>ĐỊNH</w:t>
      </w:r>
    </w:p>
    <w:p>
      <w:pPr>
        <w:spacing w:before="9"/>
        <w:ind w:left="2845" w:right="1563"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9"/>
        <w:ind w:left="3058" w:right="156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4"/>
          <w:sz w:val="28"/>
        </w:rPr>
        <w:t> </w:t>
      </w:r>
      <w:r>
        <w:rPr>
          <w:b/>
          <w:sz w:val="28"/>
        </w:rPr>
        <w:t>CÁC</w:t>
      </w:r>
      <w:r>
        <w:rPr>
          <w:b/>
          <w:spacing w:val="-4"/>
          <w:sz w:val="28"/>
        </w:rPr>
        <w:t> </w:t>
      </w:r>
      <w:r>
        <w:rPr>
          <w:b/>
          <w:sz w:val="28"/>
        </w:rPr>
        <w:t>ĐƯƠNG</w:t>
      </w:r>
      <w:r>
        <w:rPr>
          <w:b/>
          <w:spacing w:val="-2"/>
          <w:sz w:val="28"/>
        </w:rPr>
        <w:t> </w:t>
      </w:r>
      <w:r>
        <w:rPr>
          <w:b/>
          <w:spacing w:val="-5"/>
          <w:sz w:val="28"/>
        </w:rPr>
        <w:t>SỰ</w:t>
      </w:r>
    </w:p>
    <w:p>
      <w:pPr>
        <w:pStyle w:val="BodyText"/>
        <w:spacing w:before="6"/>
        <w:rPr>
          <w:b/>
          <w:sz w:val="31"/>
        </w:rPr>
      </w:pPr>
    </w:p>
    <w:p>
      <w:pPr>
        <w:pStyle w:val="BodyText"/>
        <w:spacing w:line="244" w:lineRule="auto"/>
        <w:ind w:left="902" w:firstLine="851"/>
      </w:pPr>
      <w:r>
        <w:rPr/>
        <w:t>Căn</w:t>
      </w:r>
      <w:r>
        <w:rPr>
          <w:spacing w:val="29"/>
        </w:rPr>
        <w:t> </w:t>
      </w:r>
      <w:r>
        <w:rPr/>
        <w:t>cứ</w:t>
      </w:r>
      <w:r>
        <w:rPr>
          <w:spacing w:val="28"/>
        </w:rPr>
        <w:t> </w:t>
      </w:r>
      <w:r>
        <w:rPr/>
        <w:t>hồ</w:t>
      </w:r>
      <w:r>
        <w:rPr>
          <w:spacing w:val="29"/>
        </w:rPr>
        <w:t> </w:t>
      </w:r>
      <w:r>
        <w:rPr/>
        <w:t>sơ</w:t>
      </w:r>
      <w:r>
        <w:rPr>
          <w:spacing w:val="29"/>
        </w:rPr>
        <w:t> </w:t>
      </w:r>
      <w:r>
        <w:rPr/>
        <w:t>vụ</w:t>
      </w:r>
      <w:r>
        <w:rPr>
          <w:spacing w:val="29"/>
        </w:rPr>
        <w:t> </w:t>
      </w:r>
      <w:r>
        <w:rPr/>
        <w:t>án</w:t>
      </w:r>
      <w:r>
        <w:rPr>
          <w:spacing w:val="30"/>
        </w:rPr>
        <w:t> </w:t>
      </w:r>
      <w:r>
        <w:rPr/>
        <w:t>dân</w:t>
      </w:r>
      <w:r>
        <w:rPr>
          <w:spacing w:val="30"/>
        </w:rPr>
        <w:t> </w:t>
      </w:r>
      <w:r>
        <w:rPr/>
        <w:t>sự</w:t>
      </w:r>
      <w:r>
        <w:rPr>
          <w:spacing w:val="27"/>
        </w:rPr>
        <w:t> </w:t>
      </w:r>
      <w:r>
        <w:rPr/>
        <w:t>thụ</w:t>
      </w:r>
      <w:r>
        <w:rPr>
          <w:spacing w:val="29"/>
        </w:rPr>
        <w:t> </w:t>
      </w:r>
      <w:r>
        <w:rPr/>
        <w:t>lý</w:t>
      </w:r>
      <w:r>
        <w:rPr>
          <w:spacing w:val="29"/>
        </w:rPr>
        <w:t> </w:t>
      </w:r>
      <w:r>
        <w:rPr/>
        <w:t>số:</w:t>
      </w:r>
      <w:r>
        <w:rPr>
          <w:spacing w:val="28"/>
        </w:rPr>
        <w:t> </w:t>
      </w:r>
      <w:r>
        <w:rPr/>
        <w:t>888/2022/TLST-HNGĐ</w:t>
      </w:r>
      <w:r>
        <w:rPr>
          <w:spacing w:val="25"/>
        </w:rPr>
        <w:t> </w:t>
      </w:r>
      <w:r>
        <w:rPr/>
        <w:t>ngày</w:t>
      </w:r>
      <w:r>
        <w:rPr>
          <w:spacing w:val="24"/>
        </w:rPr>
        <w:t> </w:t>
      </w:r>
      <w:r>
        <w:rPr/>
        <w:t>07 tháng 10 năm 2022, giữa:</w:t>
      </w:r>
    </w:p>
    <w:p>
      <w:pPr>
        <w:pStyle w:val="BodyText"/>
        <w:spacing w:line="244" w:lineRule="auto" w:before="121"/>
        <w:ind w:left="902" w:firstLine="851"/>
      </w:pPr>
      <w:r>
        <w:rPr/>
        <w:t>Nguyên đơn: Bà Trương Thị Ng, năm sinh 1964; Địa chỉ thường trú: Số 104/3 đường Y, Phường M, quận B, Thành phố Hồ Chí Minh.</w:t>
      </w:r>
    </w:p>
    <w:p>
      <w:pPr>
        <w:pStyle w:val="BodyText"/>
        <w:spacing w:line="244" w:lineRule="auto" w:before="121"/>
        <w:ind w:left="902" w:firstLine="851"/>
      </w:pPr>
      <w:r>
        <w:rPr/>
        <w:t>Bị</w:t>
      </w:r>
      <w:r>
        <w:rPr>
          <w:spacing w:val="40"/>
        </w:rPr>
        <w:t> </w:t>
      </w:r>
      <w:r>
        <w:rPr/>
        <w:t>đơn:</w:t>
      </w:r>
      <w:r>
        <w:rPr>
          <w:spacing w:val="40"/>
        </w:rPr>
        <w:t> </w:t>
      </w:r>
      <w:r>
        <w:rPr/>
        <w:t>Ông</w:t>
      </w:r>
      <w:r>
        <w:rPr>
          <w:spacing w:val="40"/>
        </w:rPr>
        <w:t> </w:t>
      </w:r>
      <w:r>
        <w:rPr/>
        <w:t>Đặng</w:t>
      </w:r>
      <w:r>
        <w:rPr>
          <w:spacing w:val="40"/>
        </w:rPr>
        <w:t> </w:t>
      </w:r>
      <w:r>
        <w:rPr/>
        <w:t>Thanh</w:t>
      </w:r>
      <w:r>
        <w:rPr>
          <w:spacing w:val="40"/>
        </w:rPr>
        <w:t> </w:t>
      </w:r>
      <w:r>
        <w:rPr/>
        <w:t>T,</w:t>
      </w:r>
      <w:r>
        <w:rPr>
          <w:spacing w:val="40"/>
        </w:rPr>
        <w:t> </w:t>
      </w:r>
      <w:r>
        <w:rPr/>
        <w:t>năm</w:t>
      </w:r>
      <w:r>
        <w:rPr>
          <w:spacing w:val="40"/>
        </w:rPr>
        <w:t> </w:t>
      </w:r>
      <w:r>
        <w:rPr/>
        <w:t>sinh</w:t>
      </w:r>
      <w:r>
        <w:rPr>
          <w:spacing w:val="40"/>
        </w:rPr>
        <w:t> </w:t>
      </w:r>
      <w:r>
        <w:rPr/>
        <w:t>1964;</w:t>
      </w:r>
      <w:r>
        <w:rPr>
          <w:spacing w:val="40"/>
        </w:rPr>
        <w:t> </w:t>
      </w:r>
      <w:r>
        <w:rPr/>
        <w:t>Địa</w:t>
      </w:r>
      <w:r>
        <w:rPr>
          <w:spacing w:val="40"/>
        </w:rPr>
        <w:t> </w:t>
      </w:r>
      <w:r>
        <w:rPr/>
        <w:t>chỉ</w:t>
      </w:r>
      <w:r>
        <w:rPr>
          <w:spacing w:val="40"/>
        </w:rPr>
        <w:t> </w:t>
      </w:r>
      <w:r>
        <w:rPr/>
        <w:t>thường</w:t>
      </w:r>
      <w:r>
        <w:rPr>
          <w:spacing w:val="40"/>
        </w:rPr>
        <w:t> </w:t>
      </w:r>
      <w:r>
        <w:rPr/>
        <w:t>trú:</w:t>
      </w:r>
      <w:r>
        <w:rPr>
          <w:spacing w:val="40"/>
        </w:rPr>
        <w:t> </w:t>
      </w:r>
      <w:r>
        <w:rPr/>
        <w:t>Số 104/3 đường Y, Phường M, quận B, Thành phố Hồ Chí Minh.</w:t>
      </w:r>
    </w:p>
    <w:p>
      <w:pPr>
        <w:pStyle w:val="BodyText"/>
        <w:spacing w:line="333" w:lineRule="auto" w:before="121"/>
        <w:ind w:left="1754" w:right="1944"/>
      </w:pPr>
      <w:r>
        <w:rPr/>
        <w:t>Căn cứ vào Điều 212, Điều 213 Bộ luật Tố tụng dân sự. Căn cứ</w:t>
      </w:r>
      <w:r>
        <w:rPr>
          <w:spacing w:val="-3"/>
        </w:rPr>
        <w:t> </w:t>
      </w:r>
      <w:r>
        <w:rPr/>
        <w:t>vào Điều 55,</w:t>
      </w:r>
      <w:r>
        <w:rPr>
          <w:spacing w:val="-2"/>
        </w:rPr>
        <w:t> </w:t>
      </w:r>
      <w:r>
        <w:rPr/>
        <w:t>Điều 59 Luật Hôn nhân và Gia</w:t>
      </w:r>
      <w:r>
        <w:rPr>
          <w:spacing w:val="-1"/>
        </w:rPr>
        <w:t> </w:t>
      </w:r>
      <w:r>
        <w:rPr/>
        <w:t>đình.</w:t>
      </w:r>
    </w:p>
    <w:p>
      <w:pPr>
        <w:pStyle w:val="BodyText"/>
        <w:spacing w:line="244" w:lineRule="auto" w:before="2"/>
        <w:ind w:left="902" w:firstLine="851"/>
      </w:pPr>
      <w:r>
        <w:rPr/>
        <w:t>Căn</w:t>
      </w:r>
      <w:r>
        <w:rPr>
          <w:spacing w:val="38"/>
        </w:rPr>
        <w:t> </w:t>
      </w:r>
      <w:r>
        <w:rPr/>
        <w:t>cứ</w:t>
      </w:r>
      <w:r>
        <w:rPr>
          <w:spacing w:val="37"/>
        </w:rPr>
        <w:t> </w:t>
      </w:r>
      <w:r>
        <w:rPr/>
        <w:t>vào</w:t>
      </w:r>
      <w:r>
        <w:rPr>
          <w:spacing w:val="37"/>
        </w:rPr>
        <w:t> </w:t>
      </w:r>
      <w:r>
        <w:rPr/>
        <w:t>biên</w:t>
      </w:r>
      <w:r>
        <w:rPr>
          <w:spacing w:val="36"/>
        </w:rPr>
        <w:t> </w:t>
      </w:r>
      <w:r>
        <w:rPr/>
        <w:t>bản</w:t>
      </w:r>
      <w:r>
        <w:rPr>
          <w:spacing w:val="36"/>
        </w:rPr>
        <w:t> </w:t>
      </w:r>
      <w:r>
        <w:rPr/>
        <w:t>ghi</w:t>
      </w:r>
      <w:r>
        <w:rPr>
          <w:spacing w:val="36"/>
        </w:rPr>
        <w:t> </w:t>
      </w:r>
      <w:r>
        <w:rPr/>
        <w:t>nhận</w:t>
      </w:r>
      <w:r>
        <w:rPr>
          <w:spacing w:val="36"/>
        </w:rPr>
        <w:t> </w:t>
      </w:r>
      <w:r>
        <w:rPr/>
        <w:t>sự</w:t>
      </w:r>
      <w:r>
        <w:rPr>
          <w:spacing w:val="34"/>
        </w:rPr>
        <w:t> </w:t>
      </w:r>
      <w:r>
        <w:rPr/>
        <w:t>tự</w:t>
      </w:r>
      <w:r>
        <w:rPr>
          <w:spacing w:val="34"/>
        </w:rPr>
        <w:t> </w:t>
      </w:r>
      <w:r>
        <w:rPr/>
        <w:t>nguyện</w:t>
      </w:r>
      <w:r>
        <w:rPr>
          <w:spacing w:val="36"/>
        </w:rPr>
        <w:t> </w:t>
      </w:r>
      <w:r>
        <w:rPr/>
        <w:t>ly</w:t>
      </w:r>
      <w:r>
        <w:rPr>
          <w:spacing w:val="31"/>
        </w:rPr>
        <w:t> </w:t>
      </w:r>
      <w:r>
        <w:rPr/>
        <w:t>hôn</w:t>
      </w:r>
      <w:r>
        <w:rPr>
          <w:spacing w:val="36"/>
        </w:rPr>
        <w:t> </w:t>
      </w:r>
      <w:r>
        <w:rPr/>
        <w:t>và</w:t>
      </w:r>
      <w:r>
        <w:rPr>
          <w:spacing w:val="35"/>
        </w:rPr>
        <w:t> </w:t>
      </w:r>
      <w:r>
        <w:rPr/>
        <w:t>hòa</w:t>
      </w:r>
      <w:r>
        <w:rPr>
          <w:spacing w:val="35"/>
        </w:rPr>
        <w:t> </w:t>
      </w:r>
      <w:r>
        <w:rPr/>
        <w:t>giải</w:t>
      </w:r>
      <w:r>
        <w:rPr>
          <w:spacing w:val="36"/>
        </w:rPr>
        <w:t> </w:t>
      </w:r>
      <w:r>
        <w:rPr/>
        <w:t>thành ngày 22 tháng 11 năm 2022.</w:t>
      </w:r>
    </w:p>
    <w:p>
      <w:pPr>
        <w:pStyle w:val="BodyText"/>
        <w:spacing w:before="10"/>
        <w:rPr>
          <w:sz w:val="13"/>
        </w:rPr>
      </w:pPr>
    </w:p>
    <w:p>
      <w:pPr>
        <w:spacing w:before="89"/>
        <w:ind w:left="2284" w:right="1563" w:firstLine="0"/>
        <w:jc w:val="center"/>
        <w:rPr>
          <w:b/>
          <w:sz w:val="28"/>
        </w:rPr>
      </w:pPr>
      <w:r>
        <w:rPr>
          <w:b/>
          <w:sz w:val="28"/>
        </w:rPr>
        <w:t>XÉT</w:t>
      </w:r>
      <w:r>
        <w:rPr>
          <w:b/>
          <w:spacing w:val="-2"/>
          <w:sz w:val="28"/>
        </w:rPr>
        <w:t> THẤY:</w:t>
      </w:r>
    </w:p>
    <w:p>
      <w:pPr>
        <w:pStyle w:val="BodyText"/>
        <w:spacing w:line="244" w:lineRule="auto" w:before="242"/>
        <w:ind w:left="902" w:right="404" w:firstLine="851"/>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w:t>
      </w:r>
      <w:r>
        <w:rPr>
          <w:spacing w:val="40"/>
        </w:rPr>
        <w:t> </w:t>
      </w:r>
      <w:r>
        <w:rPr/>
        <w:t>luật, không trái</w:t>
      </w:r>
      <w:r>
        <w:rPr>
          <w:spacing w:val="40"/>
        </w:rPr>
        <w:t> </w:t>
      </w:r>
      <w:r>
        <w:rPr/>
        <w:t>đạo đức xã hội.</w:t>
      </w:r>
    </w:p>
    <w:p>
      <w:pPr>
        <w:pStyle w:val="BodyText"/>
        <w:spacing w:line="244" w:lineRule="auto" w:before="122"/>
        <w:ind w:left="902" w:right="412" w:firstLine="851"/>
        <w:jc w:val="both"/>
      </w:pPr>
      <w:r>
        <w:rPr/>
        <w:t>Đã hết thời hạn 07 ngày, kể từ ngày lập biên bản ghi nhận sự tự nguyện ly hôn và hoà giải thành, không có đương sự nào thay đổi</w:t>
      </w:r>
      <w:r>
        <w:rPr>
          <w:spacing w:val="40"/>
        </w:rPr>
        <w:t> </w:t>
      </w:r>
      <w:r>
        <w:rPr/>
        <w:t>ý kiến về sự thoả thuận đó.</w:t>
      </w:r>
    </w:p>
    <w:p>
      <w:pPr>
        <w:pStyle w:val="BodyText"/>
        <w:spacing w:before="10"/>
        <w:rPr>
          <w:sz w:val="13"/>
        </w:rPr>
      </w:pPr>
    </w:p>
    <w:p>
      <w:pPr>
        <w:spacing w:before="89"/>
        <w:ind w:left="2771" w:right="156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2040" w:val="left" w:leader="none"/>
        </w:tabs>
        <w:spacing w:line="244" w:lineRule="auto" w:before="249" w:after="0"/>
        <w:ind w:left="902" w:right="410" w:firstLine="851"/>
        <w:jc w:val="both"/>
        <w:rPr>
          <w:sz w:val="28"/>
        </w:rPr>
      </w:pPr>
      <w:r>
        <w:rPr>
          <w:sz w:val="28"/>
        </w:rPr>
        <w:t>Công nhận sự thuận tình ly hôn giữa: Bà Trương Thị Ng và ông Đặng Thanh T.</w:t>
      </w:r>
    </w:p>
    <w:p>
      <w:pPr>
        <w:pStyle w:val="ListParagraph"/>
        <w:numPr>
          <w:ilvl w:val="0"/>
          <w:numId w:val="1"/>
        </w:numPr>
        <w:tabs>
          <w:tab w:pos="2035" w:val="left" w:leader="none"/>
        </w:tabs>
        <w:spacing w:line="240" w:lineRule="auto" w:before="129" w:after="0"/>
        <w:ind w:left="2034" w:right="0" w:hanging="281"/>
        <w:jc w:val="both"/>
        <w:rPr>
          <w:sz w:val="28"/>
        </w:rPr>
      </w:pPr>
      <w:r>
        <w:rPr>
          <w:sz w:val="28"/>
        </w:rPr>
        <w:t>Công</w:t>
      </w:r>
      <w:r>
        <w:rPr>
          <w:spacing w:val="1"/>
          <w:sz w:val="28"/>
        </w:rPr>
        <w:t> </w:t>
      </w:r>
      <w:r>
        <w:rPr>
          <w:sz w:val="28"/>
        </w:rPr>
        <w:t>nhận</w:t>
      </w:r>
      <w:r>
        <w:rPr>
          <w:spacing w:val="1"/>
          <w:sz w:val="28"/>
        </w:rPr>
        <w:t> </w:t>
      </w:r>
      <w:r>
        <w:rPr>
          <w:sz w:val="28"/>
        </w:rPr>
        <w:t>sự</w:t>
      </w:r>
      <w:r>
        <w:rPr>
          <w:spacing w:val="-2"/>
          <w:sz w:val="28"/>
        </w:rPr>
        <w:t> </w:t>
      </w:r>
      <w:r>
        <w:rPr>
          <w:sz w:val="28"/>
        </w:rPr>
        <w:t>thoả thuận</w:t>
      </w:r>
      <w:r>
        <w:rPr>
          <w:spacing w:val="1"/>
          <w:sz w:val="28"/>
        </w:rPr>
        <w:t> </w:t>
      </w:r>
      <w:r>
        <w:rPr>
          <w:sz w:val="28"/>
        </w:rPr>
        <w:t>của</w:t>
      </w:r>
      <w:r>
        <w:rPr>
          <w:spacing w:val="1"/>
          <w:sz w:val="28"/>
        </w:rPr>
        <w:t> </w:t>
      </w:r>
      <w:r>
        <w:rPr>
          <w:sz w:val="28"/>
        </w:rPr>
        <w:t>các đương</w:t>
      </w:r>
      <w:r>
        <w:rPr>
          <w:spacing w:val="1"/>
          <w:sz w:val="28"/>
        </w:rPr>
        <w:t> </w:t>
      </w:r>
      <w:r>
        <w:rPr>
          <w:sz w:val="28"/>
        </w:rPr>
        <w:t>sự</w:t>
      </w:r>
      <w:r>
        <w:rPr>
          <w:spacing w:val="-2"/>
          <w:sz w:val="28"/>
        </w:rPr>
        <w:t> </w:t>
      </w:r>
      <w:r>
        <w:rPr>
          <w:sz w:val="28"/>
        </w:rPr>
        <w:t>cụ</w:t>
      </w:r>
      <w:r>
        <w:rPr>
          <w:spacing w:val="1"/>
          <w:sz w:val="28"/>
        </w:rPr>
        <w:t> </w:t>
      </w:r>
      <w:r>
        <w:rPr>
          <w:sz w:val="28"/>
        </w:rPr>
        <w:t>thể như </w:t>
      </w:r>
      <w:r>
        <w:rPr>
          <w:spacing w:val="-4"/>
          <w:sz w:val="28"/>
        </w:rPr>
        <w:t>sau:</w:t>
      </w:r>
    </w:p>
    <w:p>
      <w:pPr>
        <w:pStyle w:val="ListParagraph"/>
        <w:numPr>
          <w:ilvl w:val="1"/>
          <w:numId w:val="1"/>
        </w:numPr>
        <w:tabs>
          <w:tab w:pos="1930" w:val="left" w:leader="none"/>
        </w:tabs>
        <w:spacing w:line="244" w:lineRule="auto" w:before="126" w:after="0"/>
        <w:ind w:left="902" w:right="411" w:firstLine="851"/>
        <w:jc w:val="both"/>
        <w:rPr>
          <w:sz w:val="28"/>
        </w:rPr>
      </w:pPr>
      <w:r>
        <w:rPr>
          <w:sz w:val="28"/>
        </w:rPr>
        <w:t>Về quan hệ hôn nhân: Bà Trương Thị Ng và ông Đặng Thanh T thuận tình ly hôn.</w:t>
      </w:r>
    </w:p>
    <w:p>
      <w:pPr>
        <w:pStyle w:val="ListParagraph"/>
        <w:numPr>
          <w:ilvl w:val="1"/>
          <w:numId w:val="1"/>
        </w:numPr>
        <w:tabs>
          <w:tab w:pos="1927" w:val="left" w:leader="none"/>
        </w:tabs>
        <w:spacing w:line="244" w:lineRule="auto" w:before="121" w:after="0"/>
        <w:ind w:left="902" w:right="410" w:firstLine="851"/>
        <w:jc w:val="both"/>
        <w:rPr>
          <w:sz w:val="28"/>
        </w:rPr>
      </w:pPr>
      <w:r>
        <w:rPr>
          <w:sz w:val="28"/>
        </w:rPr>
        <w:t>Về con chung: Có 02 con chung tên Đặng Xuân B, ngày sinh 11 tháng 02 năm 1991 và Đặng Thái S, ngày sinh 08 tháng 11 năm 1996. Các con chung đã thành niên và có năng lực hành vi dân sự đầy đủ nên Tòa án không xem xét, giải quyết.</w:t>
      </w:r>
    </w:p>
    <w:p>
      <w:pPr>
        <w:spacing w:after="0" w:line="244" w:lineRule="auto"/>
        <w:jc w:val="both"/>
        <w:rPr>
          <w:sz w:val="28"/>
        </w:rPr>
        <w:sectPr>
          <w:type w:val="continuous"/>
          <w:pgSz w:w="11910" w:h="16840"/>
          <w:pgMar w:top="1120" w:bottom="280" w:left="800" w:right="720"/>
        </w:sectPr>
      </w:pPr>
    </w:p>
    <w:p>
      <w:pPr>
        <w:pStyle w:val="ListParagraph"/>
        <w:numPr>
          <w:ilvl w:val="1"/>
          <w:numId w:val="1"/>
        </w:numPr>
        <w:tabs>
          <w:tab w:pos="1918" w:val="left" w:leader="none"/>
        </w:tabs>
        <w:spacing w:line="240" w:lineRule="auto" w:before="61" w:after="0"/>
        <w:ind w:left="1917" w:right="0" w:hanging="164"/>
        <w:jc w:val="both"/>
        <w:rPr>
          <w:sz w:val="28"/>
        </w:rPr>
      </w:pPr>
      <w:r>
        <w:rPr>
          <w:sz w:val="28"/>
        </w:rPr>
        <w:t>Về</w:t>
      </w:r>
      <w:r>
        <w:rPr>
          <w:spacing w:val="-1"/>
          <w:sz w:val="28"/>
        </w:rPr>
        <w:t> </w:t>
      </w:r>
      <w:r>
        <w:rPr>
          <w:sz w:val="28"/>
        </w:rPr>
        <w:t>tài</w:t>
      </w:r>
      <w:r>
        <w:rPr>
          <w:spacing w:val="1"/>
          <w:sz w:val="28"/>
        </w:rPr>
        <w:t> </w:t>
      </w:r>
      <w:r>
        <w:rPr>
          <w:sz w:val="28"/>
        </w:rPr>
        <w:t>sản chung:</w:t>
      </w:r>
      <w:r>
        <w:rPr>
          <w:spacing w:val="1"/>
          <w:sz w:val="28"/>
        </w:rPr>
        <w:t> </w:t>
      </w:r>
      <w:r>
        <w:rPr>
          <w:sz w:val="28"/>
        </w:rPr>
        <w:t>Tự</w:t>
      </w:r>
      <w:r>
        <w:rPr>
          <w:spacing w:val="-2"/>
          <w:sz w:val="28"/>
        </w:rPr>
        <w:t> </w:t>
      </w:r>
      <w:r>
        <w:rPr>
          <w:sz w:val="28"/>
        </w:rPr>
        <w:t>thỏa thuận,</w:t>
      </w:r>
      <w:r>
        <w:rPr>
          <w:spacing w:val="-2"/>
          <w:sz w:val="28"/>
        </w:rPr>
        <w:t> </w:t>
      </w:r>
      <w:r>
        <w:rPr>
          <w:sz w:val="28"/>
        </w:rPr>
        <w:t>không</w:t>
      </w:r>
      <w:r>
        <w:rPr>
          <w:spacing w:val="1"/>
          <w:sz w:val="28"/>
        </w:rPr>
        <w:t> </w:t>
      </w:r>
      <w:r>
        <w:rPr>
          <w:sz w:val="28"/>
        </w:rPr>
        <w:t>yêu cầu Tòa</w:t>
      </w:r>
      <w:r>
        <w:rPr>
          <w:spacing w:val="-1"/>
          <w:sz w:val="28"/>
        </w:rPr>
        <w:t> </w:t>
      </w:r>
      <w:r>
        <w:rPr>
          <w:sz w:val="28"/>
        </w:rPr>
        <w:t>án giải</w:t>
      </w:r>
      <w:r>
        <w:rPr>
          <w:spacing w:val="1"/>
          <w:sz w:val="28"/>
        </w:rPr>
        <w:t> </w:t>
      </w:r>
      <w:r>
        <w:rPr>
          <w:spacing w:val="-2"/>
          <w:sz w:val="28"/>
        </w:rPr>
        <w:t>quyết.</w:t>
      </w:r>
    </w:p>
    <w:p>
      <w:pPr>
        <w:pStyle w:val="ListParagraph"/>
        <w:numPr>
          <w:ilvl w:val="1"/>
          <w:numId w:val="1"/>
        </w:numPr>
        <w:tabs>
          <w:tab w:pos="1918" w:val="left" w:leader="none"/>
        </w:tabs>
        <w:spacing w:line="240" w:lineRule="auto" w:before="127" w:after="0"/>
        <w:ind w:left="1917" w:right="0" w:hanging="164"/>
        <w:jc w:val="both"/>
        <w:rPr>
          <w:sz w:val="28"/>
        </w:rPr>
      </w:pPr>
      <w:r>
        <w:rPr>
          <w:sz w:val="28"/>
        </w:rPr>
        <w:t>Về</w:t>
      </w:r>
      <w:r>
        <w:rPr>
          <w:spacing w:val="-1"/>
          <w:sz w:val="28"/>
        </w:rPr>
        <w:t> </w:t>
      </w:r>
      <w:r>
        <w:rPr>
          <w:sz w:val="28"/>
        </w:rPr>
        <w:t>nợ chung: Không</w:t>
      </w:r>
      <w:r>
        <w:rPr>
          <w:spacing w:val="2"/>
          <w:sz w:val="28"/>
        </w:rPr>
        <w:t> </w:t>
      </w:r>
      <w:r>
        <w:rPr>
          <w:spacing w:val="-5"/>
          <w:sz w:val="28"/>
        </w:rPr>
        <w:t>có.</w:t>
      </w:r>
    </w:p>
    <w:p>
      <w:pPr>
        <w:pStyle w:val="ListParagraph"/>
        <w:numPr>
          <w:ilvl w:val="1"/>
          <w:numId w:val="1"/>
        </w:numPr>
        <w:tabs>
          <w:tab w:pos="1949" w:val="left" w:leader="none"/>
        </w:tabs>
        <w:spacing w:line="244" w:lineRule="auto" w:before="128" w:after="0"/>
        <w:ind w:left="902" w:right="415" w:firstLine="851"/>
        <w:jc w:val="both"/>
        <w:rPr>
          <w:sz w:val="28"/>
        </w:rPr>
      </w:pPr>
      <w:r>
        <w:rPr>
          <w:sz w:val="28"/>
        </w:rPr>
        <w:t>Về án phí hôn nhân gia đình sơ thẩm: 150.000 (Một trăm năm mươi nghìn)</w:t>
      </w:r>
      <w:r>
        <w:rPr>
          <w:spacing w:val="40"/>
          <w:sz w:val="28"/>
        </w:rPr>
        <w:t> </w:t>
      </w:r>
      <w:r>
        <w:rPr>
          <w:sz w:val="28"/>
        </w:rPr>
        <w:t>đồng</w:t>
      </w:r>
      <w:r>
        <w:rPr>
          <w:spacing w:val="40"/>
          <w:sz w:val="28"/>
        </w:rPr>
        <w:t> </w:t>
      </w:r>
      <w:r>
        <w:rPr>
          <w:sz w:val="28"/>
        </w:rPr>
        <w:t>do</w:t>
      </w:r>
      <w:r>
        <w:rPr>
          <w:spacing w:val="40"/>
          <w:sz w:val="28"/>
        </w:rPr>
        <w:t> </w:t>
      </w:r>
      <w:r>
        <w:rPr>
          <w:sz w:val="28"/>
        </w:rPr>
        <w:t>bà</w:t>
      </w:r>
      <w:r>
        <w:rPr>
          <w:spacing w:val="40"/>
          <w:sz w:val="28"/>
        </w:rPr>
        <w:t> </w:t>
      </w:r>
      <w:r>
        <w:rPr>
          <w:sz w:val="28"/>
        </w:rPr>
        <w:t>Trương</w:t>
      </w:r>
      <w:r>
        <w:rPr>
          <w:spacing w:val="40"/>
          <w:sz w:val="28"/>
        </w:rPr>
        <w:t> </w:t>
      </w:r>
      <w:r>
        <w:rPr>
          <w:sz w:val="28"/>
        </w:rPr>
        <w:t>Thị</w:t>
      </w:r>
      <w:r>
        <w:rPr>
          <w:spacing w:val="38"/>
          <w:sz w:val="28"/>
        </w:rPr>
        <w:t> </w:t>
      </w:r>
      <w:r>
        <w:rPr>
          <w:sz w:val="28"/>
        </w:rPr>
        <w:t>Ng</w:t>
      </w:r>
      <w:r>
        <w:rPr>
          <w:spacing w:val="40"/>
          <w:sz w:val="28"/>
        </w:rPr>
        <w:t> </w:t>
      </w:r>
      <w:r>
        <w:rPr>
          <w:sz w:val="28"/>
        </w:rPr>
        <w:t>tự</w:t>
      </w:r>
      <w:r>
        <w:rPr>
          <w:spacing w:val="36"/>
          <w:sz w:val="28"/>
        </w:rPr>
        <w:t> </w:t>
      </w:r>
      <w:r>
        <w:rPr>
          <w:sz w:val="28"/>
        </w:rPr>
        <w:t>nguyện</w:t>
      </w:r>
      <w:r>
        <w:rPr>
          <w:spacing w:val="40"/>
          <w:sz w:val="28"/>
        </w:rPr>
        <w:t> </w:t>
      </w:r>
      <w:r>
        <w:rPr>
          <w:sz w:val="28"/>
        </w:rPr>
        <w:t>chịu</w:t>
      </w:r>
      <w:r>
        <w:rPr>
          <w:spacing w:val="38"/>
          <w:sz w:val="28"/>
        </w:rPr>
        <w:t> </w:t>
      </w:r>
      <w:r>
        <w:rPr>
          <w:sz w:val="28"/>
        </w:rPr>
        <w:t>toàn</w:t>
      </w:r>
      <w:r>
        <w:rPr>
          <w:spacing w:val="39"/>
          <w:sz w:val="28"/>
        </w:rPr>
        <w:t> </w:t>
      </w:r>
      <w:r>
        <w:rPr>
          <w:sz w:val="28"/>
        </w:rPr>
        <w:t>bộ</w:t>
      </w:r>
      <w:r>
        <w:rPr>
          <w:spacing w:val="38"/>
          <w:sz w:val="28"/>
        </w:rPr>
        <w:t> </w:t>
      </w:r>
      <w:r>
        <w:rPr>
          <w:sz w:val="28"/>
        </w:rPr>
        <w:t>được</w:t>
      </w:r>
      <w:r>
        <w:rPr>
          <w:spacing w:val="38"/>
          <w:sz w:val="28"/>
        </w:rPr>
        <w:t> </w:t>
      </w:r>
      <w:r>
        <w:rPr>
          <w:sz w:val="28"/>
        </w:rPr>
        <w:t>cấn</w:t>
      </w:r>
      <w:r>
        <w:rPr>
          <w:spacing w:val="39"/>
          <w:sz w:val="28"/>
        </w:rPr>
        <w:t> </w:t>
      </w:r>
      <w:r>
        <w:rPr>
          <w:sz w:val="28"/>
        </w:rPr>
        <w:t>trừ</w:t>
      </w:r>
      <w:r>
        <w:rPr>
          <w:spacing w:val="36"/>
          <w:sz w:val="28"/>
        </w:rPr>
        <w:t> </w:t>
      </w:r>
      <w:r>
        <w:rPr>
          <w:sz w:val="28"/>
        </w:rPr>
        <w:t>vào</w:t>
      </w:r>
    </w:p>
    <w:p>
      <w:pPr>
        <w:pStyle w:val="BodyText"/>
        <w:spacing w:line="244" w:lineRule="auto"/>
        <w:ind w:left="902" w:right="410"/>
        <w:jc w:val="both"/>
      </w:pPr>
      <w:r>
        <w:rPr/>
        <w:t>300.000 (Ba trăm nghìn) đồng tiền tạm ứng án phí bà Trương Thị Ng đã nộp theo biên lai thu tiền số AA/2021/0031939 ngày 20 tháng 9 năm 2022 của Chi cục Thi hành án dân sự quận Tân Bình, Thành phố Hồ Chí Minh. Hoàn lại cho bà Trương Thị Ng 150.000 (Một trăm năm mươi nghìn) đồng theo biên lai thu </w:t>
      </w:r>
      <w:r>
        <w:rPr>
          <w:spacing w:val="-2"/>
        </w:rPr>
        <w:t>trên.</w:t>
      </w:r>
    </w:p>
    <w:p>
      <w:pPr>
        <w:pStyle w:val="BodyText"/>
        <w:spacing w:before="122"/>
        <w:ind w:left="1754"/>
        <w:jc w:val="both"/>
      </w:pPr>
      <w:r>
        <w:rPr/>
        <w:t>Thi</w:t>
      </w:r>
      <w:r>
        <w:rPr>
          <w:spacing w:val="-2"/>
        </w:rPr>
        <w:t> </w:t>
      </w:r>
      <w:r>
        <w:rPr/>
        <w:t>hành</w:t>
      </w:r>
      <w:r>
        <w:rPr>
          <w:spacing w:val="1"/>
        </w:rPr>
        <w:t> </w:t>
      </w:r>
      <w:r>
        <w:rPr/>
        <w:t>tại</w:t>
      </w:r>
      <w:r>
        <w:rPr>
          <w:spacing w:val="1"/>
        </w:rPr>
        <w:t> </w:t>
      </w:r>
      <w:r>
        <w:rPr/>
        <w:t>Chi</w:t>
      </w:r>
      <w:r>
        <w:rPr>
          <w:spacing w:val="1"/>
        </w:rPr>
        <w:t> </w:t>
      </w:r>
      <w:r>
        <w:rPr/>
        <w:t>cục Thi</w:t>
      </w:r>
      <w:r>
        <w:rPr>
          <w:spacing w:val="1"/>
        </w:rPr>
        <w:t> </w:t>
      </w:r>
      <w:r>
        <w:rPr/>
        <w:t>hành</w:t>
      </w:r>
      <w:r>
        <w:rPr>
          <w:spacing w:val="1"/>
        </w:rPr>
        <w:t> </w:t>
      </w:r>
      <w:r>
        <w:rPr/>
        <w:t>án dân</w:t>
      </w:r>
      <w:r>
        <w:rPr>
          <w:spacing w:val="1"/>
        </w:rPr>
        <w:t> </w:t>
      </w:r>
      <w:r>
        <w:rPr/>
        <w:t>sự</w:t>
      </w:r>
      <w:r>
        <w:rPr>
          <w:spacing w:val="-2"/>
        </w:rPr>
        <w:t> </w:t>
      </w:r>
      <w:r>
        <w:rPr/>
        <w:t>có</w:t>
      </w:r>
      <w:r>
        <w:rPr>
          <w:spacing w:val="1"/>
        </w:rPr>
        <w:t> </w:t>
      </w:r>
      <w:r>
        <w:rPr/>
        <w:t>thẩm</w:t>
      </w:r>
      <w:r>
        <w:rPr>
          <w:spacing w:val="-5"/>
        </w:rPr>
        <w:t> </w:t>
      </w:r>
      <w:r>
        <w:rPr>
          <w:spacing w:val="-2"/>
        </w:rPr>
        <w:t>quyền.</w:t>
      </w:r>
    </w:p>
    <w:p>
      <w:pPr>
        <w:pStyle w:val="ListParagraph"/>
        <w:numPr>
          <w:ilvl w:val="0"/>
          <w:numId w:val="1"/>
        </w:numPr>
        <w:tabs>
          <w:tab w:pos="2052" w:val="left" w:leader="none"/>
        </w:tabs>
        <w:spacing w:line="244" w:lineRule="auto" w:before="134" w:after="0"/>
        <w:ind w:left="902" w:right="424" w:firstLine="851"/>
        <w:jc w:val="both"/>
        <w:rPr>
          <w:sz w:val="28"/>
        </w:rPr>
      </w:pPr>
      <w:r>
        <w:rPr>
          <w:sz w:val="28"/>
        </w:rPr>
        <w:t>Quyết định này có hiệu lực pháp luật ngay sau khi được ban hành và không bị kháng cáo, kháng nghị theo thủ tục phúc thẩm.</w:t>
      </w:r>
    </w:p>
    <w:p>
      <w:pPr>
        <w:pStyle w:val="BodyText"/>
        <w:spacing w:line="244" w:lineRule="auto" w:before="122"/>
        <w:ind w:left="902" w:right="408" w:firstLine="851"/>
        <w:jc w:val="both"/>
      </w:pPr>
      <w:r>
        <w:rPr/>
        <w:t>Trường hợp bản án, quyết định được thi hành theo qui định tại Điều 2 Luật Thi hành án dân sự thì người được thi hành án dân sự, người phải thi hành án dân sự có quyền thoả thuận thi hành</w:t>
      </w:r>
      <w:r>
        <w:rPr>
          <w:spacing w:val="40"/>
        </w:rPr>
        <w:t> </w:t>
      </w:r>
      <w:r>
        <w:rPr/>
        <w:t>án, quyền yêu cầu thi hành án, tự</w:t>
      </w:r>
      <w:r>
        <w:rPr>
          <w:spacing w:val="40"/>
        </w:rPr>
        <w:t> </w:t>
      </w:r>
      <w:r>
        <w:rPr/>
        <w:t>nguyện thi hành án hoặc bị cưỡng chế thi hành án theo qui định tại các Điều 6, Điều 7, Điều 7a, Điều 7b và Điều 9 Luật Thi hành án dân sự; Thời hiệu thi hành án được thực hiện theo quy định tại Điều 30 Luật Thi hành án dân sự.</w:t>
      </w:r>
    </w:p>
    <w:p>
      <w:pPr>
        <w:tabs>
          <w:tab w:pos="6104" w:val="left" w:leader="none"/>
        </w:tabs>
        <w:spacing w:before="249"/>
        <w:ind w:left="0" w:right="1646" w:firstLine="0"/>
        <w:jc w:val="righ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2"/>
        </w:numPr>
        <w:tabs>
          <w:tab w:pos="1219" w:val="left" w:leader="none"/>
        </w:tabs>
        <w:spacing w:line="240" w:lineRule="auto" w:before="3" w:after="0"/>
        <w:ind w:left="1218" w:right="0" w:hanging="116"/>
        <w:jc w:val="left"/>
        <w:rPr>
          <w:sz w:val="20"/>
        </w:rPr>
      </w:pPr>
      <w:r>
        <w:rPr>
          <w:sz w:val="20"/>
        </w:rPr>
        <w:t>Các</w:t>
      </w:r>
      <w:r>
        <w:rPr>
          <w:spacing w:val="-2"/>
          <w:sz w:val="20"/>
        </w:rPr>
        <w:t> </w:t>
      </w:r>
      <w:r>
        <w:rPr>
          <w:sz w:val="22"/>
        </w:rPr>
        <w:t>đương</w:t>
      </w:r>
      <w:r>
        <w:rPr>
          <w:spacing w:val="-5"/>
          <w:sz w:val="22"/>
        </w:rPr>
        <w:t> sự;</w:t>
      </w:r>
    </w:p>
    <w:p>
      <w:pPr>
        <w:pStyle w:val="ListParagraph"/>
        <w:numPr>
          <w:ilvl w:val="0"/>
          <w:numId w:val="2"/>
        </w:numPr>
        <w:tabs>
          <w:tab w:pos="1248" w:val="left" w:leader="none"/>
        </w:tabs>
        <w:spacing w:line="240" w:lineRule="auto" w:before="6" w:after="0"/>
        <w:ind w:left="1247" w:right="0" w:hanging="126"/>
        <w:jc w:val="left"/>
        <w:rPr>
          <w:sz w:val="22"/>
        </w:rPr>
      </w:pPr>
      <w:r>
        <w:rPr>
          <w:sz w:val="22"/>
        </w:rPr>
        <w:t>Viện kiểm</w:t>
      </w:r>
      <w:r>
        <w:rPr>
          <w:spacing w:val="-4"/>
          <w:sz w:val="22"/>
        </w:rPr>
        <w:t> </w:t>
      </w:r>
      <w:r>
        <w:rPr>
          <w:sz w:val="22"/>
        </w:rPr>
        <w:t>sát</w:t>
      </w:r>
      <w:r>
        <w:rPr>
          <w:spacing w:val="1"/>
          <w:sz w:val="22"/>
        </w:rPr>
        <w:t> </w:t>
      </w:r>
      <w:r>
        <w:rPr>
          <w:sz w:val="22"/>
        </w:rPr>
        <w:t>nhân dân quận Tân</w:t>
      </w:r>
      <w:r>
        <w:rPr>
          <w:spacing w:val="2"/>
          <w:sz w:val="22"/>
        </w:rPr>
        <w:t> </w:t>
      </w:r>
      <w:r>
        <w:rPr>
          <w:spacing w:val="-2"/>
          <w:sz w:val="22"/>
        </w:rPr>
        <w:t>Bình;</w:t>
      </w:r>
    </w:p>
    <w:p>
      <w:pPr>
        <w:pStyle w:val="ListParagraph"/>
        <w:numPr>
          <w:ilvl w:val="0"/>
          <w:numId w:val="2"/>
        </w:numPr>
        <w:tabs>
          <w:tab w:pos="1248" w:val="left" w:leader="none"/>
        </w:tabs>
        <w:spacing w:line="240" w:lineRule="auto" w:before="6" w:after="0"/>
        <w:ind w:left="1247" w:right="0" w:hanging="126"/>
        <w:jc w:val="left"/>
        <w:rPr>
          <w:sz w:val="22"/>
        </w:rPr>
      </w:pPr>
      <w:r>
        <w:rPr>
          <w:sz w:val="22"/>
        </w:rPr>
        <w:t>Uỷ</w:t>
      </w:r>
      <w:r>
        <w:rPr>
          <w:spacing w:val="-4"/>
          <w:sz w:val="22"/>
        </w:rPr>
        <w:t> </w:t>
      </w:r>
      <w:r>
        <w:rPr>
          <w:sz w:val="22"/>
        </w:rPr>
        <w:t>ban</w:t>
      </w:r>
      <w:r>
        <w:rPr>
          <w:spacing w:val="-1"/>
          <w:sz w:val="22"/>
        </w:rPr>
        <w:t> </w:t>
      </w:r>
      <w:r>
        <w:rPr>
          <w:sz w:val="22"/>
        </w:rPr>
        <w:t>nhân</w:t>
      </w:r>
      <w:r>
        <w:rPr>
          <w:spacing w:val="-1"/>
          <w:sz w:val="22"/>
        </w:rPr>
        <w:t> </w:t>
      </w:r>
      <w:r>
        <w:rPr>
          <w:sz w:val="22"/>
        </w:rPr>
        <w:t>dân Phường</w:t>
      </w:r>
      <w:r>
        <w:rPr>
          <w:spacing w:val="-3"/>
          <w:sz w:val="22"/>
        </w:rPr>
        <w:t> </w:t>
      </w:r>
      <w:r>
        <w:rPr>
          <w:sz w:val="22"/>
        </w:rPr>
        <w:t>M,</w:t>
      </w:r>
      <w:r>
        <w:rPr>
          <w:spacing w:val="-1"/>
          <w:sz w:val="22"/>
        </w:rPr>
        <w:t> </w:t>
      </w:r>
      <w:r>
        <w:rPr>
          <w:sz w:val="22"/>
        </w:rPr>
        <w:t>quận </w:t>
      </w:r>
      <w:r>
        <w:rPr>
          <w:spacing w:val="-5"/>
          <w:sz w:val="22"/>
        </w:rPr>
        <w:t>B;</w:t>
      </w:r>
    </w:p>
    <w:p>
      <w:pPr>
        <w:pStyle w:val="ListParagraph"/>
        <w:numPr>
          <w:ilvl w:val="0"/>
          <w:numId w:val="2"/>
        </w:numPr>
        <w:tabs>
          <w:tab w:pos="1248" w:val="left" w:leader="none"/>
        </w:tabs>
        <w:spacing w:line="240" w:lineRule="auto" w:before="7" w:after="0"/>
        <w:ind w:left="1247"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spacing w:before="2"/>
        <w:rPr>
          <w:sz w:val="22"/>
        </w:rPr>
      </w:pPr>
    </w:p>
    <w:p>
      <w:pPr>
        <w:spacing w:before="0"/>
        <w:ind w:left="0" w:right="1736" w:firstLine="0"/>
        <w:jc w:val="right"/>
        <w:rPr>
          <w:b/>
          <w:sz w:val="28"/>
        </w:rPr>
      </w:pPr>
      <w:r>
        <w:rPr>
          <w:b/>
          <w:sz w:val="28"/>
        </w:rPr>
        <w:t>Võ</w:t>
      </w:r>
      <w:r>
        <w:rPr>
          <w:b/>
          <w:spacing w:val="-1"/>
          <w:sz w:val="28"/>
        </w:rPr>
        <w:t> </w:t>
      </w:r>
      <w:r>
        <w:rPr>
          <w:b/>
          <w:sz w:val="28"/>
        </w:rPr>
        <w:t>Tuấn</w:t>
      </w:r>
      <w:r>
        <w:rPr>
          <w:b/>
          <w:spacing w:val="-1"/>
          <w:sz w:val="28"/>
        </w:rPr>
        <w:t> </w:t>
      </w:r>
      <w:r>
        <w:rPr>
          <w:b/>
          <w:spacing w:val="-5"/>
          <w:sz w:val="28"/>
        </w:rPr>
        <w:t>Nhu</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8"/>
        </w:rPr>
      </w:pPr>
    </w:p>
    <w:p>
      <w:pPr>
        <w:spacing w:before="129"/>
        <w:ind w:left="490" w:right="0" w:firstLine="0"/>
        <w:jc w:val="center"/>
        <w:rPr>
          <w:rFonts w:ascii="Calibri"/>
          <w:sz w:val="24"/>
        </w:rPr>
      </w:pPr>
      <w:r>
        <w:rPr>
          <w:rFonts w:ascii="Calibri"/>
          <w:w w:val="100"/>
          <w:sz w:val="24"/>
        </w:rPr>
        <w:t>2</w:t>
      </w:r>
    </w:p>
    <w:sectPr>
      <w:pgSz w:w="11910" w:h="16840"/>
      <w:pgMar w:top="1060" w:bottom="280" w:left="8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18" w:hanging="116"/>
      </w:pPr>
      <w:rPr>
        <w:rFonts w:hint="default" w:ascii="Times New Roman" w:hAnsi="Times New Roman" w:eastAsia="Times New Roman" w:cs="Times New Roman"/>
        <w:w w:val="99"/>
        <w:lang w:val="vi" w:eastAsia="en-US" w:bidi="ar-SA"/>
      </w:rPr>
    </w:lvl>
    <w:lvl w:ilvl="1">
      <w:start w:val="0"/>
      <w:numFmt w:val="bullet"/>
      <w:lvlText w:val="•"/>
      <w:lvlJc w:val="left"/>
      <w:pPr>
        <w:ind w:left="2136" w:hanging="116"/>
      </w:pPr>
      <w:rPr>
        <w:rFonts w:hint="default"/>
        <w:lang w:val="vi" w:eastAsia="en-US" w:bidi="ar-SA"/>
      </w:rPr>
    </w:lvl>
    <w:lvl w:ilvl="2">
      <w:start w:val="0"/>
      <w:numFmt w:val="bullet"/>
      <w:lvlText w:val="•"/>
      <w:lvlJc w:val="left"/>
      <w:pPr>
        <w:ind w:left="3053" w:hanging="116"/>
      </w:pPr>
      <w:rPr>
        <w:rFonts w:hint="default"/>
        <w:lang w:val="vi" w:eastAsia="en-US" w:bidi="ar-SA"/>
      </w:rPr>
    </w:lvl>
    <w:lvl w:ilvl="3">
      <w:start w:val="0"/>
      <w:numFmt w:val="bullet"/>
      <w:lvlText w:val="•"/>
      <w:lvlJc w:val="left"/>
      <w:pPr>
        <w:ind w:left="3970" w:hanging="116"/>
      </w:pPr>
      <w:rPr>
        <w:rFonts w:hint="default"/>
        <w:lang w:val="vi" w:eastAsia="en-US" w:bidi="ar-SA"/>
      </w:rPr>
    </w:lvl>
    <w:lvl w:ilvl="4">
      <w:start w:val="0"/>
      <w:numFmt w:val="bullet"/>
      <w:lvlText w:val="•"/>
      <w:lvlJc w:val="left"/>
      <w:pPr>
        <w:ind w:left="4887" w:hanging="116"/>
      </w:pPr>
      <w:rPr>
        <w:rFonts w:hint="default"/>
        <w:lang w:val="vi" w:eastAsia="en-US" w:bidi="ar-SA"/>
      </w:rPr>
    </w:lvl>
    <w:lvl w:ilvl="5">
      <w:start w:val="0"/>
      <w:numFmt w:val="bullet"/>
      <w:lvlText w:val="•"/>
      <w:lvlJc w:val="left"/>
      <w:pPr>
        <w:ind w:left="5804" w:hanging="116"/>
      </w:pPr>
      <w:rPr>
        <w:rFonts w:hint="default"/>
        <w:lang w:val="vi" w:eastAsia="en-US" w:bidi="ar-SA"/>
      </w:rPr>
    </w:lvl>
    <w:lvl w:ilvl="6">
      <w:start w:val="0"/>
      <w:numFmt w:val="bullet"/>
      <w:lvlText w:val="•"/>
      <w:lvlJc w:val="left"/>
      <w:pPr>
        <w:ind w:left="6721" w:hanging="116"/>
      </w:pPr>
      <w:rPr>
        <w:rFonts w:hint="default"/>
        <w:lang w:val="vi" w:eastAsia="en-US" w:bidi="ar-SA"/>
      </w:rPr>
    </w:lvl>
    <w:lvl w:ilvl="7">
      <w:start w:val="0"/>
      <w:numFmt w:val="bullet"/>
      <w:lvlText w:val="•"/>
      <w:lvlJc w:val="left"/>
      <w:pPr>
        <w:ind w:left="7638" w:hanging="116"/>
      </w:pPr>
      <w:rPr>
        <w:rFonts w:hint="default"/>
        <w:lang w:val="vi" w:eastAsia="en-US" w:bidi="ar-SA"/>
      </w:rPr>
    </w:lvl>
    <w:lvl w:ilvl="8">
      <w:start w:val="0"/>
      <w:numFmt w:val="bullet"/>
      <w:lvlText w:val="•"/>
      <w:lvlJc w:val="left"/>
      <w:pPr>
        <w:ind w:left="8555" w:hanging="116"/>
      </w:pPr>
      <w:rPr>
        <w:rFonts w:hint="default"/>
        <w:lang w:val="vi" w:eastAsia="en-US" w:bidi="ar-SA"/>
      </w:rPr>
    </w:lvl>
  </w:abstractNum>
  <w:abstractNum w:abstractNumId="0">
    <w:multiLevelType w:val="hybridMultilevel"/>
    <w:lvl w:ilvl="0">
      <w:start w:val="1"/>
      <w:numFmt w:val="decimal"/>
      <w:lvlText w:val="%1."/>
      <w:lvlJc w:val="left"/>
      <w:pPr>
        <w:ind w:left="9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97" w:hanging="176"/>
      </w:pPr>
      <w:rPr>
        <w:rFonts w:hint="default"/>
        <w:lang w:val="vi" w:eastAsia="en-US" w:bidi="ar-SA"/>
      </w:rPr>
    </w:lvl>
    <w:lvl w:ilvl="3">
      <w:start w:val="0"/>
      <w:numFmt w:val="bullet"/>
      <w:lvlText w:val="•"/>
      <w:lvlJc w:val="left"/>
      <w:pPr>
        <w:ind w:left="3746" w:hanging="176"/>
      </w:pPr>
      <w:rPr>
        <w:rFonts w:hint="default"/>
        <w:lang w:val="vi" w:eastAsia="en-US" w:bidi="ar-SA"/>
      </w:rPr>
    </w:lvl>
    <w:lvl w:ilvl="4">
      <w:start w:val="0"/>
      <w:numFmt w:val="bullet"/>
      <w:lvlText w:val="•"/>
      <w:lvlJc w:val="left"/>
      <w:pPr>
        <w:ind w:left="4695" w:hanging="176"/>
      </w:pPr>
      <w:rPr>
        <w:rFonts w:hint="default"/>
        <w:lang w:val="vi" w:eastAsia="en-US" w:bidi="ar-SA"/>
      </w:rPr>
    </w:lvl>
    <w:lvl w:ilvl="5">
      <w:start w:val="0"/>
      <w:numFmt w:val="bullet"/>
      <w:lvlText w:val="•"/>
      <w:lvlJc w:val="left"/>
      <w:pPr>
        <w:ind w:left="5644" w:hanging="176"/>
      </w:pPr>
      <w:rPr>
        <w:rFonts w:hint="default"/>
        <w:lang w:val="vi" w:eastAsia="en-US" w:bidi="ar-SA"/>
      </w:rPr>
    </w:lvl>
    <w:lvl w:ilvl="6">
      <w:start w:val="0"/>
      <w:numFmt w:val="bullet"/>
      <w:lvlText w:val="•"/>
      <w:lvlJc w:val="left"/>
      <w:pPr>
        <w:ind w:left="6593" w:hanging="176"/>
      </w:pPr>
      <w:rPr>
        <w:rFonts w:hint="default"/>
        <w:lang w:val="vi" w:eastAsia="en-US" w:bidi="ar-SA"/>
      </w:rPr>
    </w:lvl>
    <w:lvl w:ilvl="7">
      <w:start w:val="0"/>
      <w:numFmt w:val="bullet"/>
      <w:lvlText w:val="•"/>
      <w:lvlJc w:val="left"/>
      <w:pPr>
        <w:ind w:left="7542" w:hanging="176"/>
      </w:pPr>
      <w:rPr>
        <w:rFonts w:hint="default"/>
        <w:lang w:val="vi" w:eastAsia="en-US" w:bidi="ar-SA"/>
      </w:rPr>
    </w:lvl>
    <w:lvl w:ilvl="8">
      <w:start w:val="0"/>
      <w:numFmt w:val="bullet"/>
      <w:lvlText w:val="•"/>
      <w:lvlJc w:val="left"/>
      <w:pPr>
        <w:ind w:left="8491" w:hanging="1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
      <w:ind w:left="90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2023-04-24T06:41:29Z</dcterms:created>
  <dcterms:modified xsi:type="dcterms:W3CDTF">2023-04-24T06:41:29Z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