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3"/>
        <w:gridCol w:w="6291"/>
      </w:tblGrid>
      <w:tr>
        <w:trPr>
          <w:trHeight w:val="1489" w:hRule="atLeast"/>
        </w:trPr>
        <w:tc>
          <w:tcPr>
            <w:tcW w:w="3443" w:type="dxa"/>
          </w:tcPr>
          <w:p>
            <w:pPr>
              <w:pStyle w:val="TableParagraph"/>
              <w:spacing w:line="244" w:lineRule="auto"/>
              <w:ind w:left="50" w:firstLine="172"/>
              <w:rPr>
                <w:b/>
                <w:sz w:val="28"/>
              </w:rPr>
            </w:pPr>
            <w:r>
              <w:rPr>
                <w:b/>
                <w:sz w:val="28"/>
              </w:rPr>
              <w:t>TÒA ÁN NHÂN DÂ</w:t>
            </w:r>
            <w:r>
              <w:rPr>
                <w:sz w:val="28"/>
              </w:rPr>
              <w:t>N </w:t>
            </w:r>
            <w:r>
              <w:rPr>
                <w:b/>
                <w:sz w:val="28"/>
              </w:rPr>
              <w:t>THÀNH</w:t>
            </w:r>
            <w:r>
              <w:rPr>
                <w:b/>
                <w:spacing w:val="-13"/>
                <w:sz w:val="28"/>
              </w:rPr>
              <w:t> </w:t>
            </w:r>
            <w:r>
              <w:rPr>
                <w:b/>
                <w:sz w:val="28"/>
              </w:rPr>
              <w:t>PHỐ</w:t>
            </w:r>
            <w:r>
              <w:rPr>
                <w:b/>
                <w:spacing w:val="-13"/>
                <w:sz w:val="28"/>
              </w:rPr>
              <w:t> </w:t>
            </w:r>
            <w:r>
              <w:rPr>
                <w:b/>
                <w:sz w:val="28"/>
              </w:rPr>
              <w:t>BẾN</w:t>
            </w:r>
            <w:r>
              <w:rPr>
                <w:b/>
                <w:spacing w:val="-13"/>
                <w:sz w:val="28"/>
              </w:rPr>
              <w:t> </w:t>
            </w:r>
            <w:r>
              <w:rPr>
                <w:b/>
                <w:sz w:val="28"/>
              </w:rPr>
              <w:t>TRE</w:t>
            </w:r>
          </w:p>
          <w:p>
            <w:pPr>
              <w:pStyle w:val="TableParagraph"/>
              <w:spacing w:line="316" w:lineRule="exact"/>
              <w:ind w:left="544"/>
              <w:rPr>
                <w:b/>
                <w:sz w:val="28"/>
              </w:rPr>
            </w:pPr>
            <w:r>
              <w:rPr>
                <w:b/>
                <w:sz w:val="28"/>
              </w:rPr>
              <w:t>T</w:t>
            </w:r>
            <w:r>
              <w:rPr>
                <w:b/>
                <w:sz w:val="28"/>
                <w:u w:val="single"/>
              </w:rPr>
              <w:t>ỈNH</w:t>
            </w:r>
            <w:r>
              <w:rPr>
                <w:b/>
                <w:spacing w:val="-4"/>
                <w:sz w:val="28"/>
                <w:u w:val="single"/>
              </w:rPr>
              <w:t> </w:t>
            </w:r>
            <w:r>
              <w:rPr>
                <w:b/>
                <w:sz w:val="28"/>
                <w:u w:val="single"/>
              </w:rPr>
              <w:t>BẾN</w:t>
            </w:r>
            <w:r>
              <w:rPr>
                <w:b/>
                <w:spacing w:val="-2"/>
                <w:sz w:val="28"/>
                <w:u w:val="single"/>
              </w:rPr>
              <w:t> </w:t>
            </w:r>
            <w:r>
              <w:rPr>
                <w:b/>
                <w:spacing w:val="-5"/>
                <w:sz w:val="28"/>
                <w:u w:val="single"/>
              </w:rPr>
              <w:t>TR</w:t>
            </w:r>
            <w:r>
              <w:rPr>
                <w:b/>
                <w:spacing w:val="-5"/>
                <w:sz w:val="28"/>
              </w:rPr>
              <w:t>E</w:t>
            </w:r>
          </w:p>
          <w:p>
            <w:pPr>
              <w:pStyle w:val="TableParagraph"/>
              <w:spacing w:line="279" w:lineRule="exact" w:before="218"/>
              <w:ind w:left="330"/>
              <w:rPr>
                <w:sz w:val="26"/>
              </w:rPr>
            </w:pPr>
            <w:r>
              <w:rPr>
                <w:spacing w:val="-2"/>
                <w:sz w:val="26"/>
              </w:rPr>
              <w:t>Số:</w:t>
            </w:r>
            <w:r>
              <w:rPr>
                <w:spacing w:val="12"/>
                <w:sz w:val="26"/>
              </w:rPr>
              <w:t> </w:t>
            </w:r>
            <w:r>
              <w:rPr>
                <w:spacing w:val="-2"/>
                <w:sz w:val="26"/>
              </w:rPr>
              <w:t>48/2022/QĐST-</w:t>
            </w:r>
            <w:r>
              <w:rPr>
                <w:spacing w:val="-5"/>
                <w:sz w:val="26"/>
              </w:rPr>
              <w:t>DS</w:t>
            </w:r>
          </w:p>
        </w:tc>
        <w:tc>
          <w:tcPr>
            <w:tcW w:w="6291" w:type="dxa"/>
          </w:tcPr>
          <w:p>
            <w:pPr>
              <w:pStyle w:val="TableParagraph"/>
              <w:spacing w:line="316" w:lineRule="exact"/>
              <w:ind w:left="397"/>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1604"/>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TableParagraph"/>
              <w:rPr>
                <w:sz w:val="30"/>
              </w:rPr>
            </w:pPr>
          </w:p>
          <w:p>
            <w:pPr>
              <w:pStyle w:val="TableParagraph"/>
              <w:spacing w:before="177"/>
              <w:ind w:left="1616"/>
              <w:rPr>
                <w:i/>
                <w:sz w:val="26"/>
              </w:rPr>
            </w:pPr>
            <w:r>
              <w:rPr>
                <w:i/>
                <w:sz w:val="26"/>
              </w:rPr>
              <w:t>Thành</w:t>
            </w:r>
            <w:r>
              <w:rPr>
                <w:i/>
                <w:spacing w:val="-6"/>
                <w:sz w:val="26"/>
              </w:rPr>
              <w:t> </w:t>
            </w:r>
            <w:r>
              <w:rPr>
                <w:i/>
                <w:sz w:val="26"/>
              </w:rPr>
              <w:t>phố</w:t>
            </w:r>
            <w:r>
              <w:rPr>
                <w:i/>
                <w:spacing w:val="-4"/>
                <w:sz w:val="26"/>
              </w:rPr>
              <w:t> </w:t>
            </w:r>
            <w:r>
              <w:rPr>
                <w:i/>
                <w:sz w:val="26"/>
              </w:rPr>
              <w:t>B,</w:t>
            </w:r>
            <w:r>
              <w:rPr>
                <w:i/>
                <w:spacing w:val="-4"/>
                <w:sz w:val="26"/>
              </w:rPr>
              <w:t> </w:t>
            </w:r>
            <w:r>
              <w:rPr>
                <w:i/>
                <w:sz w:val="26"/>
              </w:rPr>
              <w:t>ngày</w:t>
            </w:r>
            <w:r>
              <w:rPr>
                <w:i/>
                <w:spacing w:val="-5"/>
                <w:sz w:val="26"/>
              </w:rPr>
              <w:t> </w:t>
            </w:r>
            <w:r>
              <w:rPr>
                <w:i/>
                <w:sz w:val="26"/>
              </w:rPr>
              <w:t>27</w:t>
            </w:r>
            <w:r>
              <w:rPr>
                <w:i/>
                <w:spacing w:val="-5"/>
                <w:sz w:val="26"/>
              </w:rPr>
              <w:t> </w:t>
            </w:r>
            <w:r>
              <w:rPr>
                <w:i/>
                <w:sz w:val="26"/>
              </w:rPr>
              <w:t>tháng</w:t>
            </w:r>
            <w:r>
              <w:rPr>
                <w:i/>
                <w:spacing w:val="-5"/>
                <w:sz w:val="26"/>
              </w:rPr>
              <w:t> </w:t>
            </w:r>
            <w:r>
              <w:rPr>
                <w:i/>
                <w:sz w:val="26"/>
              </w:rPr>
              <w:t>12</w:t>
            </w:r>
            <w:r>
              <w:rPr>
                <w:i/>
                <w:spacing w:val="-2"/>
                <w:sz w:val="26"/>
              </w:rPr>
              <w:t> </w:t>
            </w:r>
            <w:r>
              <w:rPr>
                <w:i/>
                <w:sz w:val="26"/>
              </w:rPr>
              <w:t>năm</w:t>
            </w:r>
            <w:r>
              <w:rPr>
                <w:i/>
                <w:spacing w:val="-4"/>
                <w:sz w:val="26"/>
              </w:rPr>
              <w:t> 2022</w:t>
            </w:r>
          </w:p>
        </w:tc>
      </w:tr>
    </w:tbl>
    <w:p>
      <w:pPr>
        <w:pStyle w:val="BodyText"/>
        <w:ind w:left="0"/>
        <w:jc w:val="left"/>
        <w:rPr>
          <w:sz w:val="20"/>
        </w:rPr>
      </w:pPr>
    </w:p>
    <w:p>
      <w:pPr>
        <w:pStyle w:val="Heading1"/>
        <w:spacing w:line="322" w:lineRule="exact" w:before="213"/>
        <w:ind w:left="1728"/>
      </w:pPr>
      <w:r>
        <w:rPr/>
        <w:t>QUYẾT</w:t>
      </w:r>
      <w:r>
        <w:rPr>
          <w:spacing w:val="-6"/>
        </w:rPr>
        <w:t> </w:t>
      </w:r>
      <w:r>
        <w:rPr>
          <w:spacing w:val="-4"/>
        </w:rPr>
        <w:t>ĐỊNH</w:t>
      </w:r>
    </w:p>
    <w:p>
      <w:pPr>
        <w:spacing w:before="0"/>
        <w:ind w:left="1729" w:right="1527" w:firstLine="0"/>
        <w:jc w:val="center"/>
        <w:rPr>
          <w:b/>
          <w:sz w:val="28"/>
        </w:rPr>
      </w:pPr>
      <w:r>
        <w:rPr>
          <w:b/>
          <w:sz w:val="28"/>
        </w:rPr>
        <w:t>CÔNG</w:t>
      </w:r>
      <w:r>
        <w:rPr>
          <w:b/>
          <w:spacing w:val="-6"/>
          <w:sz w:val="28"/>
        </w:rPr>
        <w:t> </w:t>
      </w:r>
      <w:r>
        <w:rPr>
          <w:b/>
          <w:sz w:val="28"/>
        </w:rPr>
        <w:t>NHẬN</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ind w:left="0"/>
        <w:jc w:val="left"/>
        <w:rPr>
          <w:b/>
          <w:sz w:val="29"/>
        </w:rPr>
      </w:pPr>
    </w:p>
    <w:p>
      <w:pPr>
        <w:pStyle w:val="BodyText"/>
        <w:ind w:left="1034"/>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before="40"/>
        <w:ind w:right="105" w:firstLine="720"/>
      </w:pPr>
      <w:r>
        <w:rPr/>
        <w:t>Căn cứ vào biên bản hoà giải thành ngày 19 tháng 12 năm 2022 về việc các</w:t>
      </w:r>
      <w:r>
        <w:rPr>
          <w:spacing w:val="40"/>
        </w:rPr>
        <w:t> </w:t>
      </w:r>
      <w:r>
        <w:rPr/>
        <w:t>đương sự thoả thuận được với nhau về việc giải quyết toàn bộ vụ án dân sự thụ lý số: 170/2022/TLST-DS ngày 07 tháng 10 năm 2022.</w:t>
      </w:r>
    </w:p>
    <w:p>
      <w:pPr>
        <w:pStyle w:val="Heading1"/>
        <w:spacing w:before="199"/>
      </w:pPr>
      <w:r>
        <w:rPr/>
        <w:t>XÉT</w:t>
      </w:r>
      <w:r>
        <w:rPr>
          <w:spacing w:val="-2"/>
        </w:rPr>
        <w:t> THẤY:</w:t>
      </w:r>
    </w:p>
    <w:p>
      <w:pPr>
        <w:pStyle w:val="BodyText"/>
        <w:spacing w:before="38"/>
        <w:ind w:right="116" w:firstLine="720"/>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line="237" w:lineRule="auto" w:before="42"/>
        <w:ind w:right="119" w:firstLine="720"/>
      </w:pPr>
      <w:r>
        <w:rPr/>
        <w:t>Đã hết thời hạn 07 ngày, kể từ ngày lập biên bản hoà giải thành, không có đương sự nào thay đổi ý kiến về sự thoả thuận đó.</w:t>
      </w:r>
    </w:p>
    <w:p>
      <w:pPr>
        <w:pStyle w:val="Heading1"/>
        <w:spacing w:before="203"/>
        <w:ind w:right="1525"/>
      </w:pPr>
      <w:r>
        <w:rPr/>
        <w:t>QUYẾT</w:t>
      </w:r>
      <w:r>
        <w:rPr>
          <w:spacing w:val="-4"/>
        </w:rPr>
        <w:t> </w:t>
      </w:r>
      <w:r>
        <w:rPr>
          <w:spacing w:val="-2"/>
        </w:rPr>
        <w:t>ĐỊNH:</w:t>
      </w:r>
    </w:p>
    <w:p>
      <w:pPr>
        <w:pStyle w:val="ListParagraph"/>
        <w:numPr>
          <w:ilvl w:val="0"/>
          <w:numId w:val="1"/>
        </w:numPr>
        <w:tabs>
          <w:tab w:pos="1303" w:val="left" w:leader="none"/>
        </w:tabs>
        <w:spacing w:line="240" w:lineRule="auto" w:before="33" w:after="0"/>
        <w:ind w:left="1302" w:right="0" w:hanging="281"/>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0"/>
          <w:numId w:val="2"/>
        </w:numPr>
        <w:tabs>
          <w:tab w:pos="1330" w:val="left" w:leader="none"/>
        </w:tabs>
        <w:spacing w:line="240" w:lineRule="auto" w:before="43" w:after="0"/>
        <w:ind w:left="1329" w:right="0" w:hanging="164"/>
        <w:jc w:val="left"/>
        <w:rPr>
          <w:sz w:val="28"/>
        </w:rPr>
      </w:pPr>
      <w:r>
        <w:rPr>
          <w:sz w:val="28"/>
        </w:rPr>
        <w:t>Nguyên</w:t>
      </w:r>
      <w:r>
        <w:rPr>
          <w:spacing w:val="-3"/>
          <w:sz w:val="28"/>
        </w:rPr>
        <w:t> </w:t>
      </w:r>
      <w:r>
        <w:rPr>
          <w:sz w:val="28"/>
        </w:rPr>
        <w:t>đơn:</w:t>
      </w:r>
      <w:r>
        <w:rPr>
          <w:spacing w:val="-3"/>
          <w:sz w:val="28"/>
        </w:rPr>
        <w:t> </w:t>
      </w:r>
      <w:r>
        <w:rPr>
          <w:sz w:val="28"/>
        </w:rPr>
        <w:t>Bà</w:t>
      </w:r>
      <w:r>
        <w:rPr>
          <w:spacing w:val="-3"/>
          <w:sz w:val="28"/>
        </w:rPr>
        <w:t> </w:t>
      </w:r>
      <w:r>
        <w:rPr>
          <w:b/>
          <w:sz w:val="28"/>
        </w:rPr>
        <w:t>Nguyễn</w:t>
      </w:r>
      <w:r>
        <w:rPr>
          <w:b/>
          <w:spacing w:val="-4"/>
          <w:sz w:val="28"/>
        </w:rPr>
        <w:t> </w:t>
      </w:r>
      <w:r>
        <w:rPr>
          <w:b/>
          <w:sz w:val="28"/>
        </w:rPr>
        <w:t>Thị</w:t>
      </w:r>
      <w:r>
        <w:rPr>
          <w:b/>
          <w:spacing w:val="-3"/>
          <w:sz w:val="28"/>
        </w:rPr>
        <w:t> </w:t>
      </w:r>
      <w:r>
        <w:rPr>
          <w:b/>
          <w:sz w:val="28"/>
        </w:rPr>
        <w:t>T</w:t>
      </w:r>
      <w:r>
        <w:rPr>
          <w:sz w:val="28"/>
        </w:rPr>
        <w:t>,</w:t>
      </w:r>
      <w:r>
        <w:rPr>
          <w:spacing w:val="-4"/>
          <w:sz w:val="28"/>
        </w:rPr>
        <w:t> </w:t>
      </w:r>
      <w:r>
        <w:rPr>
          <w:sz w:val="28"/>
        </w:rPr>
        <w:t>sinh</w:t>
      </w:r>
      <w:r>
        <w:rPr>
          <w:spacing w:val="-3"/>
          <w:sz w:val="28"/>
        </w:rPr>
        <w:t> </w:t>
      </w:r>
      <w:r>
        <w:rPr>
          <w:sz w:val="28"/>
        </w:rPr>
        <w:t>năm</w:t>
      </w:r>
      <w:r>
        <w:rPr>
          <w:spacing w:val="-6"/>
          <w:sz w:val="28"/>
        </w:rPr>
        <w:t> </w:t>
      </w:r>
      <w:r>
        <w:rPr>
          <w:spacing w:val="-2"/>
          <w:sz w:val="28"/>
        </w:rPr>
        <w:t>1964;</w:t>
      </w:r>
    </w:p>
    <w:p>
      <w:pPr>
        <w:pStyle w:val="BodyText"/>
        <w:spacing w:before="50"/>
        <w:ind w:left="1166"/>
        <w:jc w:val="left"/>
      </w:pPr>
      <w:r>
        <w:rPr/>
        <w:t>Thường</w:t>
      </w:r>
      <w:r>
        <w:rPr>
          <w:spacing w:val="-1"/>
        </w:rPr>
        <w:t> </w:t>
      </w:r>
      <w:r>
        <w:rPr/>
        <w:t>trú:</w:t>
      </w:r>
      <w:r>
        <w:rPr>
          <w:spacing w:val="-2"/>
        </w:rPr>
        <w:t> </w:t>
      </w:r>
      <w:r>
        <w:rPr/>
        <w:t>số</w:t>
      </w:r>
      <w:r>
        <w:rPr>
          <w:spacing w:val="-1"/>
        </w:rPr>
        <w:t> </w:t>
      </w:r>
      <w:r>
        <w:rPr/>
        <w:t>H</w:t>
      </w:r>
      <w:r>
        <w:rPr>
          <w:spacing w:val="-4"/>
        </w:rPr>
        <w:t> </w:t>
      </w:r>
      <w:r>
        <w:rPr/>
        <w:t>ấp</w:t>
      </w:r>
      <w:r>
        <w:rPr>
          <w:spacing w:val="-4"/>
        </w:rPr>
        <w:t> </w:t>
      </w:r>
      <w:r>
        <w:rPr/>
        <w:t>H,</w:t>
      </w:r>
      <w:r>
        <w:rPr>
          <w:spacing w:val="-3"/>
        </w:rPr>
        <w:t> </w:t>
      </w:r>
      <w:r>
        <w:rPr/>
        <w:t>xã</w:t>
      </w:r>
      <w:r>
        <w:rPr>
          <w:spacing w:val="-1"/>
        </w:rPr>
        <w:t> </w:t>
      </w:r>
      <w:r>
        <w:rPr/>
        <w:t>S,</w:t>
      </w:r>
      <w:r>
        <w:rPr>
          <w:spacing w:val="-3"/>
        </w:rPr>
        <w:t> </w:t>
      </w:r>
      <w:r>
        <w:rPr/>
        <w:t>thành</w:t>
      </w:r>
      <w:r>
        <w:rPr>
          <w:spacing w:val="-1"/>
        </w:rPr>
        <w:t> </w:t>
      </w:r>
      <w:r>
        <w:rPr/>
        <w:t>phố</w:t>
      </w:r>
      <w:r>
        <w:rPr>
          <w:spacing w:val="-1"/>
        </w:rPr>
        <w:t> </w:t>
      </w:r>
      <w:r>
        <w:rPr/>
        <w:t>B,</w:t>
      </w:r>
      <w:r>
        <w:rPr>
          <w:spacing w:val="-5"/>
        </w:rPr>
        <w:t> </w:t>
      </w:r>
      <w:r>
        <w:rPr/>
        <w:t>tỉnh</w:t>
      </w:r>
      <w:r>
        <w:rPr>
          <w:spacing w:val="-1"/>
        </w:rPr>
        <w:t> </w:t>
      </w:r>
      <w:r>
        <w:rPr/>
        <w:t>Bến </w:t>
      </w:r>
      <w:r>
        <w:rPr>
          <w:spacing w:val="-4"/>
        </w:rPr>
        <w:t>Tre.</w:t>
      </w:r>
    </w:p>
    <w:p>
      <w:pPr>
        <w:pStyle w:val="ListParagraph"/>
        <w:numPr>
          <w:ilvl w:val="0"/>
          <w:numId w:val="2"/>
        </w:numPr>
        <w:tabs>
          <w:tab w:pos="1330" w:val="left" w:leader="none"/>
        </w:tabs>
        <w:spacing w:line="276" w:lineRule="auto" w:before="48" w:after="0"/>
        <w:ind w:left="1166" w:right="3470" w:firstLine="0"/>
        <w:jc w:val="left"/>
        <w:rPr>
          <w:sz w:val="28"/>
        </w:rPr>
      </w:pPr>
      <w:r>
        <w:rPr>
          <w:sz w:val="28"/>
        </w:rPr>
        <w:t>Bị đơn: Bà </w:t>
      </w:r>
      <w:r>
        <w:rPr>
          <w:b/>
          <w:sz w:val="28"/>
        </w:rPr>
        <w:t>Nguyễn Bá Bảo T</w:t>
      </w:r>
      <w:r>
        <w:rPr>
          <w:sz w:val="28"/>
        </w:rPr>
        <w:t>, sinh năm 1971; Thường</w:t>
      </w:r>
      <w:r>
        <w:rPr>
          <w:spacing w:val="-2"/>
          <w:sz w:val="28"/>
        </w:rPr>
        <w:t> </w:t>
      </w:r>
      <w:r>
        <w:rPr>
          <w:sz w:val="28"/>
        </w:rPr>
        <w:t>trú:</w:t>
      </w:r>
      <w:r>
        <w:rPr>
          <w:spacing w:val="-2"/>
          <w:sz w:val="28"/>
        </w:rPr>
        <w:t> </w:t>
      </w:r>
      <w:r>
        <w:rPr>
          <w:sz w:val="28"/>
        </w:rPr>
        <w:t>ấp</w:t>
      </w:r>
      <w:r>
        <w:rPr>
          <w:spacing w:val="-3"/>
          <w:sz w:val="28"/>
        </w:rPr>
        <w:t> </w:t>
      </w:r>
      <w:r>
        <w:rPr>
          <w:sz w:val="28"/>
        </w:rPr>
        <w:t>B,</w:t>
      </w:r>
      <w:r>
        <w:rPr>
          <w:spacing w:val="-7"/>
          <w:sz w:val="28"/>
        </w:rPr>
        <w:t> </w:t>
      </w:r>
      <w:r>
        <w:rPr>
          <w:sz w:val="28"/>
        </w:rPr>
        <w:t>xã</w:t>
      </w:r>
      <w:r>
        <w:rPr>
          <w:spacing w:val="-5"/>
          <w:sz w:val="28"/>
        </w:rPr>
        <w:t> </w:t>
      </w:r>
      <w:r>
        <w:rPr>
          <w:sz w:val="28"/>
        </w:rPr>
        <w:t>S,</w:t>
      </w:r>
      <w:r>
        <w:rPr>
          <w:spacing w:val="-4"/>
          <w:sz w:val="28"/>
        </w:rPr>
        <w:t> </w:t>
      </w:r>
      <w:r>
        <w:rPr>
          <w:sz w:val="28"/>
        </w:rPr>
        <w:t>thành</w:t>
      </w:r>
      <w:r>
        <w:rPr>
          <w:spacing w:val="-2"/>
          <w:sz w:val="28"/>
        </w:rPr>
        <w:t> </w:t>
      </w:r>
      <w:r>
        <w:rPr>
          <w:sz w:val="28"/>
        </w:rPr>
        <w:t>phố</w:t>
      </w:r>
      <w:r>
        <w:rPr>
          <w:spacing w:val="-2"/>
          <w:sz w:val="28"/>
        </w:rPr>
        <w:t> </w:t>
      </w:r>
      <w:r>
        <w:rPr>
          <w:sz w:val="28"/>
        </w:rPr>
        <w:t>B,</w:t>
      </w:r>
      <w:r>
        <w:rPr>
          <w:spacing w:val="-7"/>
          <w:sz w:val="28"/>
        </w:rPr>
        <w:t> </w:t>
      </w:r>
      <w:r>
        <w:rPr>
          <w:sz w:val="28"/>
        </w:rPr>
        <w:t>tỉnh</w:t>
      </w:r>
      <w:r>
        <w:rPr>
          <w:spacing w:val="-2"/>
          <w:sz w:val="28"/>
        </w:rPr>
        <w:t> </w:t>
      </w:r>
      <w:r>
        <w:rPr>
          <w:sz w:val="28"/>
        </w:rPr>
        <w:t>Bến</w:t>
      </w:r>
      <w:r>
        <w:rPr>
          <w:spacing w:val="-3"/>
          <w:sz w:val="28"/>
        </w:rPr>
        <w:t> </w:t>
      </w:r>
      <w:r>
        <w:rPr>
          <w:sz w:val="28"/>
        </w:rPr>
        <w:t>Tre.</w:t>
      </w:r>
    </w:p>
    <w:p>
      <w:pPr>
        <w:pStyle w:val="ListParagraph"/>
        <w:numPr>
          <w:ilvl w:val="0"/>
          <w:numId w:val="2"/>
        </w:numPr>
        <w:tabs>
          <w:tab w:pos="1363" w:val="left" w:leader="none"/>
        </w:tabs>
        <w:spacing w:line="278" w:lineRule="auto" w:before="0" w:after="0"/>
        <w:ind w:left="313" w:right="108" w:firstLine="852"/>
        <w:jc w:val="both"/>
        <w:rPr>
          <w:sz w:val="28"/>
        </w:rPr>
      </w:pPr>
      <w:r>
        <w:rPr>
          <w:sz w:val="28"/>
        </w:rPr>
        <w:t>Người có quyền lợi, nghĩa vụ liên quan: Ông </w:t>
      </w:r>
      <w:r>
        <w:rPr>
          <w:b/>
          <w:sz w:val="28"/>
        </w:rPr>
        <w:t>Trần Văn T</w:t>
      </w:r>
      <w:r>
        <w:rPr>
          <w:sz w:val="28"/>
        </w:rPr>
        <w:t>, sinh năm 1970; thường trú: ấp B, xã S, thành phố B, tỉnh Bến Tre.</w:t>
      </w:r>
    </w:p>
    <w:p>
      <w:pPr>
        <w:pStyle w:val="ListParagraph"/>
        <w:numPr>
          <w:ilvl w:val="0"/>
          <w:numId w:val="1"/>
        </w:numPr>
        <w:tabs>
          <w:tab w:pos="1447" w:val="left" w:leader="none"/>
        </w:tabs>
        <w:spacing w:line="317" w:lineRule="exact" w:before="0" w:after="0"/>
        <w:ind w:left="1446" w:right="0" w:hanging="281"/>
        <w:jc w:val="both"/>
        <w:rPr>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574" w:val="left" w:leader="none"/>
        </w:tabs>
        <w:spacing w:line="240" w:lineRule="auto" w:before="47" w:after="0"/>
        <w:ind w:left="1573" w:right="0" w:hanging="552"/>
        <w:jc w:val="both"/>
        <w:rPr>
          <w:sz w:val="28"/>
        </w:rPr>
      </w:pPr>
      <w:r>
        <w:rPr>
          <w:sz w:val="28"/>
        </w:rPr>
        <w:t>Bà</w:t>
      </w:r>
      <w:r>
        <w:rPr>
          <w:spacing w:val="58"/>
          <w:sz w:val="28"/>
        </w:rPr>
        <w:t> </w:t>
      </w:r>
      <w:r>
        <w:rPr>
          <w:sz w:val="28"/>
        </w:rPr>
        <w:t>Nguyễn</w:t>
      </w:r>
      <w:r>
        <w:rPr>
          <w:spacing w:val="57"/>
          <w:sz w:val="28"/>
        </w:rPr>
        <w:t> </w:t>
      </w:r>
      <w:r>
        <w:rPr>
          <w:sz w:val="28"/>
        </w:rPr>
        <w:t>Bá</w:t>
      </w:r>
      <w:r>
        <w:rPr>
          <w:spacing w:val="58"/>
          <w:sz w:val="28"/>
        </w:rPr>
        <w:t> </w:t>
      </w:r>
      <w:r>
        <w:rPr>
          <w:sz w:val="28"/>
        </w:rPr>
        <w:t>Bảo</w:t>
      </w:r>
      <w:r>
        <w:rPr>
          <w:spacing w:val="58"/>
          <w:sz w:val="28"/>
        </w:rPr>
        <w:t> </w:t>
      </w:r>
      <w:r>
        <w:rPr>
          <w:sz w:val="28"/>
        </w:rPr>
        <w:t>T</w:t>
      </w:r>
      <w:r>
        <w:rPr>
          <w:spacing w:val="57"/>
          <w:sz w:val="28"/>
        </w:rPr>
        <w:t> </w:t>
      </w:r>
      <w:r>
        <w:rPr>
          <w:sz w:val="28"/>
        </w:rPr>
        <w:t>có</w:t>
      </w:r>
      <w:r>
        <w:rPr>
          <w:spacing w:val="58"/>
          <w:sz w:val="28"/>
        </w:rPr>
        <w:t> </w:t>
      </w:r>
      <w:r>
        <w:rPr>
          <w:sz w:val="28"/>
        </w:rPr>
        <w:t>nghĩa</w:t>
      </w:r>
      <w:r>
        <w:rPr>
          <w:spacing w:val="58"/>
          <w:sz w:val="28"/>
        </w:rPr>
        <w:t> </w:t>
      </w:r>
      <w:r>
        <w:rPr>
          <w:sz w:val="28"/>
        </w:rPr>
        <w:t>vụ</w:t>
      </w:r>
      <w:r>
        <w:rPr>
          <w:spacing w:val="57"/>
          <w:sz w:val="28"/>
        </w:rPr>
        <w:t> </w:t>
      </w:r>
      <w:r>
        <w:rPr>
          <w:sz w:val="28"/>
        </w:rPr>
        <w:t>trả</w:t>
      </w:r>
      <w:r>
        <w:rPr>
          <w:spacing w:val="58"/>
          <w:sz w:val="28"/>
        </w:rPr>
        <w:t> </w:t>
      </w:r>
      <w:r>
        <w:rPr>
          <w:sz w:val="28"/>
        </w:rPr>
        <w:t>cho</w:t>
      </w:r>
      <w:r>
        <w:rPr>
          <w:spacing w:val="55"/>
          <w:sz w:val="28"/>
        </w:rPr>
        <w:t> </w:t>
      </w:r>
      <w:r>
        <w:rPr>
          <w:sz w:val="28"/>
        </w:rPr>
        <w:t>bà</w:t>
      </w:r>
      <w:r>
        <w:rPr>
          <w:spacing w:val="60"/>
          <w:sz w:val="28"/>
        </w:rPr>
        <w:t> </w:t>
      </w:r>
      <w:r>
        <w:rPr>
          <w:sz w:val="28"/>
        </w:rPr>
        <w:t>Nguyễn</w:t>
      </w:r>
      <w:r>
        <w:rPr>
          <w:spacing w:val="58"/>
          <w:sz w:val="28"/>
        </w:rPr>
        <w:t> </w:t>
      </w:r>
      <w:r>
        <w:rPr>
          <w:sz w:val="28"/>
        </w:rPr>
        <w:t>Thị</w:t>
      </w:r>
      <w:r>
        <w:rPr>
          <w:spacing w:val="58"/>
          <w:sz w:val="28"/>
        </w:rPr>
        <w:t> </w:t>
      </w:r>
      <w:r>
        <w:rPr>
          <w:sz w:val="28"/>
        </w:rPr>
        <w:t>T</w:t>
      </w:r>
      <w:r>
        <w:rPr>
          <w:spacing w:val="58"/>
          <w:sz w:val="28"/>
        </w:rPr>
        <w:t> </w:t>
      </w:r>
      <w:r>
        <w:rPr>
          <w:sz w:val="28"/>
        </w:rPr>
        <w:t>số</w:t>
      </w:r>
      <w:r>
        <w:rPr>
          <w:spacing w:val="56"/>
          <w:sz w:val="28"/>
        </w:rPr>
        <w:t> </w:t>
      </w:r>
      <w:r>
        <w:rPr>
          <w:sz w:val="28"/>
        </w:rPr>
        <w:t>tiền</w:t>
      </w:r>
      <w:r>
        <w:rPr>
          <w:spacing w:val="58"/>
          <w:sz w:val="28"/>
        </w:rPr>
        <w:t> </w:t>
      </w:r>
      <w:r>
        <w:rPr>
          <w:spacing w:val="-5"/>
          <w:sz w:val="28"/>
        </w:rPr>
        <w:t>là</w:t>
      </w:r>
    </w:p>
    <w:p>
      <w:pPr>
        <w:pStyle w:val="BodyText"/>
        <w:spacing w:line="276" w:lineRule="auto" w:before="47"/>
        <w:ind w:right="104"/>
      </w:pPr>
      <w:r>
        <w:rPr/>
        <w:t>35.255.370 (ba mươi lăm triệu hai trăm năm mươi lăm nghìn ba trăm bảy mươi) đồng, trong đó: tiền gốc 31.062.000 (ba mươi mốt triệu không trăm</w:t>
      </w:r>
      <w:r>
        <w:rPr>
          <w:spacing w:val="-2"/>
        </w:rPr>
        <w:t> </w:t>
      </w:r>
      <w:r>
        <w:rPr/>
        <w:t>sáu mươi hai nghìn) đồng, tiền lãi 4.193.370 (bốn triệu một trăm chín mươi ba nghìn ba trăm bảy mươi) đồng. Ghi nhận sự tự nguyện bà Nguyễn Thị T không yêu cầu ông Trần Văn T có nghĩa vụ liên</w:t>
      </w:r>
      <w:r>
        <w:rPr>
          <w:spacing w:val="80"/>
        </w:rPr>
        <w:t> </w:t>
      </w:r>
      <w:r>
        <w:rPr/>
        <w:t>đới cùng bà Nguyễn Bá Bảo T trả số tiền nêu trên.</w:t>
      </w:r>
    </w:p>
    <w:p>
      <w:pPr>
        <w:pStyle w:val="BodyText"/>
        <w:spacing w:line="276" w:lineRule="auto" w:before="2"/>
        <w:ind w:right="105" w:firstLine="708"/>
      </w:pPr>
      <w:r>
        <w:rPr/>
        <w:t>Thời gian và phương thức trả: bà Nguyễn Thị T và bà Nguyễn Bá Bảo T thỏa thuận thực hiện tại Chi cục thi hành án dân sự thành phố Bến Tre, tỉnh Bến Tre.</w:t>
      </w:r>
    </w:p>
    <w:p>
      <w:pPr>
        <w:pStyle w:val="BodyText"/>
        <w:spacing w:line="276" w:lineRule="auto"/>
        <w:ind w:right="111" w:firstLine="708"/>
      </w:pPr>
      <w:r>
        <w:rPr/>
        <w:t>Kể từ ngày Quyết định có hiệu lực pháp luật, khi có đơn yêu cầu thi hành án của bà Nguyễn Thị T nếu bà Nguyễn Bá Bảo T chưa trả số tiền nêu trên thì hàng tháng bà Nguyễn Bá</w:t>
      </w:r>
      <w:r>
        <w:rPr>
          <w:spacing w:val="-1"/>
        </w:rPr>
        <w:t> </w:t>
      </w:r>
      <w:r>
        <w:rPr/>
        <w:t>Bảo T còn phải chịu khoản tiền lãi của</w:t>
      </w:r>
      <w:r>
        <w:rPr>
          <w:spacing w:val="-1"/>
        </w:rPr>
        <w:t> </w:t>
      </w:r>
      <w:r>
        <w:rPr/>
        <w:t>số tiền chưa</w:t>
      </w:r>
      <w:r>
        <w:rPr>
          <w:spacing w:val="-1"/>
        </w:rPr>
        <w:t> </w:t>
      </w:r>
      <w:r>
        <w:rPr/>
        <w:t>thi hành án theo mức lãi</w:t>
      </w:r>
    </w:p>
    <w:p>
      <w:pPr>
        <w:spacing w:after="0" w:line="276" w:lineRule="auto"/>
        <w:sectPr>
          <w:footerReference w:type="default" r:id="rId5"/>
          <w:type w:val="continuous"/>
          <w:pgSz w:w="11910" w:h="16840"/>
          <w:pgMar w:footer="899" w:header="0" w:top="1100" w:bottom="1080" w:left="680" w:right="880"/>
          <w:pgNumType w:start="1"/>
        </w:sectPr>
      </w:pPr>
    </w:p>
    <w:p>
      <w:pPr>
        <w:pStyle w:val="BodyText"/>
        <w:spacing w:line="278" w:lineRule="auto" w:before="67"/>
        <w:ind w:right="109"/>
      </w:pPr>
      <w:r>
        <w:rPr/>
        <w:t>suất quy định tại khoản 2 Điều 468 Bộ luật Dân sự 2015 cho đến khi thi hành án xong, trừ trường hợp pháp luật có quy định khác.</w:t>
      </w:r>
    </w:p>
    <w:p>
      <w:pPr>
        <w:pStyle w:val="ListParagraph"/>
        <w:numPr>
          <w:ilvl w:val="1"/>
          <w:numId w:val="1"/>
        </w:numPr>
        <w:tabs>
          <w:tab w:pos="1521" w:val="left" w:leader="none"/>
        </w:tabs>
        <w:spacing w:line="276" w:lineRule="auto" w:before="0" w:after="0"/>
        <w:ind w:left="313" w:right="106" w:firstLine="708"/>
        <w:jc w:val="both"/>
        <w:rPr>
          <w:sz w:val="28"/>
        </w:rPr>
      </w:pPr>
      <w:r>
        <w:rPr>
          <w:sz w:val="28"/>
        </w:rPr>
        <w:t>Án phí dân sự sơ thẩm: Bà Nguyễn Bá Bảo T có nghĩa vụ chịu án phí dân sự sơ thẩm có giá ngạch với số tiền 882.000 (tám trăm tám mươi hai nghìn) đồng.</w:t>
      </w:r>
    </w:p>
    <w:p>
      <w:pPr>
        <w:pStyle w:val="BodyText"/>
        <w:spacing w:line="276" w:lineRule="auto"/>
        <w:ind w:right="104" w:firstLine="708"/>
      </w:pPr>
      <w:r>
        <w:rPr/>
        <w:t>Bà Nguyễn Thị T được nhận lại số tiền tạm ứng án phí đã nộp là 882.000 (tám trăm tám mươi hai nghìn) đồng theo biên lai thu tạm ứng án phí số 0009875 ngày 05/10/2022 của Chi cục Thi hành án dân sự thành phố Bến Tre, tỉnh Bến Tre.</w:t>
      </w:r>
    </w:p>
    <w:p>
      <w:pPr>
        <w:pStyle w:val="ListParagraph"/>
        <w:numPr>
          <w:ilvl w:val="0"/>
          <w:numId w:val="1"/>
        </w:numPr>
        <w:tabs>
          <w:tab w:pos="1327" w:val="left" w:leader="none"/>
        </w:tabs>
        <w:spacing w:line="240" w:lineRule="auto" w:before="33" w:after="0"/>
        <w:ind w:left="313" w:right="118" w:firstLine="720"/>
        <w:jc w:val="both"/>
        <w:rPr>
          <w:b/>
          <w:sz w:val="28"/>
        </w:rPr>
      </w:pPr>
      <w:r>
        <w:rPr>
          <w:sz w:val="28"/>
        </w:rPr>
        <w:t>Quyết định này có hiệu lực pháp luật ngay sau khi được ban hành và không bị kháng cáo, kháng nghị theo thủ tục phúc thẩm.</w:t>
      </w:r>
    </w:p>
    <w:p>
      <w:pPr>
        <w:pStyle w:val="BodyText"/>
        <w:spacing w:before="42"/>
        <w:ind w:right="115" w:firstLine="720"/>
      </w:pPr>
      <w:r>
        <w:rPr/>
        <w:t>Trường</w:t>
      </w:r>
      <w:r>
        <w:rPr>
          <w:spacing w:val="-5"/>
        </w:rPr>
        <w:t> </w:t>
      </w:r>
      <w:r>
        <w:rPr/>
        <w:t>hợp</w:t>
      </w:r>
      <w:r>
        <w:rPr>
          <w:spacing w:val="-1"/>
        </w:rPr>
        <w:t> </w:t>
      </w:r>
      <w:r>
        <w:rPr/>
        <w:t>Quyết</w:t>
      </w:r>
      <w:r>
        <w:rPr>
          <w:spacing w:val="-1"/>
        </w:rPr>
        <w:t> </w:t>
      </w:r>
      <w:r>
        <w:rPr/>
        <w:t>định</w:t>
      </w:r>
      <w:r>
        <w:rPr>
          <w:spacing w:val="-5"/>
        </w:rPr>
        <w:t> </w:t>
      </w:r>
      <w:r>
        <w:rPr/>
        <w:t>này</w:t>
      </w:r>
      <w:r>
        <w:rPr>
          <w:spacing w:val="-5"/>
        </w:rPr>
        <w:t> </w:t>
      </w:r>
      <w:r>
        <w:rPr/>
        <w:t>được</w:t>
      </w:r>
      <w:r>
        <w:rPr>
          <w:spacing w:val="-2"/>
        </w:rPr>
        <w:t> </w:t>
      </w:r>
      <w:r>
        <w:rPr/>
        <w:t>thi</w:t>
      </w:r>
      <w:r>
        <w:rPr>
          <w:spacing w:val="-4"/>
        </w:rPr>
        <w:t> </w:t>
      </w:r>
      <w:r>
        <w:rPr/>
        <w:t>hành</w:t>
      </w:r>
      <w:r>
        <w:rPr>
          <w:spacing w:val="-5"/>
        </w:rPr>
        <w:t> </w:t>
      </w:r>
      <w:r>
        <w:rPr/>
        <w:t>theo</w:t>
      </w:r>
      <w:r>
        <w:rPr>
          <w:spacing w:val="-1"/>
        </w:rPr>
        <w:t> </w:t>
      </w:r>
      <w:r>
        <w:rPr/>
        <w:t>quy</w:t>
      </w:r>
      <w:r>
        <w:rPr>
          <w:spacing w:val="-5"/>
        </w:rPr>
        <w:t> </w:t>
      </w:r>
      <w:r>
        <w:rPr/>
        <w:t>định</w:t>
      </w:r>
      <w:r>
        <w:rPr>
          <w:spacing w:val="-1"/>
        </w:rPr>
        <w:t> </w:t>
      </w:r>
      <w:r>
        <w:rPr/>
        <w:t>tại</w:t>
      </w:r>
      <w:r>
        <w:rPr>
          <w:spacing w:val="-1"/>
        </w:rPr>
        <w:t> </w:t>
      </w:r>
      <w:r>
        <w:rPr/>
        <w:t>Điều</w:t>
      </w:r>
      <w:r>
        <w:rPr>
          <w:spacing w:val="-1"/>
        </w:rPr>
        <w:t> </w:t>
      </w:r>
      <w:r>
        <w:rPr/>
        <w:t>2</w:t>
      </w:r>
      <w:r>
        <w:rPr>
          <w:spacing w:val="-2"/>
        </w:rPr>
        <w:t> </w:t>
      </w:r>
      <w:r>
        <w:rPr/>
        <w:t>Luật</w:t>
      </w:r>
      <w:r>
        <w:rPr>
          <w:spacing w:val="-1"/>
        </w:rPr>
        <w:t> </w:t>
      </w:r>
      <w:r>
        <w:rPr/>
        <w:t>Thi</w:t>
      </w:r>
      <w:r>
        <w:rPr>
          <w:spacing w:val="-4"/>
        </w:rPr>
        <w:t> </w:t>
      </w:r>
      <w:r>
        <w:rPr/>
        <w:t>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pStyle w:val="BodyText"/>
        <w:ind w:left="0"/>
        <w:jc w:val="left"/>
        <w:rPr>
          <w:sz w:val="20"/>
        </w:rPr>
      </w:pPr>
    </w:p>
    <w:p>
      <w:pPr>
        <w:pStyle w:val="BodyText"/>
        <w:spacing w:before="4"/>
        <w:ind w:left="0"/>
        <w:jc w:val="left"/>
        <w:rPr>
          <w:sz w:val="20"/>
        </w:rPr>
      </w:pPr>
    </w:p>
    <w:tbl>
      <w:tblPr>
        <w:tblW w:w="0" w:type="auto"/>
        <w:jc w:val="left"/>
        <w:tblInd w:w="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9"/>
        <w:gridCol w:w="4313"/>
      </w:tblGrid>
      <w:tr>
        <w:trPr>
          <w:trHeight w:val="1799" w:hRule="atLeast"/>
        </w:trPr>
        <w:tc>
          <w:tcPr>
            <w:tcW w:w="4749" w:type="dxa"/>
          </w:tcPr>
          <w:p>
            <w:pPr>
              <w:pStyle w:val="TableParagraph"/>
              <w:spacing w:line="263" w:lineRule="exact"/>
              <w:ind w:left="11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9" w:val="left" w:leader="none"/>
              </w:tabs>
              <w:spacing w:line="274" w:lineRule="exact" w:before="0" w:after="0"/>
              <w:ind w:left="198" w:right="0" w:hanging="149"/>
              <w:jc w:val="left"/>
              <w:rPr>
                <w:sz w:val="24"/>
              </w:rPr>
            </w:pPr>
            <w:r>
              <w:rPr>
                <w:sz w:val="22"/>
              </w:rPr>
              <w:t>Các đương</w:t>
            </w:r>
            <w:r>
              <w:rPr>
                <w:spacing w:val="-3"/>
                <w:sz w:val="22"/>
              </w:rPr>
              <w:t> </w:t>
            </w:r>
            <w:r>
              <w:rPr>
                <w:sz w:val="22"/>
              </w:rPr>
              <w:t>sự</w:t>
            </w:r>
            <w:r>
              <w:rPr>
                <w:spacing w:val="-2"/>
                <w:sz w:val="22"/>
              </w:rPr>
              <w:t> </w:t>
            </w:r>
            <w:r>
              <w:rPr>
                <w:sz w:val="22"/>
              </w:rPr>
              <w:t>(3b)</w:t>
            </w:r>
            <w:r>
              <w:rPr>
                <w:spacing w:val="-2"/>
                <w:sz w:val="22"/>
              </w:rPr>
              <w:t> </w:t>
            </w:r>
            <w:r>
              <w:rPr>
                <w:spacing w:val="-10"/>
                <w:sz w:val="22"/>
              </w:rPr>
              <w:t>;</w:t>
            </w:r>
          </w:p>
          <w:p>
            <w:pPr>
              <w:pStyle w:val="TableParagraph"/>
              <w:numPr>
                <w:ilvl w:val="0"/>
                <w:numId w:val="3"/>
              </w:numPr>
              <w:tabs>
                <w:tab w:pos="175" w:val="left" w:leader="none"/>
              </w:tabs>
              <w:spacing w:line="240" w:lineRule="auto" w:before="2" w:after="0"/>
              <w:ind w:left="174" w:right="0" w:hanging="125"/>
              <w:jc w:val="left"/>
              <w:rPr>
                <w:sz w:val="22"/>
              </w:rPr>
            </w:pPr>
            <w:r>
              <w:rPr>
                <w:sz w:val="22"/>
              </w:rPr>
              <w:t>VKSND</w:t>
            </w:r>
            <w:r>
              <w:rPr>
                <w:spacing w:val="-3"/>
                <w:sz w:val="22"/>
              </w:rPr>
              <w:t> </w:t>
            </w:r>
            <w:r>
              <w:rPr>
                <w:sz w:val="22"/>
              </w:rPr>
              <w:t>thành phố</w:t>
            </w:r>
            <w:r>
              <w:rPr>
                <w:spacing w:val="-1"/>
                <w:sz w:val="22"/>
              </w:rPr>
              <w:t> </w:t>
            </w:r>
            <w:r>
              <w:rPr>
                <w:sz w:val="22"/>
              </w:rPr>
              <w:t>B</w:t>
            </w:r>
            <w:r>
              <w:rPr>
                <w:spacing w:val="-1"/>
                <w:sz w:val="22"/>
              </w:rPr>
              <w:t> </w:t>
            </w:r>
            <w:r>
              <w:rPr>
                <w:spacing w:val="-4"/>
                <w:sz w:val="22"/>
              </w:rPr>
              <w:t>(1b);</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1"/>
                <w:sz w:val="22"/>
              </w:rPr>
              <w:t> </w:t>
            </w:r>
            <w:r>
              <w:rPr>
                <w:sz w:val="22"/>
              </w:rPr>
              <w:t>thành</w:t>
            </w:r>
            <w:r>
              <w:rPr>
                <w:spacing w:val="-2"/>
                <w:sz w:val="22"/>
              </w:rPr>
              <w:t> </w:t>
            </w:r>
            <w:r>
              <w:rPr>
                <w:sz w:val="22"/>
              </w:rPr>
              <w:t>phố</w:t>
            </w:r>
            <w:r>
              <w:rPr>
                <w:spacing w:val="-2"/>
                <w:sz w:val="22"/>
              </w:rPr>
              <w:t> </w:t>
            </w:r>
            <w:r>
              <w:rPr>
                <w:sz w:val="22"/>
              </w:rPr>
              <w:t>B</w:t>
            </w:r>
            <w:r>
              <w:rPr>
                <w:spacing w:val="-2"/>
                <w:sz w:val="22"/>
              </w:rPr>
              <w:t> (1b);</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tỉnh</w:t>
            </w:r>
            <w:r>
              <w:rPr>
                <w:spacing w:val="-1"/>
                <w:sz w:val="22"/>
              </w:rPr>
              <w:t> </w:t>
            </w:r>
            <w:r>
              <w:rPr>
                <w:sz w:val="22"/>
              </w:rPr>
              <w:t>Bến</w:t>
            </w:r>
            <w:r>
              <w:rPr>
                <w:spacing w:val="-3"/>
                <w:sz w:val="22"/>
              </w:rPr>
              <w:t> </w:t>
            </w:r>
            <w:r>
              <w:rPr>
                <w:sz w:val="22"/>
              </w:rPr>
              <w:t>Tre </w:t>
            </w:r>
            <w:r>
              <w:rPr>
                <w:spacing w:val="-4"/>
                <w:sz w:val="22"/>
              </w:rPr>
              <w:t>(1b);</w:t>
            </w:r>
          </w:p>
          <w:p>
            <w:pPr>
              <w:pStyle w:val="TableParagraph"/>
              <w:numPr>
                <w:ilvl w:val="0"/>
                <w:numId w:val="3"/>
              </w:numPr>
              <w:tabs>
                <w:tab w:pos="175" w:val="left" w:leader="none"/>
              </w:tabs>
              <w:spacing w:line="240" w:lineRule="auto" w:before="6" w:after="0"/>
              <w:ind w:left="174" w:right="0" w:hanging="125"/>
              <w:jc w:val="left"/>
              <w:rPr>
                <w:sz w:val="22"/>
              </w:rPr>
            </w:pPr>
            <w:r>
              <w:rPr>
                <w:sz w:val="22"/>
              </w:rPr>
              <w:t>Lưu</w:t>
            </w:r>
            <w:r>
              <w:rPr>
                <w:spacing w:val="-3"/>
                <w:sz w:val="22"/>
              </w:rPr>
              <w:t> </w:t>
            </w:r>
            <w:r>
              <w:rPr>
                <w:sz w:val="22"/>
              </w:rPr>
              <w:t>HSVA,</w:t>
            </w:r>
            <w:r>
              <w:rPr>
                <w:spacing w:val="-1"/>
                <w:sz w:val="22"/>
              </w:rPr>
              <w:t> </w:t>
            </w:r>
            <w:r>
              <w:rPr>
                <w:sz w:val="22"/>
              </w:rPr>
              <w:t>VP</w:t>
            </w:r>
            <w:r>
              <w:rPr>
                <w:spacing w:val="-1"/>
                <w:sz w:val="22"/>
              </w:rPr>
              <w:t> </w:t>
            </w:r>
            <w:r>
              <w:rPr>
                <w:spacing w:val="-2"/>
                <w:sz w:val="22"/>
              </w:rPr>
              <w:t>(4b).</w:t>
            </w:r>
          </w:p>
        </w:tc>
        <w:tc>
          <w:tcPr>
            <w:tcW w:w="4313" w:type="dxa"/>
          </w:tcPr>
          <w:p>
            <w:pPr>
              <w:pStyle w:val="TableParagraph"/>
              <w:spacing w:before="29"/>
              <w:ind w:left="1478" w:right="41"/>
              <w:jc w:val="center"/>
              <w:rPr>
                <w:b/>
                <w:sz w:val="28"/>
              </w:rPr>
            </w:pPr>
            <w:r>
              <w:rPr>
                <w:b/>
                <w:sz w:val="28"/>
              </w:rPr>
              <w:t>THẨM</w:t>
            </w:r>
            <w:r>
              <w:rPr>
                <w:b/>
                <w:spacing w:val="-5"/>
                <w:sz w:val="28"/>
              </w:rPr>
              <w:t> </w:t>
            </w:r>
            <w:r>
              <w:rPr>
                <w:b/>
                <w:spacing w:val="-4"/>
                <w:sz w:val="28"/>
              </w:rPr>
              <w:t>PHÁN</w:t>
            </w:r>
          </w:p>
          <w:p>
            <w:pPr>
              <w:pStyle w:val="TableParagraph"/>
              <w:spacing w:before="7"/>
              <w:rPr>
                <w:sz w:val="34"/>
              </w:rPr>
            </w:pPr>
          </w:p>
          <w:p>
            <w:pPr>
              <w:pStyle w:val="TableParagraph"/>
              <w:ind w:left="1478" w:right="41"/>
              <w:jc w:val="center"/>
              <w:rPr>
                <w:sz w:val="28"/>
              </w:rPr>
            </w:pPr>
            <w:r>
              <w:rPr>
                <w:sz w:val="28"/>
              </w:rPr>
              <w:t>(đã</w:t>
            </w:r>
            <w:r>
              <w:rPr>
                <w:spacing w:val="-6"/>
                <w:sz w:val="28"/>
              </w:rPr>
              <w:t> </w:t>
            </w:r>
            <w:r>
              <w:rPr>
                <w:sz w:val="28"/>
              </w:rPr>
              <w:t>ký,</w:t>
            </w:r>
            <w:r>
              <w:rPr>
                <w:spacing w:val="-4"/>
                <w:sz w:val="28"/>
              </w:rPr>
              <w:t> </w:t>
            </w:r>
            <w:r>
              <w:rPr>
                <w:sz w:val="28"/>
              </w:rPr>
              <w:t>đóng</w:t>
            </w:r>
            <w:r>
              <w:rPr>
                <w:spacing w:val="-3"/>
                <w:sz w:val="28"/>
              </w:rPr>
              <w:t> </w:t>
            </w:r>
            <w:r>
              <w:rPr>
                <w:spacing w:val="-4"/>
                <w:sz w:val="28"/>
              </w:rPr>
              <w:t>dấu)</w:t>
            </w:r>
          </w:p>
          <w:p>
            <w:pPr>
              <w:pStyle w:val="TableParagraph"/>
              <w:spacing w:before="3"/>
              <w:rPr>
                <w:sz w:val="35"/>
              </w:rPr>
            </w:pPr>
          </w:p>
          <w:p>
            <w:pPr>
              <w:pStyle w:val="TableParagraph"/>
              <w:spacing w:line="302" w:lineRule="exact"/>
              <w:ind w:left="1481" w:right="41"/>
              <w:jc w:val="center"/>
              <w:rPr>
                <w:b/>
                <w:sz w:val="28"/>
              </w:rPr>
            </w:pPr>
            <w:r>
              <w:rPr>
                <w:b/>
                <w:sz w:val="28"/>
              </w:rPr>
              <w:t>Huỳnh</w:t>
            </w:r>
            <w:r>
              <w:rPr>
                <w:b/>
                <w:spacing w:val="-4"/>
                <w:sz w:val="28"/>
              </w:rPr>
              <w:t> </w:t>
            </w:r>
            <w:r>
              <w:rPr>
                <w:b/>
                <w:sz w:val="28"/>
              </w:rPr>
              <w:t>Thị</w:t>
            </w:r>
            <w:r>
              <w:rPr>
                <w:b/>
                <w:spacing w:val="-3"/>
                <w:sz w:val="28"/>
              </w:rPr>
              <w:t> </w:t>
            </w:r>
            <w:r>
              <w:rPr>
                <w:b/>
                <w:sz w:val="28"/>
              </w:rPr>
              <w:t>Thanh</w:t>
            </w:r>
            <w:r>
              <w:rPr>
                <w:b/>
                <w:spacing w:val="-3"/>
                <w:sz w:val="28"/>
              </w:rPr>
              <w:t> </w:t>
            </w:r>
            <w:r>
              <w:rPr>
                <w:b/>
                <w:spacing w:val="-5"/>
                <w:sz w:val="28"/>
              </w:rPr>
              <w:t>Như</w:t>
            </w:r>
          </w:p>
        </w:tc>
      </w:tr>
    </w:tbl>
    <w:p>
      <w:pPr>
        <w:spacing w:after="0" w:line="302" w:lineRule="exact"/>
        <w:jc w:val="center"/>
        <w:rPr>
          <w:sz w:val="28"/>
        </w:rPr>
        <w:sectPr>
          <w:pgSz w:w="11910" w:h="16840"/>
          <w:pgMar w:header="0" w:footer="899" w:top="1040" w:bottom="1080" w:left="680" w:right="880"/>
        </w:sectPr>
      </w:pPr>
    </w:p>
    <w:p>
      <w:pPr>
        <w:pStyle w:val="BodyText"/>
        <w:spacing w:before="4"/>
        <w:ind w:left="0"/>
        <w:jc w:val="left"/>
        <w:rPr>
          <w:sz w:val="17"/>
        </w:rPr>
      </w:pPr>
    </w:p>
    <w:sectPr>
      <w:pgSz w:w="11910" w:h="16840"/>
      <w:pgMar w:header="0" w:footer="899" w:top="1920" w:bottom="1080" w:left="6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1.769989pt;margin-top:785.946594pt;width:13pt;height:15.3pt;mso-position-horizontal-relative:page;mso-position-vertical-relative:page;z-index:-1577881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8" w:hanging="149"/>
      </w:pPr>
      <w:rPr>
        <w:rFonts w:hint="default" w:ascii="Times New Roman" w:hAnsi="Times New Roman" w:eastAsia="Times New Roman" w:cs="Times New Roman"/>
        <w:w w:val="99"/>
        <w:lang w:val="vi" w:eastAsia="en-US" w:bidi="ar-SA"/>
      </w:rPr>
    </w:lvl>
    <w:lvl w:ilvl="1">
      <w:start w:val="0"/>
      <w:numFmt w:val="bullet"/>
      <w:lvlText w:val="•"/>
      <w:lvlJc w:val="left"/>
      <w:pPr>
        <w:ind w:left="654" w:hanging="149"/>
      </w:pPr>
      <w:rPr>
        <w:rFonts w:hint="default"/>
        <w:lang w:val="vi" w:eastAsia="en-US" w:bidi="ar-SA"/>
      </w:rPr>
    </w:lvl>
    <w:lvl w:ilvl="2">
      <w:start w:val="0"/>
      <w:numFmt w:val="bullet"/>
      <w:lvlText w:val="•"/>
      <w:lvlJc w:val="left"/>
      <w:pPr>
        <w:ind w:left="1109" w:hanging="149"/>
      </w:pPr>
      <w:rPr>
        <w:rFonts w:hint="default"/>
        <w:lang w:val="vi" w:eastAsia="en-US" w:bidi="ar-SA"/>
      </w:rPr>
    </w:lvl>
    <w:lvl w:ilvl="3">
      <w:start w:val="0"/>
      <w:numFmt w:val="bullet"/>
      <w:lvlText w:val="•"/>
      <w:lvlJc w:val="left"/>
      <w:pPr>
        <w:ind w:left="1564" w:hanging="149"/>
      </w:pPr>
      <w:rPr>
        <w:rFonts w:hint="default"/>
        <w:lang w:val="vi" w:eastAsia="en-US" w:bidi="ar-SA"/>
      </w:rPr>
    </w:lvl>
    <w:lvl w:ilvl="4">
      <w:start w:val="0"/>
      <w:numFmt w:val="bullet"/>
      <w:lvlText w:val="•"/>
      <w:lvlJc w:val="left"/>
      <w:pPr>
        <w:ind w:left="2019" w:hanging="149"/>
      </w:pPr>
      <w:rPr>
        <w:rFonts w:hint="default"/>
        <w:lang w:val="vi" w:eastAsia="en-US" w:bidi="ar-SA"/>
      </w:rPr>
    </w:lvl>
    <w:lvl w:ilvl="5">
      <w:start w:val="0"/>
      <w:numFmt w:val="bullet"/>
      <w:lvlText w:val="•"/>
      <w:lvlJc w:val="left"/>
      <w:pPr>
        <w:ind w:left="2474" w:hanging="149"/>
      </w:pPr>
      <w:rPr>
        <w:rFonts w:hint="default"/>
        <w:lang w:val="vi" w:eastAsia="en-US" w:bidi="ar-SA"/>
      </w:rPr>
    </w:lvl>
    <w:lvl w:ilvl="6">
      <w:start w:val="0"/>
      <w:numFmt w:val="bullet"/>
      <w:lvlText w:val="•"/>
      <w:lvlJc w:val="left"/>
      <w:pPr>
        <w:ind w:left="2929" w:hanging="149"/>
      </w:pPr>
      <w:rPr>
        <w:rFonts w:hint="default"/>
        <w:lang w:val="vi" w:eastAsia="en-US" w:bidi="ar-SA"/>
      </w:rPr>
    </w:lvl>
    <w:lvl w:ilvl="7">
      <w:start w:val="0"/>
      <w:numFmt w:val="bullet"/>
      <w:lvlText w:val="•"/>
      <w:lvlJc w:val="left"/>
      <w:pPr>
        <w:ind w:left="3384" w:hanging="149"/>
      </w:pPr>
      <w:rPr>
        <w:rFonts w:hint="default"/>
        <w:lang w:val="vi" w:eastAsia="en-US" w:bidi="ar-SA"/>
      </w:rPr>
    </w:lvl>
    <w:lvl w:ilvl="8">
      <w:start w:val="0"/>
      <w:numFmt w:val="bullet"/>
      <w:lvlText w:val="•"/>
      <w:lvlJc w:val="left"/>
      <w:pPr>
        <w:ind w:left="3839" w:hanging="149"/>
      </w:pPr>
      <w:rPr>
        <w:rFonts w:hint="default"/>
        <w:lang w:val="vi" w:eastAsia="en-US" w:bidi="ar-SA"/>
      </w:rPr>
    </w:lvl>
  </w:abstractNum>
  <w:abstractNum w:abstractNumId="1">
    <w:multiLevelType w:val="hybridMultilevel"/>
    <w:lvl w:ilvl="0">
      <w:start w:val="0"/>
      <w:numFmt w:val="bullet"/>
      <w:lvlText w:val="-"/>
      <w:lvlJc w:val="left"/>
      <w:pPr>
        <w:ind w:left="1166"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78" w:hanging="164"/>
      </w:pPr>
      <w:rPr>
        <w:rFonts w:hint="default"/>
        <w:lang w:val="vi" w:eastAsia="en-US" w:bidi="ar-SA"/>
      </w:rPr>
    </w:lvl>
    <w:lvl w:ilvl="2">
      <w:start w:val="0"/>
      <w:numFmt w:val="bullet"/>
      <w:lvlText w:val="•"/>
      <w:lvlJc w:val="left"/>
      <w:pPr>
        <w:ind w:left="2997" w:hanging="164"/>
      </w:pPr>
      <w:rPr>
        <w:rFonts w:hint="default"/>
        <w:lang w:val="vi" w:eastAsia="en-US" w:bidi="ar-SA"/>
      </w:rPr>
    </w:lvl>
    <w:lvl w:ilvl="3">
      <w:start w:val="0"/>
      <w:numFmt w:val="bullet"/>
      <w:lvlText w:val="•"/>
      <w:lvlJc w:val="left"/>
      <w:pPr>
        <w:ind w:left="3915" w:hanging="164"/>
      </w:pPr>
      <w:rPr>
        <w:rFonts w:hint="default"/>
        <w:lang w:val="vi" w:eastAsia="en-US" w:bidi="ar-SA"/>
      </w:rPr>
    </w:lvl>
    <w:lvl w:ilvl="4">
      <w:start w:val="0"/>
      <w:numFmt w:val="bullet"/>
      <w:lvlText w:val="•"/>
      <w:lvlJc w:val="left"/>
      <w:pPr>
        <w:ind w:left="4834" w:hanging="164"/>
      </w:pPr>
      <w:rPr>
        <w:rFonts w:hint="default"/>
        <w:lang w:val="vi" w:eastAsia="en-US" w:bidi="ar-SA"/>
      </w:rPr>
    </w:lvl>
    <w:lvl w:ilvl="5">
      <w:start w:val="0"/>
      <w:numFmt w:val="bullet"/>
      <w:lvlText w:val="•"/>
      <w:lvlJc w:val="left"/>
      <w:pPr>
        <w:ind w:left="5753" w:hanging="164"/>
      </w:pPr>
      <w:rPr>
        <w:rFonts w:hint="default"/>
        <w:lang w:val="vi" w:eastAsia="en-US" w:bidi="ar-SA"/>
      </w:rPr>
    </w:lvl>
    <w:lvl w:ilvl="6">
      <w:start w:val="0"/>
      <w:numFmt w:val="bullet"/>
      <w:lvlText w:val="•"/>
      <w:lvlJc w:val="left"/>
      <w:pPr>
        <w:ind w:left="6671" w:hanging="164"/>
      </w:pPr>
      <w:rPr>
        <w:rFonts w:hint="default"/>
        <w:lang w:val="vi" w:eastAsia="en-US" w:bidi="ar-SA"/>
      </w:rPr>
    </w:lvl>
    <w:lvl w:ilvl="7">
      <w:start w:val="0"/>
      <w:numFmt w:val="bullet"/>
      <w:lvlText w:val="•"/>
      <w:lvlJc w:val="left"/>
      <w:pPr>
        <w:ind w:left="7590" w:hanging="164"/>
      </w:pPr>
      <w:rPr>
        <w:rFonts w:hint="default"/>
        <w:lang w:val="vi" w:eastAsia="en-US" w:bidi="ar-SA"/>
      </w:rPr>
    </w:lvl>
    <w:lvl w:ilvl="8">
      <w:start w:val="0"/>
      <w:numFmt w:val="bullet"/>
      <w:lvlText w:val="•"/>
      <w:lvlJc w:val="left"/>
      <w:pPr>
        <w:ind w:left="8509" w:hanging="164"/>
      </w:pPr>
      <w:rPr>
        <w:rFonts w:hint="default"/>
        <w:lang w:val="vi" w:eastAsia="en-US" w:bidi="ar-SA"/>
      </w:rPr>
    </w:lvl>
  </w:abstractNum>
  <w:abstractNum w:abstractNumId="0">
    <w:multiLevelType w:val="hybridMultilevel"/>
    <w:lvl w:ilvl="0">
      <w:start w:val="1"/>
      <w:numFmt w:val="decimal"/>
      <w:lvlText w:val="%1."/>
      <w:lvlJc w:val="left"/>
      <w:pPr>
        <w:ind w:left="1302" w:hanging="281"/>
        <w:jc w:val="right"/>
      </w:pPr>
      <w:rPr>
        <w:rFonts w:hint="default"/>
        <w:spacing w:val="0"/>
        <w:w w:val="100"/>
        <w:lang w:val="vi" w:eastAsia="en-US" w:bidi="ar-SA"/>
      </w:rPr>
    </w:lvl>
    <w:lvl w:ilvl="1">
      <w:start w:val="1"/>
      <w:numFmt w:val="decimal"/>
      <w:lvlText w:val="%1.%2."/>
      <w:lvlJc w:val="left"/>
      <w:pPr>
        <w:ind w:left="1573" w:hanging="552"/>
        <w:jc w:val="lef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2554" w:hanging="552"/>
      </w:pPr>
      <w:rPr>
        <w:rFonts w:hint="default"/>
        <w:lang w:val="vi" w:eastAsia="en-US" w:bidi="ar-SA"/>
      </w:rPr>
    </w:lvl>
    <w:lvl w:ilvl="3">
      <w:start w:val="0"/>
      <w:numFmt w:val="bullet"/>
      <w:lvlText w:val="•"/>
      <w:lvlJc w:val="left"/>
      <w:pPr>
        <w:ind w:left="3528" w:hanging="552"/>
      </w:pPr>
      <w:rPr>
        <w:rFonts w:hint="default"/>
        <w:lang w:val="vi" w:eastAsia="en-US" w:bidi="ar-SA"/>
      </w:rPr>
    </w:lvl>
    <w:lvl w:ilvl="4">
      <w:start w:val="0"/>
      <w:numFmt w:val="bullet"/>
      <w:lvlText w:val="•"/>
      <w:lvlJc w:val="left"/>
      <w:pPr>
        <w:ind w:left="4502" w:hanging="552"/>
      </w:pPr>
      <w:rPr>
        <w:rFonts w:hint="default"/>
        <w:lang w:val="vi" w:eastAsia="en-US" w:bidi="ar-SA"/>
      </w:rPr>
    </w:lvl>
    <w:lvl w:ilvl="5">
      <w:start w:val="0"/>
      <w:numFmt w:val="bullet"/>
      <w:lvlText w:val="•"/>
      <w:lvlJc w:val="left"/>
      <w:pPr>
        <w:ind w:left="5476" w:hanging="552"/>
      </w:pPr>
      <w:rPr>
        <w:rFonts w:hint="default"/>
        <w:lang w:val="vi" w:eastAsia="en-US" w:bidi="ar-SA"/>
      </w:rPr>
    </w:lvl>
    <w:lvl w:ilvl="6">
      <w:start w:val="0"/>
      <w:numFmt w:val="bullet"/>
      <w:lvlText w:val="•"/>
      <w:lvlJc w:val="left"/>
      <w:pPr>
        <w:ind w:left="6450" w:hanging="552"/>
      </w:pPr>
      <w:rPr>
        <w:rFonts w:hint="default"/>
        <w:lang w:val="vi" w:eastAsia="en-US" w:bidi="ar-SA"/>
      </w:rPr>
    </w:lvl>
    <w:lvl w:ilvl="7">
      <w:start w:val="0"/>
      <w:numFmt w:val="bullet"/>
      <w:lvlText w:val="•"/>
      <w:lvlJc w:val="left"/>
      <w:pPr>
        <w:ind w:left="7424" w:hanging="552"/>
      </w:pPr>
      <w:rPr>
        <w:rFonts w:hint="default"/>
        <w:lang w:val="vi" w:eastAsia="en-US" w:bidi="ar-SA"/>
      </w:rPr>
    </w:lvl>
    <w:lvl w:ilvl="8">
      <w:start w:val="0"/>
      <w:numFmt w:val="bullet"/>
      <w:lvlText w:val="•"/>
      <w:lvlJc w:val="left"/>
      <w:pPr>
        <w:ind w:left="8398" w:hanging="5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13"/>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729" w:right="152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313" w:hanging="28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2023-04-24T06:36:56Z</dcterms:created>
  <dcterms:modified xsi:type="dcterms:W3CDTF">2023-04-24T06:36:56Z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