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689" w:hRule="atLeast"/>
        </w:trPr>
        <w:tc>
          <w:tcPr>
            <w:tcW w:w="4158" w:type="dxa"/>
          </w:tcPr>
          <w:p>
            <w:pPr>
              <w:pStyle w:val="TableParagraph"/>
              <w:ind w:left="41"/>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spacing w:line="258" w:lineRule="exact"/>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right="312"/>
              <w:rPr>
                <w:b/>
                <w:sz w:val="16"/>
              </w:rPr>
            </w:pPr>
            <w:r>
              <w:rPr>
                <w:b/>
                <w:spacing w:val="-2"/>
                <w:sz w:val="16"/>
              </w:rPr>
              <w:t>—————————</w:t>
            </w:r>
            <w:r>
              <w:rPr>
                <w:b/>
                <w:spacing w:val="-10"/>
                <w:sz w:val="16"/>
              </w:rPr>
              <w:t>—</w:t>
            </w:r>
          </w:p>
          <w:p>
            <w:pPr>
              <w:pStyle w:val="TableParagraph"/>
              <w:spacing w:line="240" w:lineRule="auto" w:before="124"/>
              <w:ind w:left="457" w:right="726"/>
              <w:rPr>
                <w:sz w:val="26"/>
              </w:rPr>
            </w:pPr>
            <w:r>
              <w:rPr>
                <w:spacing w:val="-12"/>
                <w:sz w:val="26"/>
              </w:rPr>
              <w:t>Bản</w:t>
            </w:r>
            <w:r>
              <w:rPr>
                <w:spacing w:val="-5"/>
                <w:sz w:val="26"/>
              </w:rPr>
              <w:t> </w:t>
            </w:r>
            <w:r>
              <w:rPr>
                <w:spacing w:val="-12"/>
                <w:sz w:val="26"/>
              </w:rPr>
              <w:t>án</w:t>
            </w:r>
            <w:r>
              <w:rPr>
                <w:spacing w:val="-4"/>
                <w:sz w:val="26"/>
              </w:rPr>
              <w:t> </w:t>
            </w:r>
            <w:r>
              <w:rPr>
                <w:spacing w:val="-12"/>
                <w:sz w:val="26"/>
              </w:rPr>
              <w:t>số:</w:t>
            </w:r>
            <w:r>
              <w:rPr>
                <w:spacing w:val="-4"/>
                <w:sz w:val="26"/>
              </w:rPr>
              <w:t> </w:t>
            </w:r>
            <w:r>
              <w:rPr>
                <w:spacing w:val="-12"/>
                <w:sz w:val="26"/>
              </w:rPr>
              <w:t>18/2023/HNGĐ-ST </w:t>
            </w:r>
            <w:r>
              <w:rPr>
                <w:sz w:val="26"/>
              </w:rPr>
              <w:t>Ngày 19 – 01 - 2023</w:t>
            </w:r>
          </w:p>
          <w:p>
            <w:pPr>
              <w:pStyle w:val="TableParagraph"/>
              <w:spacing w:line="256" w:lineRule="exact" w:before="1"/>
              <w:ind w:left="43"/>
              <w:rPr>
                <w:sz w:val="24"/>
              </w:rPr>
            </w:pPr>
            <w:r>
              <w:rPr>
                <w:sz w:val="24"/>
              </w:rPr>
              <w:t>V/v</w:t>
            </w:r>
            <w:r>
              <w:rPr>
                <w:spacing w:val="-1"/>
                <w:sz w:val="24"/>
              </w:rPr>
              <w:t> </w:t>
            </w:r>
            <w:r>
              <w:rPr>
                <w:sz w:val="24"/>
              </w:rPr>
              <w:t>ly</w:t>
            </w:r>
            <w:r>
              <w:rPr>
                <w:spacing w:val="-5"/>
                <w:sz w:val="24"/>
              </w:rPr>
              <w:t> hôn</w:t>
            </w:r>
          </w:p>
        </w:tc>
        <w:tc>
          <w:tcPr>
            <w:tcW w:w="5248" w:type="dxa"/>
          </w:tcPr>
          <w:p>
            <w:pPr>
              <w:pStyle w:val="TableParagraph"/>
              <w:ind w:left="312" w:right="39"/>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5" w:lineRule="exact" w:before="1"/>
              <w:ind w:left="1165" w:right="0"/>
              <w:jc w:val="left"/>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7" w:lineRule="exact"/>
              <w:ind w:left="307" w:right="39"/>
              <w:rPr>
                <w:b/>
                <w:sz w:val="16"/>
              </w:rPr>
            </w:pPr>
            <w:r>
              <w:rPr>
                <w:b/>
                <w:spacing w:val="-6"/>
                <w:sz w:val="16"/>
              </w:rPr>
              <w:t>——————————————————</w:t>
            </w:r>
            <w:r>
              <w:rPr>
                <w:b/>
                <w:spacing w:val="-10"/>
                <w:sz w:val="16"/>
              </w:rPr>
              <w:t>—</w:t>
            </w:r>
          </w:p>
        </w:tc>
      </w:tr>
    </w:tbl>
    <w:p>
      <w:pPr>
        <w:pStyle w:val="BodyText"/>
        <w:ind w:left="0" w:firstLine="0"/>
        <w:jc w:val="left"/>
        <w:rPr>
          <w:sz w:val="20"/>
        </w:rPr>
      </w:pPr>
    </w:p>
    <w:p>
      <w:pPr>
        <w:pStyle w:val="BodyText"/>
        <w:spacing w:before="2"/>
        <w:ind w:left="0" w:firstLine="0"/>
        <w:jc w:val="left"/>
        <w:rPr>
          <w:sz w:val="16"/>
        </w:rPr>
      </w:pPr>
    </w:p>
    <w:p>
      <w:pPr>
        <w:spacing w:line="322" w:lineRule="exact" w:before="89"/>
        <w:ind w:left="4141" w:right="0" w:firstLine="0"/>
        <w:jc w:val="left"/>
        <w:rPr>
          <w:b/>
          <w:sz w:val="28"/>
        </w:rPr>
      </w:pPr>
      <w:r>
        <w:rPr>
          <w:b/>
          <w:sz w:val="28"/>
        </w:rPr>
        <w:t>NHÂN</w:t>
      </w:r>
      <w:r>
        <w:rPr>
          <w:b/>
          <w:spacing w:val="-5"/>
          <w:sz w:val="28"/>
        </w:rPr>
        <w:t> </w:t>
      </w:r>
      <w:r>
        <w:rPr>
          <w:b/>
          <w:spacing w:val="-4"/>
          <w:sz w:val="28"/>
        </w:rPr>
        <w:t>DANH</w:t>
      </w:r>
    </w:p>
    <w:p>
      <w:pPr>
        <w:spacing w:line="446" w:lineRule="auto" w:before="0"/>
        <w:ind w:left="1428" w:right="954" w:firstLine="19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146"/>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80"/>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Minh</w:t>
      </w:r>
      <w:r>
        <w:rPr>
          <w:spacing w:val="-2"/>
          <w:sz w:val="28"/>
        </w:rPr>
        <w:t> Thịnh</w:t>
      </w:r>
    </w:p>
    <w:p>
      <w:pPr>
        <w:spacing w:before="12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19"/>
        <w:ind w:left="1041" w:right="5978" w:firstLine="0"/>
        <w:jc w:val="left"/>
      </w:pPr>
      <w:r>
        <w:rPr/>
        <w:t>Ông Châu Trung Trực Ông</w:t>
      </w:r>
      <w:r>
        <w:rPr>
          <w:spacing w:val="-11"/>
        </w:rPr>
        <w:t> </w:t>
      </w:r>
      <w:r>
        <w:rPr/>
        <w:t>Nguyễn</w:t>
      </w:r>
      <w:r>
        <w:rPr>
          <w:spacing w:val="-11"/>
        </w:rPr>
        <w:t> </w:t>
      </w:r>
      <w:r>
        <w:rPr/>
        <w:t>Văn</w:t>
      </w:r>
      <w:r>
        <w:rPr>
          <w:spacing w:val="-11"/>
        </w:rPr>
        <w:t> </w:t>
      </w:r>
      <w:r>
        <w:rPr/>
        <w:t>Hiển</w:t>
      </w:r>
    </w:p>
    <w:p>
      <w:pPr>
        <w:pStyle w:val="ListParagraph"/>
        <w:numPr>
          <w:ilvl w:val="0"/>
          <w:numId w:val="1"/>
        </w:numPr>
        <w:tabs>
          <w:tab w:pos="1215" w:val="left" w:leader="none"/>
        </w:tabs>
        <w:spacing w:line="242" w:lineRule="auto" w:before="1" w:after="0"/>
        <w:ind w:left="322" w:right="309" w:firstLine="719"/>
        <w:jc w:val="both"/>
        <w:rPr>
          <w:b/>
          <w:i/>
          <w:sz w:val="28"/>
        </w:rPr>
      </w:pPr>
      <w:r>
        <w:rPr>
          <w:b/>
          <w:i/>
          <w:sz w:val="28"/>
        </w:rPr>
        <w:t>Thư ký phiên tòa: </w:t>
      </w:r>
      <w:r>
        <w:rPr>
          <w:sz w:val="28"/>
        </w:rPr>
        <w:t>Bà Hà Thị Diễm My là Thư ký Tòa án nhân dân huyện Đầm Dơi.</w:t>
      </w:r>
    </w:p>
    <w:p>
      <w:pPr>
        <w:pStyle w:val="BodyText"/>
        <w:spacing w:before="116"/>
        <w:ind w:right="302"/>
      </w:pPr>
      <w:r>
        <w:rPr/>
        <w:t>Ngày 19 tháng 01 năm 2023, tại trụ sở Tòa án nhân dân huyện Đầm Dơi xét xử sơ thẩm công khai vụ án hôn nhân và gia đình thụ lý số: 548/2022/TLST - HNGĐ ngày 08 tháng 12 năm 2022 về việc ly hôn theo Quyết định đưa vụ án ra</w:t>
      </w:r>
      <w:r>
        <w:rPr>
          <w:spacing w:val="40"/>
        </w:rPr>
        <w:t> </w:t>
      </w:r>
      <w:r>
        <w:rPr/>
        <w:t>xét xử số: 349/2022/QĐXXST-HNGĐ</w:t>
      </w:r>
      <w:r>
        <w:rPr>
          <w:spacing w:val="-1"/>
        </w:rPr>
        <w:t> </w:t>
      </w:r>
      <w:r>
        <w:rPr/>
        <w:t>ngày</w:t>
      </w:r>
      <w:r>
        <w:rPr>
          <w:spacing w:val="-1"/>
        </w:rPr>
        <w:t> </w:t>
      </w:r>
      <w:r>
        <w:rPr/>
        <w:t>29 tháng 12</w:t>
      </w:r>
      <w:r>
        <w:rPr>
          <w:spacing w:val="-1"/>
        </w:rPr>
        <w:t> </w:t>
      </w:r>
      <w:r>
        <w:rPr/>
        <w:t>năm</w:t>
      </w:r>
      <w:r>
        <w:rPr>
          <w:spacing w:val="-5"/>
        </w:rPr>
        <w:t> </w:t>
      </w:r>
      <w:r>
        <w:rPr/>
        <w:t>2022</w:t>
      </w:r>
      <w:r>
        <w:rPr>
          <w:spacing w:val="-1"/>
        </w:rPr>
        <w:t> </w:t>
      </w:r>
      <w:r>
        <w:rPr/>
        <w:t>giữa các đương </w:t>
      </w:r>
      <w:r>
        <w:rPr>
          <w:spacing w:val="-4"/>
        </w:rPr>
        <w:t>sự:</w:t>
      </w:r>
    </w:p>
    <w:p>
      <w:pPr>
        <w:pStyle w:val="ListParagraph"/>
        <w:numPr>
          <w:ilvl w:val="0"/>
          <w:numId w:val="1"/>
        </w:numPr>
        <w:tabs>
          <w:tab w:pos="1222" w:val="left" w:leader="none"/>
        </w:tabs>
        <w:spacing w:line="242" w:lineRule="auto" w:before="118" w:after="0"/>
        <w:ind w:left="322" w:right="302" w:firstLine="719"/>
        <w:jc w:val="both"/>
        <w:rPr>
          <w:sz w:val="28"/>
        </w:rPr>
      </w:pPr>
      <w:r>
        <w:rPr>
          <w:i/>
          <w:sz w:val="28"/>
        </w:rPr>
        <w:t>Nguyên đơn</w:t>
      </w:r>
      <w:r>
        <w:rPr>
          <w:sz w:val="28"/>
        </w:rPr>
        <w:t>: Chị Đoàn Kim T, sinh năm 1985; cư trú tại: Ấp TH, xã NH, huyện ĐD, tỉnh Cà Mau (vắng mặt).</w:t>
      </w:r>
    </w:p>
    <w:p>
      <w:pPr>
        <w:spacing w:before="115"/>
        <w:ind w:left="322" w:right="305" w:firstLine="719"/>
        <w:jc w:val="both"/>
        <w:rPr>
          <w:sz w:val="28"/>
        </w:rPr>
      </w:pPr>
      <w:r>
        <w:rPr>
          <w:i/>
          <w:sz w:val="28"/>
        </w:rPr>
        <w:t>Người bảo vệ quyền và lợi ích hợp pháp cho nguyên đơn có</w:t>
      </w:r>
      <w:r>
        <w:rPr>
          <w:sz w:val="28"/>
        </w:rPr>
        <w:t>: Bà Trần Như</w:t>
      </w:r>
      <w:r>
        <w:rPr>
          <w:spacing w:val="-1"/>
          <w:sz w:val="28"/>
        </w:rPr>
        <w:t> </w:t>
      </w:r>
      <w:r>
        <w:rPr>
          <w:sz w:val="28"/>
        </w:rPr>
        <w:t>N – Trợ giúp viên pháp lý – Trung tâm</w:t>
      </w:r>
      <w:r>
        <w:rPr>
          <w:spacing w:val="-2"/>
          <w:sz w:val="28"/>
        </w:rPr>
        <w:t> </w:t>
      </w:r>
      <w:r>
        <w:rPr>
          <w:sz w:val="28"/>
        </w:rPr>
        <w:t>Trợ giúp pháp lý nhà nước Việt Nam, tỉnh Cà Mau (vắng mặt).</w:t>
      </w:r>
    </w:p>
    <w:p>
      <w:pPr>
        <w:pStyle w:val="ListParagraph"/>
        <w:numPr>
          <w:ilvl w:val="0"/>
          <w:numId w:val="1"/>
        </w:numPr>
        <w:tabs>
          <w:tab w:pos="1242" w:val="left" w:leader="none"/>
        </w:tabs>
        <w:spacing w:line="240" w:lineRule="auto" w:before="119" w:after="0"/>
        <w:ind w:left="322" w:right="302" w:firstLine="719"/>
        <w:jc w:val="both"/>
        <w:rPr>
          <w:sz w:val="28"/>
        </w:rPr>
      </w:pPr>
      <w:r>
        <w:rPr>
          <w:i/>
          <w:sz w:val="28"/>
        </w:rPr>
        <w:t>Bị đơn</w:t>
      </w:r>
      <w:r>
        <w:rPr>
          <w:sz w:val="28"/>
        </w:rPr>
        <w:t>: Anh Trịnh Văn U, sinh năm 1980; cư trú tại: Ấp TL A, xã TT, huyện ĐD, tỉnh Cà Mau (vắng mặt).</w:t>
      </w:r>
    </w:p>
    <w:p>
      <w:pPr>
        <w:pStyle w:val="BodyText"/>
        <w:ind w:left="0" w:firstLine="0"/>
        <w:jc w:val="left"/>
        <w:rPr>
          <w:sz w:val="27"/>
        </w:rPr>
      </w:pPr>
    </w:p>
    <w:p>
      <w:pPr>
        <w:spacing w:before="0"/>
        <w:ind w:left="3221" w:right="3206" w:firstLine="0"/>
        <w:jc w:val="center"/>
        <w:rPr>
          <w:rFonts w:ascii="Arial Black" w:hAnsi="Arial Black"/>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rFonts w:ascii="Arial Black" w:hAnsi="Arial Black"/>
          <w:spacing w:val="-5"/>
          <w:sz w:val="28"/>
        </w:rPr>
        <w:t>:</w:t>
      </w:r>
    </w:p>
    <w:p>
      <w:pPr>
        <w:spacing w:before="212"/>
        <w:ind w:left="1041" w:right="0" w:firstLine="0"/>
        <w:jc w:val="both"/>
        <w:rPr>
          <w:i/>
          <w:sz w:val="28"/>
        </w:rPr>
      </w:pPr>
      <w:r>
        <w:rPr>
          <w:i/>
          <w:sz w:val="28"/>
        </w:rPr>
        <w:t>Chị</w:t>
      </w:r>
      <w:r>
        <w:rPr>
          <w:i/>
          <w:spacing w:val="-3"/>
          <w:sz w:val="28"/>
        </w:rPr>
        <w:t> </w:t>
      </w:r>
      <w:r>
        <w:rPr>
          <w:i/>
          <w:sz w:val="28"/>
        </w:rPr>
        <w:t>Đoàn</w:t>
      </w:r>
      <w:r>
        <w:rPr>
          <w:i/>
          <w:spacing w:val="-2"/>
          <w:sz w:val="28"/>
        </w:rPr>
        <w:t> </w:t>
      </w:r>
      <w:r>
        <w:rPr>
          <w:i/>
          <w:sz w:val="28"/>
        </w:rPr>
        <w:t>Kim</w:t>
      </w:r>
      <w:r>
        <w:rPr>
          <w:i/>
          <w:spacing w:val="-4"/>
          <w:sz w:val="28"/>
        </w:rPr>
        <w:t> </w:t>
      </w:r>
      <w:r>
        <w:rPr>
          <w:i/>
          <w:sz w:val="28"/>
        </w:rPr>
        <w:t>T</w:t>
      </w:r>
      <w:r>
        <w:rPr>
          <w:i/>
          <w:spacing w:val="-3"/>
          <w:sz w:val="28"/>
        </w:rPr>
        <w:t> </w:t>
      </w:r>
      <w:r>
        <w:rPr>
          <w:i/>
          <w:sz w:val="28"/>
        </w:rPr>
        <w:t>trình</w:t>
      </w:r>
      <w:r>
        <w:rPr>
          <w:i/>
          <w:spacing w:val="-2"/>
          <w:sz w:val="28"/>
        </w:rPr>
        <w:t> </w:t>
      </w:r>
      <w:r>
        <w:rPr>
          <w:i/>
          <w:spacing w:val="-4"/>
          <w:sz w:val="28"/>
        </w:rPr>
        <w:t>bày:</w:t>
      </w:r>
    </w:p>
    <w:p>
      <w:pPr>
        <w:pStyle w:val="ListParagraph"/>
        <w:numPr>
          <w:ilvl w:val="0"/>
          <w:numId w:val="1"/>
        </w:numPr>
        <w:tabs>
          <w:tab w:pos="1227" w:val="left" w:leader="none"/>
        </w:tabs>
        <w:spacing w:line="240" w:lineRule="auto" w:before="78" w:after="0"/>
        <w:ind w:left="322" w:right="304" w:firstLine="719"/>
        <w:jc w:val="both"/>
        <w:rPr>
          <w:sz w:val="28"/>
        </w:rPr>
      </w:pPr>
      <w:r>
        <w:rPr>
          <w:sz w:val="28"/>
        </w:rPr>
        <w:t>Về quan hệ hôn nhân: Chị với anh U chung sống năm 2007, hôn nhân tự nguyện, có đăng ký kết hôn tại Ủy ban nhân dân xã NH. Quá trình chung sống vợ chồng phát sinh mâu thuẫn do bất đồng quan điểm, thường xuyên cải nhau, anh U không có công việc ổn định, thường xuyên nhậu, ăn chơi, không quan tâm, lo lắng gia đình. Thân tộc hai bên có hòa giải hàn gắn nhưng anh U không khắc phục. Vợ chồng đã ly thân khoảng 12 năm. Nay chị yêu cầu ly hôn với anh U.</w:t>
      </w:r>
    </w:p>
    <w:p>
      <w:pPr>
        <w:spacing w:after="0" w:line="240" w:lineRule="auto"/>
        <w:jc w:val="both"/>
        <w:rPr>
          <w:sz w:val="28"/>
        </w:rPr>
        <w:sectPr>
          <w:footerReference w:type="default" r:id="rId5"/>
          <w:type w:val="continuous"/>
          <w:pgSz w:w="11910" w:h="16850"/>
          <w:pgMar w:footer="1044" w:header="0" w:top="1120" w:bottom="1240" w:left="1380" w:right="540"/>
          <w:pgNumType w:start="1"/>
        </w:sectPr>
      </w:pPr>
    </w:p>
    <w:p>
      <w:pPr>
        <w:pStyle w:val="ListParagraph"/>
        <w:numPr>
          <w:ilvl w:val="0"/>
          <w:numId w:val="1"/>
        </w:numPr>
        <w:tabs>
          <w:tab w:pos="1340" w:val="left" w:leader="none"/>
        </w:tabs>
        <w:spacing w:line="240" w:lineRule="auto" w:before="65" w:after="0"/>
        <w:ind w:left="322" w:right="310" w:firstLine="851"/>
        <w:jc w:val="both"/>
        <w:rPr>
          <w:sz w:val="28"/>
        </w:rPr>
      </w:pPr>
      <w:r>
        <w:rPr>
          <w:sz w:val="28"/>
        </w:rPr>
        <w:t>Về con chung: Vợ chồng có 01 người con chung tên Trịnh Đăng K, sinh ngày 16/02/2009</w:t>
      </w:r>
      <w:r>
        <w:rPr>
          <w:spacing w:val="33"/>
          <w:sz w:val="28"/>
        </w:rPr>
        <w:t> </w:t>
      </w:r>
      <w:r>
        <w:rPr>
          <w:sz w:val="28"/>
        </w:rPr>
        <w:t>hiện</w:t>
      </w:r>
      <w:r>
        <w:rPr>
          <w:spacing w:val="33"/>
          <w:sz w:val="28"/>
        </w:rPr>
        <w:t> </w:t>
      </w:r>
      <w:r>
        <w:rPr>
          <w:sz w:val="28"/>
        </w:rPr>
        <w:t>đang</w:t>
      </w:r>
      <w:r>
        <w:rPr>
          <w:spacing w:val="33"/>
          <w:sz w:val="28"/>
        </w:rPr>
        <w:t> </w:t>
      </w:r>
      <w:r>
        <w:rPr>
          <w:sz w:val="28"/>
        </w:rPr>
        <w:t>sống</w:t>
      </w:r>
      <w:r>
        <w:rPr>
          <w:spacing w:val="33"/>
          <w:sz w:val="28"/>
        </w:rPr>
        <w:t> </w:t>
      </w:r>
      <w:r>
        <w:rPr>
          <w:sz w:val="28"/>
        </w:rPr>
        <w:t>chung</w:t>
      </w:r>
      <w:r>
        <w:rPr>
          <w:spacing w:val="33"/>
          <w:sz w:val="28"/>
        </w:rPr>
        <w:t> </w:t>
      </w:r>
      <w:r>
        <w:rPr>
          <w:sz w:val="28"/>
        </w:rPr>
        <w:t>với</w:t>
      </w:r>
      <w:r>
        <w:rPr>
          <w:spacing w:val="35"/>
          <w:sz w:val="28"/>
        </w:rPr>
        <w:t> </w:t>
      </w:r>
      <w:r>
        <w:rPr>
          <w:sz w:val="28"/>
        </w:rPr>
        <w:t>anh</w:t>
      </w:r>
      <w:r>
        <w:rPr>
          <w:spacing w:val="40"/>
          <w:sz w:val="28"/>
        </w:rPr>
        <w:t> </w:t>
      </w:r>
      <w:r>
        <w:rPr>
          <w:sz w:val="28"/>
        </w:rPr>
        <w:t>U.</w:t>
      </w:r>
      <w:r>
        <w:rPr>
          <w:spacing w:val="33"/>
          <w:sz w:val="28"/>
        </w:rPr>
        <w:t> </w:t>
      </w:r>
      <w:r>
        <w:rPr>
          <w:sz w:val="28"/>
        </w:rPr>
        <w:t>Khi</w:t>
      </w:r>
      <w:r>
        <w:rPr>
          <w:spacing w:val="33"/>
          <w:sz w:val="28"/>
        </w:rPr>
        <w:t> </w:t>
      </w:r>
      <w:r>
        <w:rPr>
          <w:sz w:val="28"/>
        </w:rPr>
        <w:t>ly hôn, chị</w:t>
      </w:r>
      <w:r>
        <w:rPr>
          <w:spacing w:val="33"/>
          <w:sz w:val="28"/>
        </w:rPr>
        <w:t> </w:t>
      </w:r>
      <w:r>
        <w:rPr>
          <w:sz w:val="28"/>
        </w:rPr>
        <w:t>đồng</w:t>
      </w:r>
      <w:r>
        <w:rPr>
          <w:spacing w:val="33"/>
          <w:sz w:val="28"/>
        </w:rPr>
        <w:t> </w:t>
      </w:r>
      <w:r>
        <w:rPr>
          <w:sz w:val="28"/>
        </w:rPr>
        <w:t>ý</w:t>
      </w:r>
      <w:r>
        <w:rPr>
          <w:spacing w:val="33"/>
          <w:sz w:val="28"/>
        </w:rPr>
        <w:t> </w:t>
      </w:r>
      <w:r>
        <w:rPr>
          <w:sz w:val="28"/>
        </w:rPr>
        <w:t>giao con cho anh</w:t>
      </w:r>
      <w:r>
        <w:rPr>
          <w:spacing w:val="40"/>
          <w:sz w:val="28"/>
        </w:rPr>
        <w:t> </w:t>
      </w:r>
      <w:r>
        <w:rPr>
          <w:sz w:val="28"/>
        </w:rPr>
        <w:t>U nuôi, chị không phải cấp dưỡng.</w:t>
      </w:r>
    </w:p>
    <w:p>
      <w:pPr>
        <w:pStyle w:val="ListParagraph"/>
        <w:numPr>
          <w:ilvl w:val="0"/>
          <w:numId w:val="1"/>
        </w:numPr>
        <w:tabs>
          <w:tab w:pos="1234" w:val="left" w:leader="none"/>
        </w:tabs>
        <w:spacing w:line="240" w:lineRule="auto" w:before="121" w:after="0"/>
        <w:ind w:left="322" w:right="312" w:firstLine="719"/>
        <w:jc w:val="both"/>
        <w:rPr>
          <w:sz w:val="28"/>
        </w:rPr>
      </w:pPr>
      <w:r>
        <w:rPr>
          <w:sz w:val="28"/>
        </w:rPr>
        <w:t>Về tài sản chung và các vấn đề khác: Vợ chồng không có tài sản chung, không có nợ người khác và không có người khác nợ lại vợ chồng nên không yêu cầu Tòa án giải quyết.</w:t>
      </w:r>
    </w:p>
    <w:p>
      <w:pPr>
        <w:spacing w:before="201"/>
        <w:ind w:left="322" w:right="313" w:firstLine="719"/>
        <w:jc w:val="both"/>
        <w:rPr>
          <w:sz w:val="28"/>
        </w:rPr>
      </w:pPr>
      <w:r>
        <w:rPr>
          <w:i/>
          <w:sz w:val="28"/>
        </w:rPr>
        <w:t>Đối với anh Trịnh Văn U đã được Tòa án tống đạt hợp lệ các văn bản tố</w:t>
      </w:r>
      <w:r>
        <w:rPr>
          <w:i/>
          <w:sz w:val="28"/>
        </w:rPr>
        <w:t> tụng, nhưng anh không có ý kiến về nội dung, yêu cầu khởi kiện của chị T</w:t>
      </w:r>
      <w:r>
        <w:rPr>
          <w:sz w:val="28"/>
        </w:rPr>
        <w:t>.</w:t>
      </w:r>
    </w:p>
    <w:p>
      <w:pPr>
        <w:pStyle w:val="BodyText"/>
        <w:spacing w:before="11"/>
        <w:ind w:left="0" w:firstLine="0"/>
        <w:jc w:val="left"/>
        <w:rPr>
          <w:sz w:val="31"/>
        </w:rPr>
      </w:pPr>
    </w:p>
    <w:p>
      <w:pPr>
        <w:spacing w:before="0"/>
        <w:ind w:left="3221" w:right="3211" w:firstLine="0"/>
        <w:jc w:val="center"/>
        <w:rPr>
          <w:rFonts w:ascii="Arial Black" w:hAnsi="Arial Black"/>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rFonts w:ascii="Arial Black" w:hAnsi="Arial Black"/>
          <w:spacing w:val="-5"/>
          <w:sz w:val="28"/>
        </w:rPr>
        <w:t>:</w:t>
      </w:r>
    </w:p>
    <w:p>
      <w:pPr>
        <w:pStyle w:val="ListParagraph"/>
        <w:numPr>
          <w:ilvl w:val="0"/>
          <w:numId w:val="2"/>
        </w:numPr>
        <w:tabs>
          <w:tab w:pos="1453" w:val="left" w:leader="none"/>
        </w:tabs>
        <w:spacing w:line="240" w:lineRule="auto" w:before="271" w:after="0"/>
        <w:ind w:left="322" w:right="304" w:firstLine="719"/>
        <w:jc w:val="both"/>
        <w:rPr>
          <w:sz w:val="28"/>
        </w:rPr>
      </w:pPr>
      <w:r>
        <w:rPr>
          <w:sz w:val="28"/>
        </w:rPr>
        <w:t>Về quan hệ tranh chấp và thẩm quyền giải quyết: Chị Đoàn Kim T khởi kiện yêu cầu giải quyết về</w:t>
      </w:r>
      <w:r>
        <w:rPr>
          <w:spacing w:val="-1"/>
          <w:sz w:val="28"/>
        </w:rPr>
        <w:t> </w:t>
      </w:r>
      <w:r>
        <w:rPr>
          <w:sz w:val="28"/>
        </w:rPr>
        <w:t>quan hệ</w:t>
      </w:r>
      <w:r>
        <w:rPr>
          <w:spacing w:val="-2"/>
          <w:sz w:val="28"/>
        </w:rPr>
        <w:t> </w:t>
      </w:r>
      <w:r>
        <w:rPr>
          <w:sz w:val="28"/>
        </w:rPr>
        <w:t>hôn</w:t>
      </w:r>
      <w:r>
        <w:rPr>
          <w:spacing w:val="-1"/>
          <w:sz w:val="28"/>
        </w:rPr>
        <w:t> </w:t>
      </w:r>
      <w:r>
        <w:rPr>
          <w:sz w:val="28"/>
        </w:rPr>
        <w:t>nhân,</w:t>
      </w:r>
      <w:r>
        <w:rPr>
          <w:spacing w:val="-1"/>
          <w:sz w:val="28"/>
        </w:rPr>
        <w:t> </w:t>
      </w:r>
      <w:r>
        <w:rPr>
          <w:sz w:val="28"/>
        </w:rPr>
        <w:t>con chung với anh Trịnh Văn U</w:t>
      </w:r>
      <w:r>
        <w:rPr>
          <w:spacing w:val="-2"/>
          <w:sz w:val="28"/>
        </w:rPr>
        <w:t> </w:t>
      </w:r>
      <w:r>
        <w:rPr>
          <w:sz w:val="28"/>
        </w:rPr>
        <w:t>là</w:t>
      </w:r>
      <w:r>
        <w:rPr>
          <w:spacing w:val="-2"/>
          <w:sz w:val="28"/>
        </w:rPr>
        <w:t> </w:t>
      </w:r>
      <w:r>
        <w:rPr>
          <w:sz w:val="28"/>
        </w:rPr>
        <w:t>vụ kiện tranh chấp ly hôn, do đó thuộc thẩm quyền giải quyết của Tòa án theo quy định tại khoản 1 Điều 28 và điểm a khoản 1 Điều 35 của Bộ luật Tố tụng dân sự.</w:t>
      </w:r>
    </w:p>
    <w:p>
      <w:pPr>
        <w:pStyle w:val="ListParagraph"/>
        <w:numPr>
          <w:ilvl w:val="0"/>
          <w:numId w:val="2"/>
        </w:numPr>
        <w:tabs>
          <w:tab w:pos="1467" w:val="left" w:leader="none"/>
        </w:tabs>
        <w:spacing w:line="240" w:lineRule="auto" w:before="182" w:after="0"/>
        <w:ind w:left="322" w:right="304" w:firstLine="719"/>
        <w:jc w:val="both"/>
        <w:rPr>
          <w:sz w:val="28"/>
        </w:rPr>
      </w:pPr>
      <w:r>
        <w:rPr>
          <w:sz w:val="28"/>
        </w:rPr>
        <w:t>Về tố tụng: Chị T, chị N có yêu cầu xét xử vắng mặt. Anh U đã được</w:t>
      </w:r>
      <w:r>
        <w:rPr>
          <w:spacing w:val="40"/>
          <w:sz w:val="28"/>
        </w:rPr>
        <w:t> </w:t>
      </w:r>
      <w:r>
        <w:rPr>
          <w:sz w:val="28"/>
        </w:rPr>
        <w:t>Tòa án triệu tập hợp lệ, nhưng vắng mặt tại phiên tòa không có lý do. Do đó, Hội đồng xét xử căn cứ điểm b khoản 2 Điều 227 của Bộ luật tố tụng dân sự tiến hành xét xử vắng mặt chị T, chị N, anh U.</w:t>
      </w:r>
    </w:p>
    <w:p>
      <w:pPr>
        <w:pStyle w:val="ListParagraph"/>
        <w:numPr>
          <w:ilvl w:val="0"/>
          <w:numId w:val="2"/>
        </w:numPr>
        <w:tabs>
          <w:tab w:pos="1443" w:val="left" w:leader="none"/>
        </w:tabs>
        <w:spacing w:line="240" w:lineRule="auto" w:before="178" w:after="0"/>
        <w:ind w:left="322" w:right="304" w:firstLine="719"/>
        <w:jc w:val="both"/>
        <w:rPr>
          <w:sz w:val="28"/>
        </w:rPr>
      </w:pPr>
      <w:r>
        <w:rPr>
          <w:sz w:val="28"/>
        </w:rPr>
        <w:t>Xét về quan hệ hôn nhân, Hội đồng xét xử thấy rằng: Vào năm</w:t>
      </w:r>
      <w:r>
        <w:rPr>
          <w:spacing w:val="-1"/>
          <w:sz w:val="28"/>
        </w:rPr>
        <w:t> </w:t>
      </w:r>
      <w:r>
        <w:rPr>
          <w:sz w:val="28"/>
        </w:rPr>
        <w:t>2007, chị T và anh U</w:t>
      </w:r>
      <w:r>
        <w:rPr>
          <w:spacing w:val="-1"/>
          <w:sz w:val="28"/>
        </w:rPr>
        <w:t> </w:t>
      </w:r>
      <w:r>
        <w:rPr>
          <w:sz w:val="28"/>
        </w:rPr>
        <w:t>kết hôn với nhau trên tinh thần tự nguyện, có đăng ký kết hôn theo quy định. Như vậy, mối quan hệ hôn nhân giữa chị T với anh U được pháp luật công nhận và bảo vệ.</w:t>
      </w:r>
    </w:p>
    <w:p>
      <w:pPr>
        <w:pStyle w:val="ListParagraph"/>
        <w:numPr>
          <w:ilvl w:val="0"/>
          <w:numId w:val="2"/>
        </w:numPr>
        <w:tabs>
          <w:tab w:pos="1455" w:val="left" w:leader="none"/>
        </w:tabs>
        <w:spacing w:line="240" w:lineRule="auto" w:before="122" w:after="0"/>
        <w:ind w:left="322" w:right="304" w:firstLine="719"/>
        <w:jc w:val="both"/>
        <w:rPr>
          <w:sz w:val="28"/>
        </w:rPr>
      </w:pPr>
      <w:r>
        <w:rPr>
          <w:sz w:val="28"/>
        </w:rPr>
        <w:t>Xét về nguyên nhân mâu thuẫn, Hội đồng xét xử nhận thấy: Theo chị T xác định mâu thuẫn của vợ chồng đã trầm trọng, mục đích hôn nhân không đạt được, cuộc sống chung không thể kéo dài, tuy nhiên anh U không có ý kiến. Xét thấy: Trong cuộc sống vợ chồng giữa chị T và anh U đã có những mâu thuẫn</w:t>
      </w:r>
      <w:r>
        <w:rPr>
          <w:spacing w:val="40"/>
          <w:sz w:val="28"/>
        </w:rPr>
        <w:t> </w:t>
      </w:r>
      <w:r>
        <w:rPr>
          <w:sz w:val="28"/>
        </w:rPr>
        <w:t>không thể hàn gắn được là thực tế có xãy ra.</w:t>
      </w:r>
      <w:r>
        <w:rPr>
          <w:spacing w:val="18"/>
          <w:sz w:val="28"/>
        </w:rPr>
        <w:t> </w:t>
      </w:r>
      <w:r>
        <w:rPr>
          <w:sz w:val="28"/>
        </w:rPr>
        <w:t>Việc này được thể hiện là chị T, anh</w:t>
      </w:r>
      <w:r>
        <w:rPr>
          <w:spacing w:val="40"/>
          <w:sz w:val="28"/>
        </w:rPr>
        <w:t> </w:t>
      </w:r>
      <w:r>
        <w:rPr>
          <w:sz w:val="28"/>
        </w:rPr>
        <w:t>U đã ly thân 12 năm, đồng thời kể ngày chị T nộp đơn yêu cầu ly hôn thì anh chị không có biện pháp gì hàn gắn tình cảm vợ chồng. Như vậy, Hội đồng xét xử khẳng định hiện nay cả hai không còn tình cảm với nhau, không thể tiếp tục cuộc sống vợ chồng.</w:t>
      </w:r>
    </w:p>
    <w:p>
      <w:pPr>
        <w:pStyle w:val="BodyText"/>
        <w:spacing w:before="119"/>
        <w:ind w:right="309"/>
      </w:pPr>
      <w:r>
        <w:rPr/>
        <w:t>Từ những phân tích nêu trên, Hội đồng xét xử khẳng định mâu thuẫn trong quan hệ vợ chồng giữa chị T và anh U đã lâm vào tình trạng trầm trọng, cuộc sống chung</w:t>
      </w:r>
      <w:r>
        <w:rPr>
          <w:spacing w:val="-1"/>
        </w:rPr>
        <w:t> </w:t>
      </w:r>
      <w:r>
        <w:rPr/>
        <w:t>không</w:t>
      </w:r>
      <w:r>
        <w:rPr>
          <w:spacing w:val="-1"/>
        </w:rPr>
        <w:t> </w:t>
      </w:r>
      <w:r>
        <w:rPr/>
        <w:t>thể</w:t>
      </w:r>
      <w:r>
        <w:rPr>
          <w:spacing w:val="-2"/>
        </w:rPr>
        <w:t> </w:t>
      </w:r>
      <w:r>
        <w:rPr/>
        <w:t>kéo</w:t>
      </w:r>
      <w:r>
        <w:rPr>
          <w:spacing w:val="-1"/>
        </w:rPr>
        <w:t> </w:t>
      </w:r>
      <w:r>
        <w:rPr/>
        <w:t>dài,</w:t>
      </w:r>
      <w:r>
        <w:rPr>
          <w:spacing w:val="-1"/>
        </w:rPr>
        <w:t> </w:t>
      </w:r>
      <w:r>
        <w:rPr/>
        <w:t>mục</w:t>
      </w:r>
      <w:r>
        <w:rPr>
          <w:spacing w:val="-1"/>
        </w:rPr>
        <w:t> </w:t>
      </w:r>
      <w:r>
        <w:rPr/>
        <w:t>đích của</w:t>
      </w:r>
      <w:r>
        <w:rPr>
          <w:spacing w:val="-2"/>
        </w:rPr>
        <w:t> </w:t>
      </w:r>
      <w:r>
        <w:rPr/>
        <w:t>hôn nhân</w:t>
      </w:r>
      <w:r>
        <w:rPr>
          <w:spacing w:val="-1"/>
        </w:rPr>
        <w:t> </w:t>
      </w:r>
      <w:r>
        <w:rPr/>
        <w:t>không</w:t>
      </w:r>
      <w:r>
        <w:rPr>
          <w:spacing w:val="-2"/>
        </w:rPr>
        <w:t> </w:t>
      </w:r>
      <w:r>
        <w:rPr/>
        <w:t>đạt</w:t>
      </w:r>
      <w:r>
        <w:rPr>
          <w:spacing w:val="-1"/>
        </w:rPr>
        <w:t> </w:t>
      </w:r>
      <w:r>
        <w:rPr/>
        <w:t>được.</w:t>
      </w:r>
      <w:r>
        <w:rPr>
          <w:spacing w:val="-1"/>
        </w:rPr>
        <w:t> </w:t>
      </w:r>
      <w:r>
        <w:rPr/>
        <w:t>Do đó,</w:t>
      </w:r>
      <w:r>
        <w:rPr>
          <w:spacing w:val="-1"/>
        </w:rPr>
        <w:t> </w:t>
      </w:r>
      <w:r>
        <w:rPr/>
        <w:t>Hội</w:t>
      </w:r>
      <w:r>
        <w:rPr>
          <w:spacing w:val="-1"/>
        </w:rPr>
        <w:t> </w:t>
      </w:r>
      <w:r>
        <w:rPr/>
        <w:t>đồng xét xử có căn cứ chấp nhận yêu cầu khởi kiện của chị T về quan hệ hôn nhân.</w:t>
      </w:r>
    </w:p>
    <w:p>
      <w:pPr>
        <w:pStyle w:val="ListParagraph"/>
        <w:numPr>
          <w:ilvl w:val="0"/>
          <w:numId w:val="2"/>
        </w:numPr>
        <w:tabs>
          <w:tab w:pos="1546" w:val="left" w:leader="none"/>
        </w:tabs>
        <w:spacing w:line="240" w:lineRule="auto" w:before="121" w:after="0"/>
        <w:ind w:left="322" w:right="307" w:firstLine="794"/>
        <w:jc w:val="both"/>
        <w:rPr>
          <w:sz w:val="28"/>
        </w:rPr>
      </w:pPr>
      <w:r>
        <w:rPr>
          <w:sz w:val="28"/>
        </w:rPr>
        <w:t>Xét</w:t>
      </w:r>
      <w:r>
        <w:rPr>
          <w:spacing w:val="31"/>
          <w:sz w:val="28"/>
        </w:rPr>
        <w:t> </w:t>
      </w:r>
      <w:r>
        <w:rPr>
          <w:sz w:val="28"/>
        </w:rPr>
        <w:t>về</w:t>
      </w:r>
      <w:r>
        <w:rPr>
          <w:spacing w:val="33"/>
          <w:sz w:val="28"/>
        </w:rPr>
        <w:t> </w:t>
      </w:r>
      <w:r>
        <w:rPr>
          <w:sz w:val="28"/>
        </w:rPr>
        <w:t>con</w:t>
      </w:r>
      <w:r>
        <w:rPr>
          <w:spacing w:val="31"/>
          <w:sz w:val="28"/>
        </w:rPr>
        <w:t> </w:t>
      </w:r>
      <w:r>
        <w:rPr>
          <w:sz w:val="28"/>
        </w:rPr>
        <w:t>chung,</w:t>
      </w:r>
      <w:r>
        <w:rPr>
          <w:spacing w:val="31"/>
          <w:sz w:val="28"/>
        </w:rPr>
        <w:t> </w:t>
      </w:r>
      <w:r>
        <w:rPr>
          <w:sz w:val="28"/>
        </w:rPr>
        <w:t>Hội</w:t>
      </w:r>
      <w:r>
        <w:rPr>
          <w:spacing w:val="31"/>
          <w:sz w:val="28"/>
        </w:rPr>
        <w:t> </w:t>
      </w:r>
      <w:r>
        <w:rPr>
          <w:sz w:val="28"/>
        </w:rPr>
        <w:t>đồng</w:t>
      </w:r>
      <w:r>
        <w:rPr>
          <w:spacing w:val="28"/>
          <w:sz w:val="28"/>
        </w:rPr>
        <w:t> </w:t>
      </w:r>
      <w:r>
        <w:rPr>
          <w:sz w:val="28"/>
        </w:rPr>
        <w:t>xét</w:t>
      </w:r>
      <w:r>
        <w:rPr>
          <w:spacing w:val="31"/>
          <w:sz w:val="28"/>
        </w:rPr>
        <w:t> </w:t>
      </w:r>
      <w:r>
        <w:rPr>
          <w:sz w:val="28"/>
        </w:rPr>
        <w:t>xử</w:t>
      </w:r>
      <w:r>
        <w:rPr>
          <w:spacing w:val="29"/>
          <w:sz w:val="28"/>
        </w:rPr>
        <w:t> </w:t>
      </w:r>
      <w:r>
        <w:rPr>
          <w:sz w:val="28"/>
        </w:rPr>
        <w:t>nhận</w:t>
      </w:r>
      <w:r>
        <w:rPr>
          <w:spacing w:val="31"/>
          <w:sz w:val="28"/>
        </w:rPr>
        <w:t> </w:t>
      </w:r>
      <w:r>
        <w:rPr>
          <w:sz w:val="28"/>
        </w:rPr>
        <w:t>thấy:</w:t>
      </w:r>
      <w:r>
        <w:rPr>
          <w:spacing w:val="40"/>
          <w:sz w:val="28"/>
        </w:rPr>
        <w:t> </w:t>
      </w:r>
      <w:r>
        <w:rPr>
          <w:sz w:val="28"/>
        </w:rPr>
        <w:t>Tính</w:t>
      </w:r>
      <w:r>
        <w:rPr>
          <w:spacing w:val="31"/>
          <w:sz w:val="28"/>
        </w:rPr>
        <w:t> </w:t>
      </w:r>
      <w:r>
        <w:rPr>
          <w:sz w:val="28"/>
        </w:rPr>
        <w:t>đến</w:t>
      </w:r>
      <w:r>
        <w:rPr>
          <w:spacing w:val="31"/>
          <w:sz w:val="28"/>
        </w:rPr>
        <w:t> </w:t>
      </w:r>
      <w:r>
        <w:rPr>
          <w:sz w:val="28"/>
        </w:rPr>
        <w:t>ngày</w:t>
      </w:r>
      <w:r>
        <w:rPr>
          <w:spacing w:val="28"/>
          <w:sz w:val="28"/>
        </w:rPr>
        <w:t> </w:t>
      </w:r>
      <w:r>
        <w:rPr>
          <w:sz w:val="28"/>
        </w:rPr>
        <w:t>xét</w:t>
      </w:r>
      <w:r>
        <w:rPr>
          <w:spacing w:val="34"/>
          <w:sz w:val="28"/>
        </w:rPr>
        <w:t> </w:t>
      </w:r>
      <w:r>
        <w:rPr>
          <w:sz w:val="28"/>
        </w:rPr>
        <w:t>xử sơ thẩm, cháu K đã hơn 13 tuổi, gần tròn 14 tuổi và đang sống chung với anh U. Khi</w:t>
      </w:r>
      <w:r>
        <w:rPr>
          <w:spacing w:val="35"/>
          <w:sz w:val="28"/>
        </w:rPr>
        <w:t> </w:t>
      </w:r>
      <w:r>
        <w:rPr>
          <w:sz w:val="28"/>
        </w:rPr>
        <w:t>ly</w:t>
      </w:r>
      <w:r>
        <w:rPr>
          <w:spacing w:val="31"/>
          <w:sz w:val="28"/>
        </w:rPr>
        <w:t> </w:t>
      </w:r>
      <w:r>
        <w:rPr>
          <w:sz w:val="28"/>
        </w:rPr>
        <w:t>hôn,</w:t>
      </w:r>
      <w:r>
        <w:rPr>
          <w:spacing w:val="37"/>
          <w:sz w:val="28"/>
        </w:rPr>
        <w:t> </w:t>
      </w:r>
      <w:r>
        <w:rPr>
          <w:sz w:val="28"/>
        </w:rPr>
        <w:t>chị</w:t>
      </w:r>
      <w:r>
        <w:rPr>
          <w:spacing w:val="37"/>
          <w:sz w:val="28"/>
        </w:rPr>
        <w:t> </w:t>
      </w:r>
      <w:r>
        <w:rPr>
          <w:sz w:val="28"/>
        </w:rPr>
        <w:t>T</w:t>
      </w:r>
      <w:r>
        <w:rPr>
          <w:spacing w:val="34"/>
          <w:sz w:val="28"/>
        </w:rPr>
        <w:t> </w:t>
      </w:r>
      <w:r>
        <w:rPr>
          <w:sz w:val="28"/>
        </w:rPr>
        <w:t>đồng</w:t>
      </w:r>
      <w:r>
        <w:rPr>
          <w:spacing w:val="33"/>
          <w:sz w:val="28"/>
        </w:rPr>
        <w:t> </w:t>
      </w:r>
      <w:r>
        <w:rPr>
          <w:sz w:val="28"/>
        </w:rPr>
        <w:t>ý</w:t>
      </w:r>
      <w:r>
        <w:rPr>
          <w:spacing w:val="35"/>
          <w:sz w:val="28"/>
        </w:rPr>
        <w:t> </w:t>
      </w:r>
      <w:r>
        <w:rPr>
          <w:sz w:val="28"/>
        </w:rPr>
        <w:t>giao</w:t>
      </w:r>
      <w:r>
        <w:rPr>
          <w:spacing w:val="35"/>
          <w:sz w:val="28"/>
        </w:rPr>
        <w:t> </w:t>
      </w:r>
      <w:r>
        <w:rPr>
          <w:sz w:val="28"/>
        </w:rPr>
        <w:t>cháu</w:t>
      </w:r>
      <w:r>
        <w:rPr>
          <w:spacing w:val="35"/>
          <w:sz w:val="28"/>
        </w:rPr>
        <w:t> </w:t>
      </w:r>
      <w:r>
        <w:rPr>
          <w:sz w:val="28"/>
        </w:rPr>
        <w:t>K</w:t>
      </w:r>
      <w:r>
        <w:rPr>
          <w:spacing w:val="39"/>
          <w:sz w:val="28"/>
        </w:rPr>
        <w:t> </w:t>
      </w:r>
      <w:r>
        <w:rPr>
          <w:sz w:val="28"/>
        </w:rPr>
        <w:t>cho</w:t>
      </w:r>
      <w:r>
        <w:rPr>
          <w:spacing w:val="35"/>
          <w:sz w:val="28"/>
        </w:rPr>
        <w:t> </w:t>
      </w:r>
      <w:r>
        <w:rPr>
          <w:sz w:val="28"/>
        </w:rPr>
        <w:t>anh</w:t>
      </w:r>
      <w:r>
        <w:rPr>
          <w:spacing w:val="38"/>
          <w:sz w:val="28"/>
        </w:rPr>
        <w:t> </w:t>
      </w:r>
      <w:r>
        <w:rPr>
          <w:sz w:val="28"/>
        </w:rPr>
        <w:t>U</w:t>
      </w:r>
      <w:r>
        <w:rPr>
          <w:spacing w:val="34"/>
          <w:sz w:val="28"/>
        </w:rPr>
        <w:t> </w:t>
      </w:r>
      <w:r>
        <w:rPr>
          <w:sz w:val="28"/>
        </w:rPr>
        <w:t>tiếp</w:t>
      </w:r>
      <w:r>
        <w:rPr>
          <w:spacing w:val="35"/>
          <w:sz w:val="28"/>
        </w:rPr>
        <w:t> </w:t>
      </w:r>
      <w:r>
        <w:rPr>
          <w:sz w:val="28"/>
        </w:rPr>
        <w:t>tục</w:t>
      </w:r>
      <w:r>
        <w:rPr>
          <w:spacing w:val="35"/>
          <w:sz w:val="28"/>
        </w:rPr>
        <w:t> </w:t>
      </w:r>
      <w:r>
        <w:rPr>
          <w:sz w:val="28"/>
        </w:rPr>
        <w:t>nuôi,</w:t>
      </w:r>
      <w:r>
        <w:rPr>
          <w:spacing w:val="34"/>
          <w:sz w:val="28"/>
        </w:rPr>
        <w:t> </w:t>
      </w:r>
      <w:r>
        <w:rPr>
          <w:sz w:val="28"/>
        </w:rPr>
        <w:t>chị</w:t>
      </w:r>
      <w:r>
        <w:rPr>
          <w:spacing w:val="33"/>
          <w:sz w:val="28"/>
        </w:rPr>
        <w:t> </w:t>
      </w:r>
      <w:r>
        <w:rPr>
          <w:sz w:val="28"/>
        </w:rPr>
        <w:t>không</w:t>
      </w:r>
      <w:r>
        <w:rPr>
          <w:spacing w:val="38"/>
          <w:sz w:val="28"/>
        </w:rPr>
        <w:t> </w:t>
      </w:r>
      <w:r>
        <w:rPr>
          <w:sz w:val="28"/>
        </w:rPr>
        <w:t>phải cấp</w:t>
      </w:r>
      <w:r>
        <w:rPr>
          <w:spacing w:val="40"/>
          <w:sz w:val="28"/>
        </w:rPr>
        <w:t> </w:t>
      </w:r>
      <w:r>
        <w:rPr>
          <w:sz w:val="28"/>
        </w:rPr>
        <w:t>dưỡng. Tuy nhiên, anh</w:t>
      </w:r>
      <w:r>
        <w:rPr>
          <w:spacing w:val="40"/>
          <w:sz w:val="28"/>
        </w:rPr>
        <w:t> </w:t>
      </w:r>
      <w:r>
        <w:rPr>
          <w:sz w:val="28"/>
        </w:rPr>
        <w:t>U không</w:t>
      </w:r>
      <w:r>
        <w:rPr>
          <w:spacing w:val="40"/>
          <w:sz w:val="28"/>
        </w:rPr>
        <w:t> </w:t>
      </w:r>
      <w:r>
        <w:rPr>
          <w:sz w:val="28"/>
        </w:rPr>
        <w:t>có</w:t>
      </w:r>
      <w:r>
        <w:rPr>
          <w:spacing w:val="40"/>
          <w:sz w:val="28"/>
        </w:rPr>
        <w:t> </w:t>
      </w:r>
      <w:r>
        <w:rPr>
          <w:sz w:val="28"/>
        </w:rPr>
        <w:t>ý kiến</w:t>
      </w:r>
      <w:r>
        <w:rPr>
          <w:spacing w:val="40"/>
          <w:sz w:val="28"/>
        </w:rPr>
        <w:t> </w:t>
      </w:r>
      <w:r>
        <w:rPr>
          <w:sz w:val="28"/>
        </w:rPr>
        <w:t>về nuôi</w:t>
      </w:r>
      <w:r>
        <w:rPr>
          <w:spacing w:val="40"/>
          <w:sz w:val="28"/>
        </w:rPr>
        <w:t> </w:t>
      </w:r>
      <w:r>
        <w:rPr>
          <w:sz w:val="28"/>
        </w:rPr>
        <w:t>con</w:t>
      </w:r>
      <w:r>
        <w:rPr>
          <w:spacing w:val="40"/>
          <w:sz w:val="28"/>
        </w:rPr>
        <w:t> </w:t>
      </w:r>
      <w:r>
        <w:rPr>
          <w:sz w:val="28"/>
        </w:rPr>
        <w:t>và</w:t>
      </w:r>
      <w:r>
        <w:rPr>
          <w:spacing w:val="40"/>
          <w:sz w:val="28"/>
        </w:rPr>
        <w:t> </w:t>
      </w:r>
      <w:r>
        <w:rPr>
          <w:sz w:val="28"/>
        </w:rPr>
        <w:t>cấp</w:t>
      </w:r>
      <w:r>
        <w:rPr>
          <w:spacing w:val="40"/>
          <w:sz w:val="28"/>
        </w:rPr>
        <w:t> </w:t>
      </w:r>
      <w:r>
        <w:rPr>
          <w:sz w:val="28"/>
        </w:rPr>
        <w:t>dưỡng. Xét thấy:</w:t>
      </w:r>
      <w:r>
        <w:rPr>
          <w:spacing w:val="32"/>
          <w:sz w:val="28"/>
        </w:rPr>
        <w:t> </w:t>
      </w:r>
      <w:r>
        <w:rPr>
          <w:sz w:val="28"/>
        </w:rPr>
        <w:t>Cháu</w:t>
      </w:r>
      <w:r>
        <w:rPr>
          <w:spacing w:val="35"/>
          <w:sz w:val="28"/>
        </w:rPr>
        <w:t> </w:t>
      </w:r>
      <w:r>
        <w:rPr>
          <w:sz w:val="28"/>
        </w:rPr>
        <w:t>K</w:t>
      </w:r>
      <w:r>
        <w:rPr>
          <w:spacing w:val="29"/>
          <w:sz w:val="28"/>
        </w:rPr>
        <w:t> </w:t>
      </w:r>
      <w:r>
        <w:rPr>
          <w:sz w:val="28"/>
        </w:rPr>
        <w:t>hiện</w:t>
      </w:r>
      <w:r>
        <w:rPr>
          <w:spacing w:val="30"/>
          <w:sz w:val="28"/>
        </w:rPr>
        <w:t> </w:t>
      </w:r>
      <w:r>
        <w:rPr>
          <w:sz w:val="28"/>
        </w:rPr>
        <w:t>sống</w:t>
      </w:r>
      <w:r>
        <w:rPr>
          <w:spacing w:val="30"/>
          <w:sz w:val="28"/>
        </w:rPr>
        <w:t> </w:t>
      </w:r>
      <w:r>
        <w:rPr>
          <w:sz w:val="28"/>
        </w:rPr>
        <w:t>ổn</w:t>
      </w:r>
      <w:r>
        <w:rPr>
          <w:spacing w:val="28"/>
          <w:sz w:val="28"/>
        </w:rPr>
        <w:t> </w:t>
      </w:r>
      <w:r>
        <w:rPr>
          <w:sz w:val="28"/>
        </w:rPr>
        <w:t>định</w:t>
      </w:r>
      <w:r>
        <w:rPr>
          <w:spacing w:val="30"/>
          <w:sz w:val="28"/>
        </w:rPr>
        <w:t> </w:t>
      </w:r>
      <w:r>
        <w:rPr>
          <w:sz w:val="28"/>
        </w:rPr>
        <w:t>với</w:t>
      </w:r>
      <w:r>
        <w:rPr>
          <w:spacing w:val="38"/>
          <w:sz w:val="28"/>
        </w:rPr>
        <w:t> </w:t>
      </w:r>
      <w:r>
        <w:rPr>
          <w:sz w:val="28"/>
        </w:rPr>
        <w:t>anh</w:t>
      </w:r>
      <w:r>
        <w:rPr>
          <w:spacing w:val="31"/>
          <w:sz w:val="28"/>
        </w:rPr>
        <w:t> </w:t>
      </w:r>
      <w:r>
        <w:rPr>
          <w:sz w:val="28"/>
        </w:rPr>
        <w:t>U,</w:t>
      </w:r>
      <w:r>
        <w:rPr>
          <w:spacing w:val="31"/>
          <w:sz w:val="28"/>
        </w:rPr>
        <w:t> </w:t>
      </w:r>
      <w:r>
        <w:rPr>
          <w:sz w:val="28"/>
        </w:rPr>
        <w:t>có</w:t>
      </w:r>
      <w:r>
        <w:rPr>
          <w:spacing w:val="28"/>
          <w:sz w:val="28"/>
        </w:rPr>
        <w:t> </w:t>
      </w:r>
      <w:r>
        <w:rPr>
          <w:sz w:val="28"/>
        </w:rPr>
        <w:t>điều</w:t>
      </w:r>
      <w:r>
        <w:rPr>
          <w:spacing w:val="28"/>
          <w:sz w:val="28"/>
        </w:rPr>
        <w:t> </w:t>
      </w:r>
      <w:r>
        <w:rPr>
          <w:sz w:val="28"/>
        </w:rPr>
        <w:t>kiện</w:t>
      </w:r>
      <w:r>
        <w:rPr>
          <w:spacing w:val="30"/>
          <w:sz w:val="28"/>
        </w:rPr>
        <w:t> </w:t>
      </w:r>
      <w:r>
        <w:rPr>
          <w:sz w:val="28"/>
        </w:rPr>
        <w:t>phát</w:t>
      </w:r>
      <w:r>
        <w:rPr>
          <w:spacing w:val="30"/>
          <w:sz w:val="28"/>
        </w:rPr>
        <w:t> </w:t>
      </w:r>
      <w:r>
        <w:rPr>
          <w:sz w:val="28"/>
        </w:rPr>
        <w:t>triển</w:t>
      </w:r>
      <w:r>
        <w:rPr>
          <w:spacing w:val="30"/>
          <w:sz w:val="28"/>
        </w:rPr>
        <w:t> </w:t>
      </w:r>
      <w:r>
        <w:rPr>
          <w:sz w:val="28"/>
        </w:rPr>
        <w:t>bình</w:t>
      </w:r>
      <w:r>
        <w:rPr>
          <w:spacing w:val="28"/>
          <w:sz w:val="28"/>
        </w:rPr>
        <w:t> </w:t>
      </w:r>
      <w:r>
        <w:rPr>
          <w:sz w:val="28"/>
        </w:rPr>
        <w:t>thường</w:t>
      </w:r>
    </w:p>
    <w:p>
      <w:pPr>
        <w:spacing w:after="0" w:line="240" w:lineRule="auto"/>
        <w:jc w:val="both"/>
        <w:rPr>
          <w:sz w:val="28"/>
        </w:rPr>
        <w:sectPr>
          <w:pgSz w:w="11910" w:h="16850"/>
          <w:pgMar w:header="0" w:footer="1044" w:top="1060" w:bottom="1240" w:left="1380" w:right="540"/>
        </w:sectPr>
      </w:pPr>
    </w:p>
    <w:p>
      <w:pPr>
        <w:pStyle w:val="BodyText"/>
        <w:spacing w:before="65"/>
        <w:ind w:right="308" w:firstLine="0"/>
      </w:pPr>
      <w:r>
        <w:rPr/>
        <w:t>về</w:t>
      </w:r>
      <w:r>
        <w:rPr>
          <w:spacing w:val="34"/>
        </w:rPr>
        <w:t> </w:t>
      </w:r>
      <w:r>
        <w:rPr/>
        <w:t>thể</w:t>
      </w:r>
      <w:r>
        <w:rPr>
          <w:spacing w:val="34"/>
        </w:rPr>
        <w:t> </w:t>
      </w:r>
      <w:r>
        <w:rPr/>
        <w:t>chất và tinh thần. Trong khi đó, chị</w:t>
      </w:r>
      <w:r>
        <w:rPr>
          <w:spacing w:val="35"/>
        </w:rPr>
        <w:t> </w:t>
      </w:r>
      <w:r>
        <w:rPr/>
        <w:t>T</w:t>
      </w:r>
      <w:r>
        <w:rPr>
          <w:spacing w:val="38"/>
        </w:rPr>
        <w:t> </w:t>
      </w:r>
      <w:r>
        <w:rPr/>
        <w:t>là người khuyết tật. Cho nên điều kiện nuôi dạy con của anh U sẽ đảm bảo hơn chị T. Do đó, để tránh thay đổi về</w:t>
      </w:r>
      <w:r>
        <w:rPr>
          <w:spacing w:val="40"/>
        </w:rPr>
        <w:t> </w:t>
      </w:r>
      <w:r>
        <w:rPr/>
        <w:t>môi trường sống, cũng như sự phát triển bình thường về thể chất, tinh thân của cháu</w:t>
      </w:r>
      <w:r>
        <w:rPr>
          <w:spacing w:val="28"/>
        </w:rPr>
        <w:t> </w:t>
      </w:r>
      <w:r>
        <w:rPr/>
        <w:t>K</w:t>
      </w:r>
      <w:r>
        <w:rPr>
          <w:spacing w:val="20"/>
        </w:rPr>
        <w:t> </w:t>
      </w:r>
      <w:r>
        <w:rPr/>
        <w:t>nên</w:t>
      </w:r>
      <w:r>
        <w:rPr>
          <w:spacing w:val="25"/>
        </w:rPr>
        <w:t> </w:t>
      </w:r>
      <w:r>
        <w:rPr/>
        <w:t>Hội</w:t>
      </w:r>
      <w:r>
        <w:rPr>
          <w:spacing w:val="23"/>
        </w:rPr>
        <w:t> </w:t>
      </w:r>
      <w:r>
        <w:rPr/>
        <w:t>đồng</w:t>
      </w:r>
      <w:r>
        <w:rPr>
          <w:spacing w:val="23"/>
        </w:rPr>
        <w:t> </w:t>
      </w:r>
      <w:r>
        <w:rPr/>
        <w:t>xét</w:t>
      </w:r>
      <w:r>
        <w:rPr>
          <w:spacing w:val="23"/>
        </w:rPr>
        <w:t> </w:t>
      </w:r>
      <w:r>
        <w:rPr/>
        <w:t>xử</w:t>
      </w:r>
      <w:r>
        <w:rPr>
          <w:spacing w:val="29"/>
        </w:rPr>
        <w:t> </w:t>
      </w:r>
      <w:r>
        <w:rPr/>
        <w:t>giao</w:t>
      </w:r>
      <w:r>
        <w:rPr>
          <w:spacing w:val="23"/>
        </w:rPr>
        <w:t> </w:t>
      </w:r>
      <w:r>
        <w:rPr/>
        <w:t>cháu</w:t>
      </w:r>
      <w:r>
        <w:rPr>
          <w:spacing w:val="29"/>
        </w:rPr>
        <w:t> </w:t>
      </w:r>
      <w:r>
        <w:rPr/>
        <w:t>K</w:t>
      </w:r>
      <w:r>
        <w:rPr>
          <w:spacing w:val="20"/>
        </w:rPr>
        <w:t> </w:t>
      </w:r>
      <w:r>
        <w:rPr/>
        <w:t>cho</w:t>
      </w:r>
      <w:r>
        <w:rPr>
          <w:spacing w:val="26"/>
        </w:rPr>
        <w:t> </w:t>
      </w:r>
      <w:r>
        <w:rPr/>
        <w:t>anh</w:t>
      </w:r>
      <w:r>
        <w:rPr>
          <w:spacing w:val="24"/>
        </w:rPr>
        <w:t> </w:t>
      </w:r>
      <w:r>
        <w:rPr/>
        <w:t>U</w:t>
      </w:r>
      <w:r>
        <w:rPr>
          <w:spacing w:val="20"/>
        </w:rPr>
        <w:t> </w:t>
      </w:r>
      <w:r>
        <w:rPr/>
        <w:t>tiếp</w:t>
      </w:r>
      <w:r>
        <w:rPr>
          <w:spacing w:val="23"/>
        </w:rPr>
        <w:t> </w:t>
      </w:r>
      <w:r>
        <w:rPr/>
        <w:t>tục</w:t>
      </w:r>
      <w:r>
        <w:rPr>
          <w:spacing w:val="22"/>
        </w:rPr>
        <w:t> </w:t>
      </w:r>
      <w:r>
        <w:rPr/>
        <w:t>nuôi</w:t>
      </w:r>
      <w:r>
        <w:rPr>
          <w:spacing w:val="23"/>
        </w:rPr>
        <w:t> </w:t>
      </w:r>
      <w:r>
        <w:rPr/>
        <w:t>là</w:t>
      </w:r>
      <w:r>
        <w:rPr>
          <w:spacing w:val="22"/>
        </w:rPr>
        <w:t> </w:t>
      </w:r>
      <w:r>
        <w:rPr/>
        <w:t>phù</w:t>
      </w:r>
      <w:r>
        <w:rPr>
          <w:spacing w:val="23"/>
        </w:rPr>
        <w:t> </w:t>
      </w:r>
      <w:r>
        <w:rPr/>
        <w:t>hợp.</w:t>
      </w:r>
    </w:p>
    <w:p>
      <w:pPr>
        <w:pStyle w:val="ListParagraph"/>
        <w:numPr>
          <w:ilvl w:val="0"/>
          <w:numId w:val="2"/>
        </w:numPr>
        <w:tabs>
          <w:tab w:pos="1443" w:val="left" w:leader="none"/>
        </w:tabs>
        <w:spacing w:line="240" w:lineRule="auto" w:before="121" w:after="0"/>
        <w:ind w:left="322" w:right="304" w:firstLine="719"/>
        <w:jc w:val="both"/>
        <w:rPr>
          <w:sz w:val="28"/>
        </w:rPr>
      </w:pPr>
      <w:r>
        <w:rPr>
          <w:sz w:val="28"/>
        </w:rPr>
        <w:t>Xét về tài sản chung và các vấn đề</w:t>
      </w:r>
      <w:r>
        <w:rPr>
          <w:spacing w:val="-1"/>
          <w:sz w:val="28"/>
        </w:rPr>
        <w:t> </w:t>
      </w:r>
      <w:r>
        <w:rPr>
          <w:sz w:val="28"/>
        </w:rPr>
        <w:t>khác: Chị T xác</w:t>
      </w:r>
      <w:r>
        <w:rPr>
          <w:spacing w:val="-1"/>
          <w:sz w:val="28"/>
        </w:rPr>
        <w:t> </w:t>
      </w:r>
      <w:r>
        <w:rPr>
          <w:sz w:val="28"/>
        </w:rPr>
        <w:t>định vợ chồng không có tài sản chung, không có nợ người khác và không có người khác nợ lại vợ chồng nên không yêu cầu Tòa án giải quyết, còn anh U thì không có ý kiến. Do đó, Hội đồng xét xử không đặt ra giải quyết.</w:t>
      </w:r>
    </w:p>
    <w:p>
      <w:pPr>
        <w:pStyle w:val="ListParagraph"/>
        <w:numPr>
          <w:ilvl w:val="0"/>
          <w:numId w:val="2"/>
        </w:numPr>
        <w:tabs>
          <w:tab w:pos="1441" w:val="left" w:leader="none"/>
        </w:tabs>
        <w:spacing w:line="240" w:lineRule="auto" w:before="121" w:after="0"/>
        <w:ind w:left="322" w:right="310" w:firstLine="719"/>
        <w:jc w:val="both"/>
        <w:rPr>
          <w:sz w:val="28"/>
        </w:rPr>
      </w:pPr>
      <w:r>
        <w:rPr>
          <w:sz w:val="28"/>
        </w:rPr>
        <w:t>Xét</w:t>
      </w:r>
      <w:r>
        <w:rPr>
          <w:spacing w:val="-2"/>
          <w:sz w:val="28"/>
        </w:rPr>
        <w:t> </w:t>
      </w:r>
      <w:r>
        <w:rPr>
          <w:sz w:val="28"/>
        </w:rPr>
        <w:t>đề</w:t>
      </w:r>
      <w:r>
        <w:rPr>
          <w:spacing w:val="-4"/>
          <w:sz w:val="28"/>
        </w:rPr>
        <w:t> </w:t>
      </w:r>
      <w:r>
        <w:rPr>
          <w:sz w:val="28"/>
        </w:rPr>
        <w:t>nghị</w:t>
      </w:r>
      <w:r>
        <w:rPr>
          <w:spacing w:val="-3"/>
          <w:sz w:val="28"/>
        </w:rPr>
        <w:t> </w:t>
      </w:r>
      <w:r>
        <w:rPr>
          <w:sz w:val="28"/>
        </w:rPr>
        <w:t>của</w:t>
      </w:r>
      <w:r>
        <w:rPr>
          <w:spacing w:val="-3"/>
          <w:sz w:val="28"/>
        </w:rPr>
        <w:t> </w:t>
      </w:r>
      <w:r>
        <w:rPr>
          <w:sz w:val="28"/>
        </w:rPr>
        <w:t>người</w:t>
      </w:r>
      <w:r>
        <w:rPr>
          <w:spacing w:val="-3"/>
          <w:sz w:val="28"/>
        </w:rPr>
        <w:t> </w:t>
      </w:r>
      <w:r>
        <w:rPr>
          <w:sz w:val="28"/>
        </w:rPr>
        <w:t>bảo</w:t>
      </w:r>
      <w:r>
        <w:rPr>
          <w:spacing w:val="-3"/>
          <w:sz w:val="28"/>
        </w:rPr>
        <w:t> </w:t>
      </w:r>
      <w:r>
        <w:rPr>
          <w:sz w:val="28"/>
        </w:rPr>
        <w:t>vệ</w:t>
      </w:r>
      <w:r>
        <w:rPr>
          <w:spacing w:val="-3"/>
          <w:sz w:val="28"/>
        </w:rPr>
        <w:t> </w:t>
      </w:r>
      <w:r>
        <w:rPr>
          <w:sz w:val="28"/>
        </w:rPr>
        <w:t>quyền</w:t>
      </w:r>
      <w:r>
        <w:rPr>
          <w:spacing w:val="-2"/>
          <w:sz w:val="28"/>
        </w:rPr>
        <w:t> </w:t>
      </w:r>
      <w:r>
        <w:rPr>
          <w:sz w:val="28"/>
        </w:rPr>
        <w:t>và</w:t>
      </w:r>
      <w:r>
        <w:rPr>
          <w:spacing w:val="-4"/>
          <w:sz w:val="28"/>
        </w:rPr>
        <w:t> </w:t>
      </w:r>
      <w:r>
        <w:rPr>
          <w:sz w:val="28"/>
        </w:rPr>
        <w:t>lợi</w:t>
      </w:r>
      <w:r>
        <w:rPr>
          <w:spacing w:val="-2"/>
          <w:sz w:val="28"/>
        </w:rPr>
        <w:t> </w:t>
      </w:r>
      <w:r>
        <w:rPr>
          <w:sz w:val="28"/>
        </w:rPr>
        <w:t>ích</w:t>
      </w:r>
      <w:r>
        <w:rPr>
          <w:spacing w:val="-2"/>
          <w:sz w:val="28"/>
        </w:rPr>
        <w:t> </w:t>
      </w:r>
      <w:r>
        <w:rPr>
          <w:sz w:val="28"/>
        </w:rPr>
        <w:t>hợp</w:t>
      </w:r>
      <w:r>
        <w:rPr>
          <w:spacing w:val="-2"/>
          <w:sz w:val="28"/>
        </w:rPr>
        <w:t> </w:t>
      </w:r>
      <w:r>
        <w:rPr>
          <w:sz w:val="28"/>
        </w:rPr>
        <w:t>pháp</w:t>
      </w:r>
      <w:r>
        <w:rPr>
          <w:spacing w:val="-1"/>
          <w:sz w:val="28"/>
        </w:rPr>
        <w:t> </w:t>
      </w:r>
      <w:r>
        <w:rPr>
          <w:sz w:val="28"/>
        </w:rPr>
        <w:t>cho</w:t>
      </w:r>
      <w:r>
        <w:rPr>
          <w:spacing w:val="-2"/>
          <w:sz w:val="28"/>
        </w:rPr>
        <w:t> </w:t>
      </w:r>
      <w:r>
        <w:rPr>
          <w:sz w:val="28"/>
        </w:rPr>
        <w:t>nguyên</w:t>
      </w:r>
      <w:r>
        <w:rPr>
          <w:spacing w:val="-2"/>
          <w:sz w:val="28"/>
        </w:rPr>
        <w:t> </w:t>
      </w:r>
      <w:r>
        <w:rPr>
          <w:sz w:val="28"/>
        </w:rPr>
        <w:t>đơn, Hội đồng xét xử nhận thấy: Đề nghị của người bảo vệ về quan hệ hôn nhân, con chung,</w:t>
      </w:r>
      <w:r>
        <w:rPr>
          <w:spacing w:val="-3"/>
          <w:sz w:val="28"/>
        </w:rPr>
        <w:t> </w:t>
      </w:r>
      <w:r>
        <w:rPr>
          <w:sz w:val="28"/>
        </w:rPr>
        <w:t>tài</w:t>
      </w:r>
      <w:r>
        <w:rPr>
          <w:spacing w:val="-1"/>
          <w:sz w:val="28"/>
        </w:rPr>
        <w:t> </w:t>
      </w:r>
      <w:r>
        <w:rPr>
          <w:sz w:val="28"/>
        </w:rPr>
        <w:t>sản</w:t>
      </w:r>
      <w:r>
        <w:rPr>
          <w:spacing w:val="-1"/>
          <w:sz w:val="28"/>
        </w:rPr>
        <w:t> </w:t>
      </w:r>
      <w:r>
        <w:rPr>
          <w:sz w:val="28"/>
        </w:rPr>
        <w:t>chung</w:t>
      </w:r>
      <w:r>
        <w:rPr>
          <w:spacing w:val="-5"/>
          <w:sz w:val="28"/>
        </w:rPr>
        <w:t> </w:t>
      </w:r>
      <w:r>
        <w:rPr>
          <w:sz w:val="28"/>
        </w:rPr>
        <w:t>và</w:t>
      </w:r>
      <w:r>
        <w:rPr>
          <w:spacing w:val="-2"/>
          <w:sz w:val="28"/>
        </w:rPr>
        <w:t> </w:t>
      </w:r>
      <w:r>
        <w:rPr>
          <w:sz w:val="28"/>
        </w:rPr>
        <w:t>các</w:t>
      </w:r>
      <w:r>
        <w:rPr>
          <w:spacing w:val="-2"/>
          <w:sz w:val="28"/>
        </w:rPr>
        <w:t> </w:t>
      </w:r>
      <w:r>
        <w:rPr>
          <w:sz w:val="28"/>
        </w:rPr>
        <w:t>vấn</w:t>
      </w:r>
      <w:r>
        <w:rPr>
          <w:spacing w:val="-4"/>
          <w:sz w:val="28"/>
        </w:rPr>
        <w:t> </w:t>
      </w:r>
      <w:r>
        <w:rPr>
          <w:sz w:val="28"/>
        </w:rPr>
        <w:t>đề</w:t>
      </w:r>
      <w:r>
        <w:rPr>
          <w:spacing w:val="-2"/>
          <w:sz w:val="28"/>
        </w:rPr>
        <w:t> </w:t>
      </w:r>
      <w:r>
        <w:rPr>
          <w:sz w:val="28"/>
        </w:rPr>
        <w:t>khác</w:t>
      </w:r>
      <w:r>
        <w:rPr>
          <w:spacing w:val="-2"/>
          <w:sz w:val="28"/>
        </w:rPr>
        <w:t> </w:t>
      </w:r>
      <w:r>
        <w:rPr>
          <w:sz w:val="28"/>
        </w:rPr>
        <w:t>là</w:t>
      </w:r>
      <w:r>
        <w:rPr>
          <w:spacing w:val="-4"/>
          <w:sz w:val="28"/>
        </w:rPr>
        <w:t> </w:t>
      </w:r>
      <w:r>
        <w:rPr>
          <w:sz w:val="28"/>
        </w:rPr>
        <w:t>phù</w:t>
      </w:r>
      <w:r>
        <w:rPr>
          <w:spacing w:val="-2"/>
          <w:sz w:val="28"/>
        </w:rPr>
        <w:t> </w:t>
      </w:r>
      <w:r>
        <w:rPr>
          <w:sz w:val="28"/>
        </w:rPr>
        <w:t>hợp</w:t>
      </w:r>
      <w:r>
        <w:rPr>
          <w:spacing w:val="-1"/>
          <w:sz w:val="28"/>
        </w:rPr>
        <w:t> </w:t>
      </w:r>
      <w:r>
        <w:rPr>
          <w:sz w:val="28"/>
        </w:rPr>
        <w:t>nên</w:t>
      </w:r>
      <w:r>
        <w:rPr>
          <w:spacing w:val="-1"/>
          <w:sz w:val="28"/>
        </w:rPr>
        <w:t> </w:t>
      </w:r>
      <w:r>
        <w:rPr>
          <w:sz w:val="28"/>
        </w:rPr>
        <w:t>được</w:t>
      </w:r>
      <w:r>
        <w:rPr>
          <w:spacing w:val="-2"/>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chấp </w:t>
      </w:r>
      <w:r>
        <w:rPr>
          <w:spacing w:val="-2"/>
          <w:sz w:val="28"/>
        </w:rPr>
        <w:t>nhận.</w:t>
      </w:r>
    </w:p>
    <w:p>
      <w:pPr>
        <w:pStyle w:val="ListParagraph"/>
        <w:numPr>
          <w:ilvl w:val="0"/>
          <w:numId w:val="2"/>
        </w:numPr>
        <w:tabs>
          <w:tab w:pos="1460" w:val="left" w:leader="none"/>
        </w:tabs>
        <w:spacing w:line="240" w:lineRule="auto" w:before="178" w:after="0"/>
        <w:ind w:left="322" w:right="307" w:firstLine="719"/>
        <w:jc w:val="both"/>
        <w:rPr>
          <w:sz w:val="28"/>
        </w:rPr>
      </w:pPr>
      <w:r>
        <w:rPr>
          <w:sz w:val="28"/>
        </w:rPr>
        <w:t>Xét về</w:t>
      </w:r>
      <w:r>
        <w:rPr>
          <w:spacing w:val="-1"/>
          <w:sz w:val="28"/>
        </w:rPr>
        <w:t> </w:t>
      </w:r>
      <w:r>
        <w:rPr>
          <w:sz w:val="28"/>
        </w:rPr>
        <w:t>án phí dân sự: Chị T</w:t>
      </w:r>
      <w:r>
        <w:rPr>
          <w:spacing w:val="-1"/>
          <w:sz w:val="28"/>
        </w:rPr>
        <w:t> </w:t>
      </w:r>
      <w:r>
        <w:rPr>
          <w:sz w:val="28"/>
        </w:rPr>
        <w:t>không phải chịu án phí hôn nhân và</w:t>
      </w:r>
      <w:r>
        <w:rPr>
          <w:spacing w:val="-1"/>
          <w:sz w:val="28"/>
        </w:rPr>
        <w:t> </w:t>
      </w:r>
      <w:r>
        <w:rPr>
          <w:sz w:val="28"/>
        </w:rPr>
        <w:t>gia</w:t>
      </w:r>
      <w:r>
        <w:rPr>
          <w:spacing w:val="-1"/>
          <w:sz w:val="28"/>
        </w:rPr>
        <w:t> </w:t>
      </w:r>
      <w:r>
        <w:rPr>
          <w:sz w:val="28"/>
        </w:rPr>
        <w:t>đình sơ thẩm theo quy định tại điểm đ khoản 1 của Điều 12 của Nghị quyết số 326/2016/UBTVQH14 ngày 30/12/2016 của Ủy ban thường vụ Quốc hội quy định về mức thu, miễn, giảm, thu, nộp, quản lý và sử dụng án phí và lệ phí Tòa án.</w:t>
      </w:r>
    </w:p>
    <w:p>
      <w:pPr>
        <w:pStyle w:val="BodyText"/>
        <w:spacing w:before="182"/>
        <w:ind w:left="1041" w:firstLine="0"/>
        <w:jc w:val="left"/>
      </w:pPr>
      <w:r>
        <w:rPr/>
        <w:t>Vì các</w:t>
      </w:r>
      <w:r>
        <w:rPr>
          <w:spacing w:val="-1"/>
        </w:rPr>
        <w:t> </w:t>
      </w:r>
      <w:r>
        <w:rPr/>
        <w:t>lẽ</w:t>
      </w:r>
      <w:r>
        <w:rPr>
          <w:spacing w:val="-3"/>
        </w:rPr>
        <w:t> </w:t>
      </w:r>
      <w:r>
        <w:rPr>
          <w:spacing w:val="-2"/>
        </w:rPr>
        <w:t>trên,</w:t>
      </w:r>
    </w:p>
    <w:p>
      <w:pPr>
        <w:pStyle w:val="BodyText"/>
        <w:spacing w:before="5"/>
        <w:ind w:left="0" w:firstLine="0"/>
        <w:jc w:val="left"/>
        <w:rPr>
          <w:sz w:val="26"/>
        </w:rPr>
      </w:pPr>
    </w:p>
    <w:p>
      <w:pPr>
        <w:spacing w:before="0"/>
        <w:ind w:left="3221" w:right="3208" w:firstLine="0"/>
        <w:jc w:val="center"/>
        <w:rPr>
          <w:b/>
          <w:sz w:val="28"/>
        </w:rPr>
      </w:pPr>
      <w:r>
        <w:rPr>
          <w:b/>
          <w:sz w:val="28"/>
        </w:rPr>
        <w:t>QUYẾT</w:t>
      </w:r>
      <w:r>
        <w:rPr>
          <w:b/>
          <w:spacing w:val="-4"/>
          <w:sz w:val="28"/>
        </w:rPr>
        <w:t> </w:t>
      </w:r>
      <w:r>
        <w:rPr>
          <w:b/>
          <w:spacing w:val="-2"/>
          <w:sz w:val="28"/>
        </w:rPr>
        <w:t>ĐỊNH:</w:t>
      </w:r>
    </w:p>
    <w:p>
      <w:pPr>
        <w:pStyle w:val="BodyText"/>
        <w:spacing w:before="8"/>
        <w:ind w:left="0" w:firstLine="0"/>
        <w:jc w:val="left"/>
        <w:rPr>
          <w:b/>
          <w:sz w:val="25"/>
        </w:rPr>
      </w:pPr>
    </w:p>
    <w:p>
      <w:pPr>
        <w:pStyle w:val="BodyText"/>
        <w:ind w:right="308"/>
      </w:pPr>
      <w:r>
        <w:rPr/>
        <w:t>Căn cứ vào khoản 1 Điều 28; điểm a khoản 1 Điều 35; điểm b khoản 2 Điều 227;</w:t>
      </w:r>
      <w:r>
        <w:rPr>
          <w:spacing w:val="-2"/>
        </w:rPr>
        <w:t> </w:t>
      </w:r>
      <w:r>
        <w:rPr/>
        <w:t>khoản</w:t>
      </w:r>
      <w:r>
        <w:rPr>
          <w:spacing w:val="-1"/>
        </w:rPr>
        <w:t> </w:t>
      </w:r>
      <w:r>
        <w:rPr/>
        <w:t>1 Điều</w:t>
      </w:r>
      <w:r>
        <w:rPr>
          <w:spacing w:val="-1"/>
        </w:rPr>
        <w:t> </w:t>
      </w:r>
      <w:r>
        <w:rPr/>
        <w:t>228; Điều</w:t>
      </w:r>
      <w:r>
        <w:rPr>
          <w:spacing w:val="-1"/>
        </w:rPr>
        <w:t> </w:t>
      </w:r>
      <w:r>
        <w:rPr/>
        <w:t>5;</w:t>
      </w:r>
      <w:r>
        <w:rPr>
          <w:spacing w:val="-1"/>
        </w:rPr>
        <w:t> </w:t>
      </w:r>
      <w:r>
        <w:rPr/>
        <w:t>Điều</w:t>
      </w:r>
      <w:r>
        <w:rPr>
          <w:spacing w:val="-1"/>
        </w:rPr>
        <w:t> </w:t>
      </w:r>
      <w:r>
        <w:rPr/>
        <w:t>91; Điều</w:t>
      </w:r>
      <w:r>
        <w:rPr>
          <w:spacing w:val="-2"/>
        </w:rPr>
        <w:t> </w:t>
      </w:r>
      <w:r>
        <w:rPr/>
        <w:t>147 và</w:t>
      </w:r>
      <w:r>
        <w:rPr>
          <w:spacing w:val="-1"/>
        </w:rPr>
        <w:t> </w:t>
      </w:r>
      <w:r>
        <w:rPr/>
        <w:t>Điều</w:t>
      </w:r>
      <w:r>
        <w:rPr>
          <w:spacing w:val="-2"/>
        </w:rPr>
        <w:t> </w:t>
      </w:r>
      <w:r>
        <w:rPr/>
        <w:t>273</w:t>
      </w:r>
      <w:r>
        <w:rPr>
          <w:spacing w:val="-1"/>
        </w:rPr>
        <w:t> </w:t>
      </w:r>
      <w:r>
        <w:rPr/>
        <w:t>của</w:t>
      </w:r>
      <w:r>
        <w:rPr>
          <w:spacing w:val="-2"/>
        </w:rPr>
        <w:t> </w:t>
      </w:r>
      <w:r>
        <w:rPr/>
        <w:t>Bộ</w:t>
      </w:r>
      <w:r>
        <w:rPr>
          <w:spacing w:val="-3"/>
        </w:rPr>
        <w:t> </w:t>
      </w:r>
      <w:r>
        <w:rPr/>
        <w:t>luật tố</w:t>
      </w:r>
      <w:r>
        <w:rPr>
          <w:spacing w:val="-1"/>
        </w:rPr>
        <w:t> </w:t>
      </w:r>
      <w:r>
        <w:rPr/>
        <w:t>tụng dân sự;</w:t>
      </w:r>
    </w:p>
    <w:p>
      <w:pPr>
        <w:pStyle w:val="BodyText"/>
        <w:spacing w:before="181"/>
        <w:ind w:right="305"/>
      </w:pPr>
      <w:r>
        <w:rPr/>
        <w:t>Căn cứ</w:t>
      </w:r>
      <w:r>
        <w:rPr>
          <w:spacing w:val="-3"/>
        </w:rPr>
        <w:t> </w:t>
      </w:r>
      <w:r>
        <w:rPr/>
        <w:t>vào khoản 1</w:t>
      </w:r>
      <w:r>
        <w:rPr>
          <w:spacing w:val="-3"/>
        </w:rPr>
        <w:t> </w:t>
      </w:r>
      <w:r>
        <w:rPr/>
        <w:t>Điều</w:t>
      </w:r>
      <w:r>
        <w:rPr>
          <w:spacing w:val="-1"/>
        </w:rPr>
        <w:t> </w:t>
      </w:r>
      <w:r>
        <w:rPr/>
        <w:t>51;</w:t>
      </w:r>
      <w:r>
        <w:rPr>
          <w:spacing w:val="-1"/>
        </w:rPr>
        <w:t> </w:t>
      </w:r>
      <w:r>
        <w:rPr/>
        <w:t>khoản</w:t>
      </w:r>
      <w:r>
        <w:rPr>
          <w:spacing w:val="-1"/>
        </w:rPr>
        <w:t> </w:t>
      </w:r>
      <w:r>
        <w:rPr/>
        <w:t>1 Điều 56; khoản 1,</w:t>
      </w:r>
      <w:r>
        <w:rPr>
          <w:spacing w:val="-3"/>
        </w:rPr>
        <w:t> </w:t>
      </w:r>
      <w:r>
        <w:rPr/>
        <w:t>2 Điều</w:t>
      </w:r>
      <w:r>
        <w:rPr>
          <w:spacing w:val="-2"/>
        </w:rPr>
        <w:t> </w:t>
      </w:r>
      <w:r>
        <w:rPr/>
        <w:t>81;</w:t>
      </w:r>
      <w:r>
        <w:rPr>
          <w:spacing w:val="-1"/>
        </w:rPr>
        <w:t> </w:t>
      </w:r>
      <w:r>
        <w:rPr/>
        <w:t>khoản</w:t>
      </w:r>
      <w:r>
        <w:rPr>
          <w:spacing w:val="-1"/>
        </w:rPr>
        <w:t> </w:t>
      </w:r>
      <w:r>
        <w:rPr/>
        <w:t>1, 3 Điều 82; Điều 83 của Luật Hôn nhân và Gia đình;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219"/>
        <w:ind w:left="1041" w:firstLine="0"/>
        <w:jc w:val="left"/>
      </w:pPr>
      <w:r>
        <w:rPr/>
        <w:t>Tuyên</w:t>
      </w:r>
      <w:r>
        <w:rPr>
          <w:spacing w:val="-2"/>
        </w:rPr>
        <w:t> </w:t>
      </w:r>
      <w:r>
        <w:rPr/>
        <w:t>xử:</w:t>
      </w:r>
      <w:r>
        <w:rPr>
          <w:spacing w:val="-2"/>
        </w:rPr>
        <w:t> </w:t>
      </w:r>
      <w:r>
        <w:rPr/>
        <w:t>Chấp</w:t>
      </w:r>
      <w:r>
        <w:rPr>
          <w:spacing w:val="-4"/>
        </w:rPr>
        <w:t> </w:t>
      </w:r>
      <w:r>
        <w:rPr/>
        <w:t>nhận</w:t>
      </w:r>
      <w:r>
        <w:rPr>
          <w:spacing w:val="-3"/>
        </w:rPr>
        <w:t> </w:t>
      </w:r>
      <w:r>
        <w:rPr/>
        <w:t>yêu</w:t>
      </w:r>
      <w:r>
        <w:rPr>
          <w:spacing w:val="-2"/>
        </w:rPr>
        <w:t> </w:t>
      </w:r>
      <w:r>
        <w:rPr/>
        <w:t>cầu</w:t>
      </w:r>
      <w:r>
        <w:rPr>
          <w:spacing w:val="-5"/>
        </w:rPr>
        <w:t> </w:t>
      </w:r>
      <w:r>
        <w:rPr/>
        <w:t>khởi</w:t>
      </w:r>
      <w:r>
        <w:rPr>
          <w:spacing w:val="-5"/>
        </w:rPr>
        <w:t> </w:t>
      </w:r>
      <w:r>
        <w:rPr/>
        <w:t>kiện</w:t>
      </w:r>
      <w:r>
        <w:rPr>
          <w:spacing w:val="-1"/>
        </w:rPr>
        <w:t> </w:t>
      </w:r>
      <w:r>
        <w:rPr/>
        <w:t>của</w:t>
      </w:r>
      <w:r>
        <w:rPr>
          <w:spacing w:val="-1"/>
        </w:rPr>
        <w:t> </w:t>
      </w:r>
      <w:r>
        <w:rPr/>
        <w:t>chị</w:t>
      </w:r>
      <w:r>
        <w:rPr>
          <w:spacing w:val="-2"/>
        </w:rPr>
        <w:t> </w:t>
      </w:r>
      <w:r>
        <w:rPr/>
        <w:t>Đoàn</w:t>
      </w:r>
      <w:r>
        <w:rPr>
          <w:spacing w:val="-2"/>
        </w:rPr>
        <w:t> </w:t>
      </w:r>
      <w:r>
        <w:rPr/>
        <w:t>Kim</w:t>
      </w:r>
      <w:r>
        <w:rPr>
          <w:spacing w:val="-7"/>
        </w:rPr>
        <w:t> </w:t>
      </w:r>
      <w:r>
        <w:rPr>
          <w:spacing w:val="-5"/>
        </w:rPr>
        <w:t>T.</w:t>
      </w:r>
    </w:p>
    <w:p>
      <w:pPr>
        <w:pStyle w:val="ListParagraph"/>
        <w:numPr>
          <w:ilvl w:val="0"/>
          <w:numId w:val="3"/>
        </w:numPr>
        <w:tabs>
          <w:tab w:pos="1352" w:val="left" w:leader="none"/>
        </w:tabs>
        <w:spacing w:line="240" w:lineRule="auto" w:before="120" w:after="0"/>
        <w:ind w:left="322" w:right="304" w:firstLine="719"/>
        <w:jc w:val="both"/>
        <w:rPr>
          <w:sz w:val="28"/>
        </w:rPr>
      </w:pPr>
      <w:r>
        <w:rPr>
          <w:sz w:val="28"/>
        </w:rPr>
        <w:t>Về quan hệ hôn nhân: Cho chị Đoàn Kim T được ly hôn với anh Trịnh Văn U.</w:t>
      </w:r>
    </w:p>
    <w:p>
      <w:pPr>
        <w:pStyle w:val="ListParagraph"/>
        <w:numPr>
          <w:ilvl w:val="0"/>
          <w:numId w:val="3"/>
        </w:numPr>
        <w:tabs>
          <w:tab w:pos="1340" w:val="left" w:leader="none"/>
        </w:tabs>
        <w:spacing w:line="240" w:lineRule="auto" w:before="119" w:after="0"/>
        <w:ind w:left="322" w:right="304" w:firstLine="719"/>
        <w:jc w:val="both"/>
        <w:rPr>
          <w:sz w:val="28"/>
        </w:rPr>
      </w:pPr>
      <w:r>
        <w:rPr>
          <w:sz w:val="28"/>
        </w:rPr>
        <w:t>Về con chung: Giao cháu Trịnh Đăng K, sinh ngày 16/02/2009 cho anh Trịnh Văn U được tiếp tục trông nom, chăm sóc, nuôi dưỡng, giáo dục. Chị Đoàn Kim T có quyền, nghĩa vụ thăm nom con, không ai được cản trở.</w:t>
      </w:r>
    </w:p>
    <w:p>
      <w:pPr>
        <w:pStyle w:val="ListParagraph"/>
        <w:numPr>
          <w:ilvl w:val="0"/>
          <w:numId w:val="3"/>
        </w:numPr>
        <w:tabs>
          <w:tab w:pos="1330" w:val="left" w:leader="none"/>
        </w:tabs>
        <w:spacing w:line="240" w:lineRule="auto" w:before="101" w:after="0"/>
        <w:ind w:left="322" w:right="307" w:firstLine="719"/>
        <w:jc w:val="both"/>
        <w:rPr>
          <w:sz w:val="28"/>
        </w:rPr>
      </w:pPr>
      <w:r>
        <w:rPr>
          <w:sz w:val="28"/>
        </w:rPr>
        <w:t>Về án phí dân sự: Chị Đoàn Kim T phải chịu án phí hôn nhân và gia đình sơ thẩm là 300.000 đồng, hoàn trả cho chị T 300.000 đồng tiền tạm ứng án phí đã nộp theo biên lai số 0013363 ngày 08 tháng 12 năm</w:t>
      </w:r>
      <w:r>
        <w:rPr>
          <w:spacing w:val="-1"/>
          <w:sz w:val="28"/>
        </w:rPr>
        <w:t> </w:t>
      </w:r>
      <w:r>
        <w:rPr>
          <w:sz w:val="28"/>
        </w:rPr>
        <w:t>2022 của Chi cục Thi hành án dân sự huyện Đầm Dơi.</w:t>
      </w:r>
    </w:p>
    <w:p>
      <w:pPr>
        <w:pStyle w:val="ListParagraph"/>
        <w:numPr>
          <w:ilvl w:val="0"/>
          <w:numId w:val="3"/>
        </w:numPr>
        <w:tabs>
          <w:tab w:pos="1354" w:val="left" w:leader="none"/>
        </w:tabs>
        <w:spacing w:line="240" w:lineRule="auto" w:before="161" w:after="0"/>
        <w:ind w:left="322" w:right="309"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w:t>
      </w:r>
    </w:p>
    <w:p>
      <w:pPr>
        <w:spacing w:after="0" w:line="240" w:lineRule="auto"/>
        <w:jc w:val="both"/>
        <w:rPr>
          <w:sz w:val="28"/>
        </w:rPr>
        <w:sectPr>
          <w:pgSz w:w="11910" w:h="16850"/>
          <w:pgMar w:header="0" w:footer="1044" w:top="1060" w:bottom="1240" w:left="1380" w:right="540"/>
        </w:sectPr>
      </w:pPr>
    </w:p>
    <w:p>
      <w:pPr>
        <w:pStyle w:val="BodyText"/>
        <w:spacing w:before="65"/>
        <w:ind w:right="308" w:firstLine="0"/>
      </w:pPr>
      <w:r>
        <w:rPr/>
        <w:t>dân sự có quyền thỏa thuận thi hành án, quyền yêu cầu thi hành án, tự nguyện thi hành án hoặc bị cưỡng chế thi hành án theo quy</w:t>
      </w:r>
      <w:r>
        <w:rPr>
          <w:spacing w:val="-4"/>
        </w:rPr>
        <w:t> </w:t>
      </w:r>
      <w:r>
        <w:rPr/>
        <w:t>định tại các Điều 6,</w:t>
      </w:r>
      <w:r>
        <w:rPr>
          <w:spacing w:val="-2"/>
        </w:rPr>
        <w:t> </w:t>
      </w:r>
      <w:r>
        <w:rPr/>
        <w:t>7 và 9 Luật thi hành án dân sự; thời hiệu thi hành án được thực hiện</w:t>
      </w:r>
      <w:r>
        <w:rPr>
          <w:spacing w:val="40"/>
        </w:rPr>
        <w:t> </w:t>
      </w:r>
      <w:r>
        <w:rPr/>
        <w:t>theo quy định tại Điều 30 Luật thi hành án dân sự.</w:t>
      </w:r>
    </w:p>
    <w:p>
      <w:pPr>
        <w:pStyle w:val="ListParagraph"/>
        <w:numPr>
          <w:ilvl w:val="0"/>
          <w:numId w:val="3"/>
        </w:numPr>
        <w:tabs>
          <w:tab w:pos="1352" w:val="left" w:leader="none"/>
        </w:tabs>
        <w:spacing w:line="240" w:lineRule="auto" w:before="181" w:after="0"/>
        <w:ind w:left="322" w:right="306" w:firstLine="719"/>
        <w:jc w:val="both"/>
        <w:rPr>
          <w:sz w:val="28"/>
        </w:rPr>
      </w:pPr>
      <w:r>
        <w:rPr>
          <w:sz w:val="28"/>
        </w:rPr>
        <w:t>Về quyền kháng cáo: Các đương sự có quyền làm đơn kháng cáo trong thời hạn 15 ngày</w:t>
      </w:r>
      <w:r>
        <w:rPr>
          <w:spacing w:val="-1"/>
          <w:sz w:val="28"/>
        </w:rPr>
        <w:t> </w:t>
      </w:r>
      <w:r>
        <w:rPr>
          <w:sz w:val="28"/>
        </w:rPr>
        <w:t>kể từ ngày</w:t>
      </w:r>
      <w:r>
        <w:rPr>
          <w:spacing w:val="-1"/>
          <w:sz w:val="28"/>
        </w:rPr>
        <w:t> </w:t>
      </w:r>
      <w:r>
        <w:rPr>
          <w:sz w:val="28"/>
        </w:rPr>
        <w:t>tuyên án, đương sự vắng mặt tại phiên tòa hoặc không có mặt khi tuyên án mà có lý do chính đáng thì thời hạn kháng cáo tính từ ngày nhận được bản án hoặc bản án tống đạt hợp lệ.</w:t>
      </w:r>
    </w:p>
    <w:p>
      <w:pPr>
        <w:pStyle w:val="BodyText"/>
        <w:spacing w:before="5"/>
        <w:ind w:left="0" w:firstLine="0"/>
        <w:jc w:val="left"/>
        <w:rPr>
          <w:sz w:val="13"/>
        </w:rPr>
      </w:pPr>
    </w:p>
    <w:p>
      <w:pPr>
        <w:spacing w:after="0"/>
        <w:jc w:val="left"/>
        <w:rPr>
          <w:sz w:val="13"/>
        </w:rPr>
        <w:sectPr>
          <w:pgSz w:w="11910" w:h="16850"/>
          <w:pgMar w:header="0" w:footer="1044" w:top="1060" w:bottom="1240" w:left="1380" w:right="540"/>
        </w:sectPr>
      </w:pPr>
    </w:p>
    <w:p>
      <w:pPr>
        <w:spacing w:line="275" w:lineRule="exact" w:before="90"/>
        <w:ind w:left="43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558" w:val="left" w:leader="none"/>
        </w:tabs>
        <w:spacing w:line="251" w:lineRule="exact" w:before="0" w:after="0"/>
        <w:ind w:left="557" w:right="0" w:hanging="128"/>
        <w:jc w:val="left"/>
        <w:rPr>
          <w:sz w:val="22"/>
        </w:rPr>
      </w:pPr>
      <w:r>
        <w:rPr>
          <w:sz w:val="22"/>
        </w:rPr>
        <w:t>Đương</w:t>
      </w:r>
      <w:r>
        <w:rPr>
          <w:spacing w:val="-5"/>
          <w:sz w:val="22"/>
        </w:rPr>
        <w:t> sự;</w:t>
      </w:r>
    </w:p>
    <w:p>
      <w:pPr>
        <w:pStyle w:val="ListParagraph"/>
        <w:numPr>
          <w:ilvl w:val="0"/>
          <w:numId w:val="4"/>
        </w:numPr>
        <w:tabs>
          <w:tab w:pos="555" w:val="left" w:leader="none"/>
        </w:tabs>
        <w:spacing w:line="252" w:lineRule="exact" w:before="0" w:after="0"/>
        <w:ind w:left="55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ListParagraph"/>
        <w:numPr>
          <w:ilvl w:val="0"/>
          <w:numId w:val="4"/>
        </w:numPr>
        <w:tabs>
          <w:tab w:pos="555" w:val="left" w:leader="none"/>
        </w:tabs>
        <w:spacing w:line="252" w:lineRule="exact" w:before="2" w:after="0"/>
        <w:ind w:left="55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0" w:after="0"/>
        <w:ind w:left="55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0" w:after="0"/>
        <w:ind w:left="557" w:right="0" w:hanging="128"/>
        <w:jc w:val="left"/>
        <w:rPr>
          <w:sz w:val="22"/>
        </w:rPr>
      </w:pPr>
      <w:r>
        <w:rPr>
          <w:sz w:val="22"/>
        </w:rPr>
        <w:t>Ủy</w:t>
      </w:r>
      <w:r>
        <w:rPr>
          <w:spacing w:val="-7"/>
          <w:sz w:val="22"/>
        </w:rPr>
        <w:t> </w:t>
      </w:r>
      <w:r>
        <w:rPr>
          <w:sz w:val="22"/>
        </w:rPr>
        <w:t>ban</w:t>
      </w:r>
      <w:r>
        <w:rPr>
          <w:spacing w:val="-2"/>
          <w:sz w:val="22"/>
        </w:rPr>
        <w:t> </w:t>
      </w:r>
      <w:r>
        <w:rPr>
          <w:sz w:val="22"/>
        </w:rPr>
        <w:t>nhân</w:t>
      </w:r>
      <w:r>
        <w:rPr>
          <w:spacing w:val="-1"/>
          <w:sz w:val="22"/>
        </w:rPr>
        <w:t> </w:t>
      </w:r>
      <w:r>
        <w:rPr>
          <w:sz w:val="22"/>
        </w:rPr>
        <w:t>dân</w:t>
      </w:r>
      <w:r>
        <w:rPr>
          <w:spacing w:val="-2"/>
          <w:sz w:val="22"/>
        </w:rPr>
        <w:t> </w:t>
      </w:r>
      <w:r>
        <w:rPr>
          <w:sz w:val="22"/>
        </w:rPr>
        <w:t>xã</w:t>
      </w:r>
      <w:r>
        <w:rPr>
          <w:spacing w:val="-2"/>
          <w:sz w:val="22"/>
        </w:rPr>
        <w:t> </w:t>
      </w:r>
      <w:r>
        <w:rPr>
          <w:sz w:val="22"/>
        </w:rPr>
        <w:t>Nguyễn</w:t>
      </w:r>
      <w:r>
        <w:rPr>
          <w:spacing w:val="-1"/>
          <w:sz w:val="22"/>
        </w:rPr>
        <w:t> </w:t>
      </w:r>
      <w:r>
        <w:rPr>
          <w:spacing w:val="-2"/>
          <w:sz w:val="22"/>
        </w:rPr>
        <w:t>Huân;</w:t>
      </w:r>
    </w:p>
    <w:p>
      <w:pPr>
        <w:pStyle w:val="ListParagraph"/>
        <w:numPr>
          <w:ilvl w:val="0"/>
          <w:numId w:val="4"/>
        </w:numPr>
        <w:tabs>
          <w:tab w:pos="555" w:val="left" w:leader="none"/>
        </w:tabs>
        <w:spacing w:line="240" w:lineRule="auto" w:before="2" w:after="0"/>
        <w:ind w:left="55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93"/>
        <w:ind w:left="430"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spacing w:before="195"/>
        <w:ind w:left="2271" w:right="1945" w:firstLine="0"/>
        <w:jc w:val="center"/>
        <w:rPr>
          <w:b/>
          <w:sz w:val="28"/>
        </w:rPr>
      </w:pPr>
      <w:r>
        <w:rPr>
          <w:b/>
          <w:sz w:val="28"/>
        </w:rPr>
        <w:t>(đã</w:t>
      </w:r>
      <w:r>
        <w:rPr>
          <w:b/>
          <w:spacing w:val="1"/>
          <w:sz w:val="28"/>
        </w:rPr>
        <w:t> </w:t>
      </w:r>
      <w:r>
        <w:rPr>
          <w:b/>
          <w:spacing w:val="-5"/>
          <w:sz w:val="28"/>
        </w:rPr>
        <w:t>ký)</w:t>
      </w:r>
    </w:p>
    <w:p>
      <w:pPr>
        <w:pStyle w:val="BodyText"/>
        <w:ind w:left="0" w:firstLine="0"/>
        <w:jc w:val="left"/>
        <w:rPr>
          <w:b/>
          <w:sz w:val="30"/>
        </w:rPr>
      </w:pPr>
    </w:p>
    <w:p>
      <w:pPr>
        <w:pStyle w:val="BodyText"/>
        <w:spacing w:before="6"/>
        <w:ind w:left="0" w:firstLine="0"/>
        <w:jc w:val="left"/>
        <w:rPr>
          <w:b/>
          <w:sz w:val="32"/>
        </w:rPr>
      </w:pPr>
    </w:p>
    <w:p>
      <w:pPr>
        <w:spacing w:before="0"/>
        <w:ind w:left="1476" w:right="1149" w:firstLine="0"/>
        <w:jc w:val="center"/>
        <w:rPr>
          <w:b/>
          <w:sz w:val="28"/>
        </w:rPr>
      </w:pPr>
      <w:r>
        <w:rPr>
          <w:b/>
          <w:spacing w:val="-4"/>
          <w:sz w:val="28"/>
        </w:rPr>
        <w:t>Trƣơng</w:t>
      </w:r>
      <w:r>
        <w:rPr>
          <w:b/>
          <w:spacing w:val="-8"/>
          <w:sz w:val="28"/>
        </w:rPr>
        <w:t> </w:t>
      </w:r>
      <w:r>
        <w:rPr>
          <w:b/>
          <w:spacing w:val="-4"/>
          <w:sz w:val="28"/>
        </w:rPr>
        <w:t>Minh</w:t>
      </w:r>
      <w:r>
        <w:rPr>
          <w:b/>
          <w:spacing w:val="-9"/>
          <w:sz w:val="28"/>
        </w:rPr>
        <w:t> </w:t>
      </w:r>
      <w:r>
        <w:rPr>
          <w:b/>
          <w:spacing w:val="-4"/>
          <w:sz w:val="28"/>
        </w:rPr>
        <w:t>Thịnh</w:t>
      </w:r>
    </w:p>
    <w:sectPr>
      <w:type w:val="continuous"/>
      <w:pgSz w:w="11910" w:h="16850"/>
      <w:pgMar w:header="0" w:footer="1044" w:top="1120" w:bottom="1240" w:left="1380" w:right="540"/>
      <w:cols w:num="2" w:equalWidth="0">
        <w:col w:w="4544" w:space="355"/>
        <w:col w:w="50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78.83197pt;width:13pt;height:17.5pt;mso-position-horizontal-relative:page;mso-position-vertical-relative:page;z-index:-15791104"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5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58" w:hanging="128"/>
      </w:pPr>
      <w:rPr>
        <w:rFonts w:hint="default"/>
        <w:lang w:val="vi" w:eastAsia="en-US" w:bidi="ar-SA"/>
      </w:rPr>
    </w:lvl>
    <w:lvl w:ilvl="2">
      <w:start w:val="0"/>
      <w:numFmt w:val="bullet"/>
      <w:lvlText w:val="•"/>
      <w:lvlJc w:val="left"/>
      <w:pPr>
        <w:ind w:left="1356" w:hanging="128"/>
      </w:pPr>
      <w:rPr>
        <w:rFonts w:hint="default"/>
        <w:lang w:val="vi" w:eastAsia="en-US" w:bidi="ar-SA"/>
      </w:rPr>
    </w:lvl>
    <w:lvl w:ilvl="3">
      <w:start w:val="0"/>
      <w:numFmt w:val="bullet"/>
      <w:lvlText w:val="•"/>
      <w:lvlJc w:val="left"/>
      <w:pPr>
        <w:ind w:left="1755" w:hanging="128"/>
      </w:pPr>
      <w:rPr>
        <w:rFonts w:hint="default"/>
        <w:lang w:val="vi" w:eastAsia="en-US" w:bidi="ar-SA"/>
      </w:rPr>
    </w:lvl>
    <w:lvl w:ilvl="4">
      <w:start w:val="0"/>
      <w:numFmt w:val="bullet"/>
      <w:lvlText w:val="•"/>
      <w:lvlJc w:val="left"/>
      <w:pPr>
        <w:ind w:left="2153" w:hanging="128"/>
      </w:pPr>
      <w:rPr>
        <w:rFonts w:hint="default"/>
        <w:lang w:val="vi" w:eastAsia="en-US" w:bidi="ar-SA"/>
      </w:rPr>
    </w:lvl>
    <w:lvl w:ilvl="5">
      <w:start w:val="0"/>
      <w:numFmt w:val="bullet"/>
      <w:lvlText w:val="•"/>
      <w:lvlJc w:val="left"/>
      <w:pPr>
        <w:ind w:left="2551" w:hanging="128"/>
      </w:pPr>
      <w:rPr>
        <w:rFonts w:hint="default"/>
        <w:lang w:val="vi" w:eastAsia="en-US" w:bidi="ar-SA"/>
      </w:rPr>
    </w:lvl>
    <w:lvl w:ilvl="6">
      <w:start w:val="0"/>
      <w:numFmt w:val="bullet"/>
      <w:lvlText w:val="•"/>
      <w:lvlJc w:val="left"/>
      <w:pPr>
        <w:ind w:left="2950" w:hanging="128"/>
      </w:pPr>
      <w:rPr>
        <w:rFonts w:hint="default"/>
        <w:lang w:val="vi" w:eastAsia="en-US" w:bidi="ar-SA"/>
      </w:rPr>
    </w:lvl>
    <w:lvl w:ilvl="7">
      <w:start w:val="0"/>
      <w:numFmt w:val="bullet"/>
      <w:lvlText w:val="•"/>
      <w:lvlJc w:val="left"/>
      <w:pPr>
        <w:ind w:left="3348" w:hanging="128"/>
      </w:pPr>
      <w:rPr>
        <w:rFonts w:hint="default"/>
        <w:lang w:val="vi" w:eastAsia="en-US" w:bidi="ar-SA"/>
      </w:rPr>
    </w:lvl>
    <w:lvl w:ilvl="8">
      <w:start w:val="0"/>
      <w:numFmt w:val="bullet"/>
      <w:lvlText w:val="•"/>
      <w:lvlJc w:val="left"/>
      <w:pPr>
        <w:ind w:left="3746" w:hanging="128"/>
      </w:pPr>
      <w:rPr>
        <w:rFonts w:hint="default"/>
        <w:lang w:val="vi" w:eastAsia="en-US" w:bidi="ar-SA"/>
      </w:rPr>
    </w:lvl>
  </w:abstractNum>
  <w:abstractNum w:abstractNumId="2">
    <w:multiLevelType w:val="hybridMultilevel"/>
    <w:lvl w:ilvl="0">
      <w:start w:val="1"/>
      <w:numFmt w:val="decimal"/>
      <w:lvlText w:val="%1."/>
      <w:lvlJc w:val="left"/>
      <w:pPr>
        <w:ind w:left="32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310"/>
      </w:pPr>
      <w:rPr>
        <w:rFonts w:hint="default"/>
        <w:lang w:val="vi" w:eastAsia="en-US" w:bidi="ar-SA"/>
      </w:rPr>
    </w:lvl>
    <w:lvl w:ilvl="2">
      <w:start w:val="0"/>
      <w:numFmt w:val="bullet"/>
      <w:lvlText w:val="•"/>
      <w:lvlJc w:val="left"/>
      <w:pPr>
        <w:ind w:left="2253" w:hanging="310"/>
      </w:pPr>
      <w:rPr>
        <w:rFonts w:hint="default"/>
        <w:lang w:val="vi" w:eastAsia="en-US" w:bidi="ar-SA"/>
      </w:rPr>
    </w:lvl>
    <w:lvl w:ilvl="3">
      <w:start w:val="0"/>
      <w:numFmt w:val="bullet"/>
      <w:lvlText w:val="•"/>
      <w:lvlJc w:val="left"/>
      <w:pPr>
        <w:ind w:left="3219" w:hanging="310"/>
      </w:pPr>
      <w:rPr>
        <w:rFonts w:hint="default"/>
        <w:lang w:val="vi" w:eastAsia="en-US" w:bidi="ar-SA"/>
      </w:rPr>
    </w:lvl>
    <w:lvl w:ilvl="4">
      <w:start w:val="0"/>
      <w:numFmt w:val="bullet"/>
      <w:lvlText w:val="•"/>
      <w:lvlJc w:val="left"/>
      <w:pPr>
        <w:ind w:left="4186" w:hanging="310"/>
      </w:pPr>
      <w:rPr>
        <w:rFonts w:hint="default"/>
        <w:lang w:val="vi" w:eastAsia="en-US" w:bidi="ar-SA"/>
      </w:rPr>
    </w:lvl>
    <w:lvl w:ilvl="5">
      <w:start w:val="0"/>
      <w:numFmt w:val="bullet"/>
      <w:lvlText w:val="•"/>
      <w:lvlJc w:val="left"/>
      <w:pPr>
        <w:ind w:left="5153" w:hanging="310"/>
      </w:pPr>
      <w:rPr>
        <w:rFonts w:hint="default"/>
        <w:lang w:val="vi" w:eastAsia="en-US" w:bidi="ar-SA"/>
      </w:rPr>
    </w:lvl>
    <w:lvl w:ilvl="6">
      <w:start w:val="0"/>
      <w:numFmt w:val="bullet"/>
      <w:lvlText w:val="•"/>
      <w:lvlJc w:val="left"/>
      <w:pPr>
        <w:ind w:left="6119" w:hanging="310"/>
      </w:pPr>
      <w:rPr>
        <w:rFonts w:hint="default"/>
        <w:lang w:val="vi" w:eastAsia="en-US" w:bidi="ar-SA"/>
      </w:rPr>
    </w:lvl>
    <w:lvl w:ilvl="7">
      <w:start w:val="0"/>
      <w:numFmt w:val="bullet"/>
      <w:lvlText w:val="•"/>
      <w:lvlJc w:val="left"/>
      <w:pPr>
        <w:ind w:left="7086" w:hanging="310"/>
      </w:pPr>
      <w:rPr>
        <w:rFonts w:hint="default"/>
        <w:lang w:val="vi" w:eastAsia="en-US" w:bidi="ar-SA"/>
      </w:rPr>
    </w:lvl>
    <w:lvl w:ilvl="8">
      <w:start w:val="0"/>
      <w:numFmt w:val="bullet"/>
      <w:lvlText w:val="•"/>
      <w:lvlJc w:val="left"/>
      <w:pPr>
        <w:ind w:left="8053" w:hanging="310"/>
      </w:pPr>
      <w:rPr>
        <w:rFonts w:hint="default"/>
        <w:lang w:val="vi" w:eastAsia="en-US" w:bidi="ar-SA"/>
      </w:rPr>
    </w:lvl>
  </w:abstractNum>
  <w:abstractNum w:abstractNumId="1">
    <w:multiLevelType w:val="hybridMultilevel"/>
    <w:lvl w:ilvl="0">
      <w:start w:val="1"/>
      <w:numFmt w:val="decimal"/>
      <w:lvlText w:val="[%1]"/>
      <w:lvlJc w:val="left"/>
      <w:pPr>
        <w:ind w:left="32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411"/>
      </w:pPr>
      <w:rPr>
        <w:rFonts w:hint="default"/>
        <w:lang w:val="vi" w:eastAsia="en-US" w:bidi="ar-SA"/>
      </w:rPr>
    </w:lvl>
    <w:lvl w:ilvl="2">
      <w:start w:val="0"/>
      <w:numFmt w:val="bullet"/>
      <w:lvlText w:val="•"/>
      <w:lvlJc w:val="left"/>
      <w:pPr>
        <w:ind w:left="2253" w:hanging="411"/>
      </w:pPr>
      <w:rPr>
        <w:rFonts w:hint="default"/>
        <w:lang w:val="vi" w:eastAsia="en-US" w:bidi="ar-SA"/>
      </w:rPr>
    </w:lvl>
    <w:lvl w:ilvl="3">
      <w:start w:val="0"/>
      <w:numFmt w:val="bullet"/>
      <w:lvlText w:val="•"/>
      <w:lvlJc w:val="left"/>
      <w:pPr>
        <w:ind w:left="3219" w:hanging="411"/>
      </w:pPr>
      <w:rPr>
        <w:rFonts w:hint="default"/>
        <w:lang w:val="vi" w:eastAsia="en-US" w:bidi="ar-SA"/>
      </w:rPr>
    </w:lvl>
    <w:lvl w:ilvl="4">
      <w:start w:val="0"/>
      <w:numFmt w:val="bullet"/>
      <w:lvlText w:val="•"/>
      <w:lvlJc w:val="left"/>
      <w:pPr>
        <w:ind w:left="4186" w:hanging="411"/>
      </w:pPr>
      <w:rPr>
        <w:rFonts w:hint="default"/>
        <w:lang w:val="vi" w:eastAsia="en-US" w:bidi="ar-SA"/>
      </w:rPr>
    </w:lvl>
    <w:lvl w:ilvl="5">
      <w:start w:val="0"/>
      <w:numFmt w:val="bullet"/>
      <w:lvlText w:val="•"/>
      <w:lvlJc w:val="left"/>
      <w:pPr>
        <w:ind w:left="5153" w:hanging="411"/>
      </w:pPr>
      <w:rPr>
        <w:rFonts w:hint="default"/>
        <w:lang w:val="vi" w:eastAsia="en-US" w:bidi="ar-SA"/>
      </w:rPr>
    </w:lvl>
    <w:lvl w:ilvl="6">
      <w:start w:val="0"/>
      <w:numFmt w:val="bullet"/>
      <w:lvlText w:val="•"/>
      <w:lvlJc w:val="left"/>
      <w:pPr>
        <w:ind w:left="6119" w:hanging="411"/>
      </w:pPr>
      <w:rPr>
        <w:rFonts w:hint="default"/>
        <w:lang w:val="vi" w:eastAsia="en-US" w:bidi="ar-SA"/>
      </w:rPr>
    </w:lvl>
    <w:lvl w:ilvl="7">
      <w:start w:val="0"/>
      <w:numFmt w:val="bullet"/>
      <w:lvlText w:val="•"/>
      <w:lvlJc w:val="left"/>
      <w:pPr>
        <w:ind w:left="7086" w:hanging="411"/>
      </w:pPr>
      <w:rPr>
        <w:rFonts w:hint="default"/>
        <w:lang w:val="vi" w:eastAsia="en-US" w:bidi="ar-SA"/>
      </w:rPr>
    </w:lvl>
    <w:lvl w:ilvl="8">
      <w:start w:val="0"/>
      <w:numFmt w:val="bullet"/>
      <w:lvlText w:val="•"/>
      <w:lvlJc w:val="left"/>
      <w:pPr>
        <w:ind w:left="8053" w:hanging="411"/>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86" w:hanging="173"/>
      </w:pPr>
      <w:rPr>
        <w:rFonts w:hint="default"/>
        <w:lang w:val="vi" w:eastAsia="en-US" w:bidi="ar-SA"/>
      </w:rPr>
    </w:lvl>
    <w:lvl w:ilvl="2">
      <w:start w:val="0"/>
      <w:numFmt w:val="bullet"/>
      <w:lvlText w:val="•"/>
      <w:lvlJc w:val="left"/>
      <w:pPr>
        <w:ind w:left="2253" w:hanging="173"/>
      </w:pPr>
      <w:rPr>
        <w:rFonts w:hint="default"/>
        <w:lang w:val="vi" w:eastAsia="en-US" w:bidi="ar-SA"/>
      </w:rPr>
    </w:lvl>
    <w:lvl w:ilvl="3">
      <w:start w:val="0"/>
      <w:numFmt w:val="bullet"/>
      <w:lvlText w:val="•"/>
      <w:lvlJc w:val="left"/>
      <w:pPr>
        <w:ind w:left="3219" w:hanging="173"/>
      </w:pPr>
      <w:rPr>
        <w:rFonts w:hint="default"/>
        <w:lang w:val="vi" w:eastAsia="en-US" w:bidi="ar-SA"/>
      </w:rPr>
    </w:lvl>
    <w:lvl w:ilvl="4">
      <w:start w:val="0"/>
      <w:numFmt w:val="bullet"/>
      <w:lvlText w:val="•"/>
      <w:lvlJc w:val="left"/>
      <w:pPr>
        <w:ind w:left="4186" w:hanging="173"/>
      </w:pPr>
      <w:rPr>
        <w:rFonts w:hint="default"/>
        <w:lang w:val="vi" w:eastAsia="en-US" w:bidi="ar-SA"/>
      </w:rPr>
    </w:lvl>
    <w:lvl w:ilvl="5">
      <w:start w:val="0"/>
      <w:numFmt w:val="bullet"/>
      <w:lvlText w:val="•"/>
      <w:lvlJc w:val="left"/>
      <w:pPr>
        <w:ind w:left="5153" w:hanging="173"/>
      </w:pPr>
      <w:rPr>
        <w:rFonts w:hint="default"/>
        <w:lang w:val="vi" w:eastAsia="en-US" w:bidi="ar-SA"/>
      </w:rPr>
    </w:lvl>
    <w:lvl w:ilvl="6">
      <w:start w:val="0"/>
      <w:numFmt w:val="bullet"/>
      <w:lvlText w:val="•"/>
      <w:lvlJc w:val="left"/>
      <w:pPr>
        <w:ind w:left="6119" w:hanging="173"/>
      </w:pPr>
      <w:rPr>
        <w:rFonts w:hint="default"/>
        <w:lang w:val="vi" w:eastAsia="en-US" w:bidi="ar-SA"/>
      </w:rPr>
    </w:lvl>
    <w:lvl w:ilvl="7">
      <w:start w:val="0"/>
      <w:numFmt w:val="bullet"/>
      <w:lvlText w:val="•"/>
      <w:lvlJc w:val="left"/>
      <w:pPr>
        <w:ind w:left="7086" w:hanging="173"/>
      </w:pPr>
      <w:rPr>
        <w:rFonts w:hint="default"/>
        <w:lang w:val="vi" w:eastAsia="en-US" w:bidi="ar-SA"/>
      </w:rPr>
    </w:lvl>
    <w:lvl w:ilvl="8">
      <w:start w:val="0"/>
      <w:numFmt w:val="bullet"/>
      <w:lvlText w:val="•"/>
      <w:lvlJc w:val="left"/>
      <w:pPr>
        <w:ind w:left="805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22" w:right="3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6" w:lineRule="exact"/>
      <w:ind w:left="44" w:right="31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2023-04-24T06:18:14Z</dcterms:created>
  <dcterms:modified xsi:type="dcterms:W3CDTF">2023-04-24T06:18:14Z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