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7"/>
        <w:gridCol w:w="5719"/>
      </w:tblGrid>
      <w:tr>
        <w:trPr>
          <w:trHeight w:val="840" w:hRule="atLeast"/>
        </w:trPr>
        <w:tc>
          <w:tcPr>
            <w:tcW w:w="2987" w:type="dxa"/>
          </w:tcPr>
          <w:p>
            <w:pPr>
              <w:pStyle w:val="TableParagraph"/>
              <w:ind w:left="107" w:right="430" w:firstLine="1"/>
              <w:jc w:val="center"/>
              <w:rPr>
                <w:b/>
                <w:sz w:val="24"/>
              </w:rPr>
            </w:pPr>
            <w:r>
              <w:rPr>
                <w:b/>
                <w:sz w:val="24"/>
              </w:rPr>
              <w:t>TÒA ÁN NHÂN DÂN THỊ</w:t>
            </w:r>
            <w:r>
              <w:rPr>
                <w:b/>
                <w:spacing w:val="-12"/>
                <w:sz w:val="24"/>
              </w:rPr>
              <w:t> </w:t>
            </w:r>
            <w:r>
              <w:rPr>
                <w:b/>
                <w:sz w:val="24"/>
              </w:rPr>
              <w:t>XÃ</w:t>
            </w:r>
            <w:r>
              <w:rPr>
                <w:b/>
                <w:spacing w:val="-13"/>
                <w:sz w:val="24"/>
              </w:rPr>
              <w:t> </w:t>
            </w:r>
            <w:r>
              <w:rPr>
                <w:b/>
                <w:sz w:val="24"/>
              </w:rPr>
              <w:t>ĐÔNG</w:t>
            </w:r>
            <w:r>
              <w:rPr>
                <w:b/>
                <w:spacing w:val="-14"/>
                <w:sz w:val="24"/>
              </w:rPr>
              <w:t> </w:t>
            </w:r>
            <w:r>
              <w:rPr>
                <w:b/>
                <w:sz w:val="24"/>
              </w:rPr>
              <w:t>TRIỀU TỈNH QUẢNG NINH</w:t>
            </w:r>
          </w:p>
        </w:tc>
        <w:tc>
          <w:tcPr>
            <w:tcW w:w="5719" w:type="dxa"/>
          </w:tcPr>
          <w:p>
            <w:pPr>
              <w:pStyle w:val="TableParagraph"/>
              <w:spacing w:line="266" w:lineRule="exact"/>
              <w:ind w:left="371" w:right="341"/>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371" w:right="33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 –</w:t>
            </w:r>
            <w:r>
              <w:rPr>
                <w:b/>
                <w:spacing w:val="-1"/>
                <w:sz w:val="28"/>
              </w:rPr>
              <w:t> </w:t>
            </w:r>
            <w:r>
              <w:rPr>
                <w:b/>
                <w:sz w:val="28"/>
              </w:rPr>
              <w:t>Hạnh</w:t>
            </w:r>
            <w:r>
              <w:rPr>
                <w:b/>
                <w:spacing w:val="-2"/>
                <w:sz w:val="28"/>
              </w:rPr>
              <w:t> </w:t>
            </w:r>
            <w:r>
              <w:rPr>
                <w:b/>
                <w:spacing w:val="-4"/>
                <w:sz w:val="28"/>
              </w:rPr>
              <w:t>phúc</w:t>
            </w:r>
          </w:p>
        </w:tc>
      </w:tr>
      <w:tr>
        <w:trPr>
          <w:trHeight w:val="550" w:hRule="atLeast"/>
        </w:trPr>
        <w:tc>
          <w:tcPr>
            <w:tcW w:w="2987" w:type="dxa"/>
          </w:tcPr>
          <w:p>
            <w:pPr>
              <w:pStyle w:val="TableParagraph"/>
              <w:spacing w:line="20" w:lineRule="exact"/>
              <w:ind w:left="657"/>
              <w:rPr>
                <w:sz w:val="2"/>
              </w:rPr>
            </w:pPr>
            <w:r>
              <w:rPr>
                <w:sz w:val="2"/>
              </w:rPr>
              <w:pict>
                <v:group style="width:58.5pt;height:.5pt;mso-position-horizontal-relative:char;mso-position-vertical-relative:line" id="docshapegroup1" coordorigin="0,0" coordsize="1170,10">
                  <v:line style="position:absolute" from="0,5" to="1170,5" stroked="true" strokeweight=".5pt" strokecolor="#000000">
                    <v:stroke dashstyle="solid"/>
                  </v:line>
                </v:group>
              </w:pict>
            </w:r>
            <w:r>
              <w:rPr>
                <w:sz w:val="2"/>
              </w:rPr>
            </w:r>
          </w:p>
          <w:p>
            <w:pPr>
              <w:pStyle w:val="TableParagraph"/>
              <w:spacing w:before="208"/>
              <w:ind w:left="50"/>
              <w:rPr>
                <w:sz w:val="26"/>
              </w:rPr>
            </w:pPr>
            <w:r>
              <w:rPr>
                <w:sz w:val="26"/>
              </w:rPr>
              <w:t>Số:</w:t>
            </w:r>
            <w:r>
              <w:rPr>
                <w:spacing w:val="-8"/>
                <w:sz w:val="26"/>
              </w:rPr>
              <w:t> </w:t>
            </w:r>
            <w:r>
              <w:rPr>
                <w:sz w:val="26"/>
              </w:rPr>
              <w:t>64/2022/QĐST</w:t>
            </w:r>
            <w:r>
              <w:rPr>
                <w:spacing w:val="-6"/>
                <w:sz w:val="26"/>
              </w:rPr>
              <w:t> </w:t>
            </w:r>
            <w:r>
              <w:rPr>
                <w:sz w:val="26"/>
              </w:rPr>
              <w:t>-</w:t>
            </w:r>
            <w:r>
              <w:rPr>
                <w:spacing w:val="-7"/>
                <w:sz w:val="26"/>
              </w:rPr>
              <w:t> </w:t>
            </w:r>
            <w:r>
              <w:rPr>
                <w:spacing w:val="-5"/>
                <w:sz w:val="26"/>
              </w:rPr>
              <w:t>DS</w:t>
            </w:r>
          </w:p>
        </w:tc>
        <w:tc>
          <w:tcPr>
            <w:tcW w:w="5719" w:type="dxa"/>
          </w:tcPr>
          <w:p>
            <w:pPr>
              <w:pStyle w:val="TableParagraph"/>
              <w:spacing w:line="302" w:lineRule="exact" w:before="228"/>
              <w:ind w:left="1098"/>
              <w:rPr>
                <w:i/>
                <w:sz w:val="28"/>
              </w:rPr>
            </w:pPr>
            <w:r>
              <w:rPr>
                <w:i/>
                <w:sz w:val="28"/>
              </w:rPr>
              <w:t>Đông</w:t>
            </w:r>
            <w:r>
              <w:rPr>
                <w:i/>
                <w:spacing w:val="-3"/>
                <w:sz w:val="28"/>
              </w:rPr>
              <w:t> </w:t>
            </w:r>
            <w:r>
              <w:rPr>
                <w:i/>
                <w:sz w:val="28"/>
              </w:rPr>
              <w:t>Triều,</w:t>
            </w:r>
            <w:r>
              <w:rPr>
                <w:i/>
                <w:spacing w:val="-4"/>
                <w:sz w:val="28"/>
              </w:rPr>
              <w:t> </w:t>
            </w:r>
            <w:r>
              <w:rPr>
                <w:i/>
                <w:sz w:val="28"/>
              </w:rPr>
              <w:t>ngày</w:t>
            </w:r>
            <w:r>
              <w:rPr>
                <w:i/>
                <w:spacing w:val="-3"/>
                <w:sz w:val="28"/>
              </w:rPr>
              <w:t> </w:t>
            </w:r>
            <w:r>
              <w:rPr>
                <w:i/>
                <w:sz w:val="28"/>
              </w:rPr>
              <w:t>30</w:t>
            </w:r>
            <w:r>
              <w:rPr>
                <w:i/>
                <w:spacing w:val="-6"/>
                <w:sz w:val="28"/>
              </w:rPr>
              <w:t> </w:t>
            </w:r>
            <w:r>
              <w:rPr>
                <w:i/>
                <w:sz w:val="28"/>
              </w:rPr>
              <w:t>tháng</w:t>
            </w:r>
            <w:r>
              <w:rPr>
                <w:i/>
                <w:spacing w:val="-6"/>
                <w:sz w:val="28"/>
              </w:rPr>
              <w:t> </w:t>
            </w:r>
            <w:r>
              <w:rPr>
                <w:i/>
                <w:sz w:val="28"/>
              </w:rPr>
              <w:t>12</w:t>
            </w:r>
            <w:r>
              <w:rPr>
                <w:i/>
                <w:spacing w:val="-5"/>
                <w:sz w:val="28"/>
              </w:rPr>
              <w:t> </w:t>
            </w:r>
            <w:r>
              <w:rPr>
                <w:i/>
                <w:sz w:val="28"/>
              </w:rPr>
              <w:t>năm</w:t>
            </w:r>
            <w:r>
              <w:rPr>
                <w:i/>
                <w:spacing w:val="-4"/>
                <w:sz w:val="28"/>
              </w:rPr>
              <w:t> 2022</w:t>
            </w:r>
          </w:p>
        </w:tc>
      </w:tr>
    </w:tbl>
    <w:p>
      <w:pPr>
        <w:pStyle w:val="BodyText"/>
        <w:spacing w:before="0"/>
        <w:ind w:left="0" w:firstLine="0"/>
        <w:jc w:val="left"/>
        <w:rPr>
          <w:sz w:val="20"/>
        </w:rPr>
      </w:pPr>
    </w:p>
    <w:p>
      <w:pPr>
        <w:pStyle w:val="BodyText"/>
        <w:spacing w:before="0"/>
        <w:ind w:left="0" w:firstLine="0"/>
        <w:jc w:val="left"/>
        <w:rPr>
          <w:sz w:val="20"/>
        </w:rPr>
      </w:pPr>
    </w:p>
    <w:p>
      <w:pPr>
        <w:pStyle w:val="BodyText"/>
        <w:spacing w:before="10"/>
        <w:ind w:left="0" w:firstLine="0"/>
        <w:jc w:val="left"/>
        <w:rPr>
          <w:sz w:val="19"/>
        </w:rPr>
      </w:pPr>
    </w:p>
    <w:p>
      <w:pPr>
        <w:spacing w:line="322" w:lineRule="exact" w:before="89"/>
        <w:ind w:left="568" w:right="521" w:firstLine="0"/>
        <w:jc w:val="center"/>
        <w:rPr>
          <w:b/>
          <w:sz w:val="28"/>
        </w:rPr>
      </w:pPr>
      <w:r>
        <w:rPr/>
        <w:pict>
          <v:line style="position:absolute;mso-position-horizontal-relative:page;mso-position-vertical-relative:paragraph;z-index:-15775744" from="299.850006pt,-70.729706pt" to="476.850006pt,-70.729706pt" stroked="true" strokeweight=".5pt" strokecolor="#000000">
            <v:stroke dashstyle="solid"/>
            <w10:wrap type="none"/>
          </v:line>
        </w:pict>
      </w:r>
      <w:r>
        <w:rPr>
          <w:b/>
          <w:sz w:val="28"/>
        </w:rPr>
        <w:t>QUYẾT</w:t>
      </w:r>
      <w:r>
        <w:rPr>
          <w:b/>
          <w:spacing w:val="-6"/>
          <w:sz w:val="28"/>
        </w:rPr>
        <w:t> </w:t>
      </w:r>
      <w:r>
        <w:rPr>
          <w:b/>
          <w:spacing w:val="-4"/>
          <w:sz w:val="28"/>
        </w:rPr>
        <w:t>ĐỊNH</w:t>
      </w:r>
    </w:p>
    <w:p>
      <w:pPr>
        <w:spacing w:before="0"/>
        <w:ind w:left="572" w:right="521"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2"/>
          <w:sz w:val="28"/>
        </w:rPr>
        <w:t> </w:t>
      </w:r>
      <w:r>
        <w:rPr>
          <w:b/>
          <w:sz w:val="28"/>
        </w:rPr>
        <w:t>QUYẾT</w:t>
      </w:r>
      <w:r>
        <w:rPr>
          <w:b/>
          <w:spacing w:val="-3"/>
          <w:sz w:val="28"/>
        </w:rPr>
        <w:t> </w:t>
      </w:r>
      <w:r>
        <w:rPr>
          <w:b/>
          <w:sz w:val="28"/>
        </w:rPr>
        <w:t>SƠ</w:t>
      </w:r>
      <w:r>
        <w:rPr>
          <w:b/>
          <w:spacing w:val="-4"/>
          <w:sz w:val="28"/>
        </w:rPr>
        <w:t> </w:t>
      </w:r>
      <w:r>
        <w:rPr>
          <w:b/>
          <w:sz w:val="28"/>
        </w:rPr>
        <w:t>THẨM</w:t>
      </w:r>
      <w:r>
        <w:rPr>
          <w:b/>
          <w:spacing w:val="-4"/>
          <w:sz w:val="28"/>
        </w:rPr>
        <w:t> </w:t>
      </w:r>
      <w:r>
        <w:rPr>
          <w:b/>
          <w:sz w:val="28"/>
        </w:rPr>
        <w:t>VIỆC</w:t>
      </w:r>
      <w:r>
        <w:rPr>
          <w:b/>
          <w:spacing w:val="-4"/>
          <w:sz w:val="28"/>
        </w:rPr>
        <w:t> </w:t>
      </w:r>
      <w:r>
        <w:rPr>
          <w:b/>
          <w:sz w:val="28"/>
        </w:rPr>
        <w:t>DÂN</w:t>
      </w:r>
      <w:r>
        <w:rPr>
          <w:b/>
          <w:spacing w:val="-4"/>
          <w:sz w:val="28"/>
        </w:rPr>
        <w:t> </w:t>
      </w:r>
      <w:r>
        <w:rPr>
          <w:b/>
          <w:spacing w:val="-5"/>
          <w:sz w:val="28"/>
        </w:rPr>
        <w:t>SỰ</w:t>
      </w:r>
    </w:p>
    <w:p>
      <w:pPr>
        <w:spacing w:before="239"/>
        <w:ind w:left="572" w:right="521"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THỊ</w:t>
      </w:r>
      <w:r>
        <w:rPr>
          <w:b/>
          <w:spacing w:val="-2"/>
          <w:sz w:val="28"/>
        </w:rPr>
        <w:t> </w:t>
      </w:r>
      <w:r>
        <w:rPr>
          <w:b/>
          <w:sz w:val="28"/>
        </w:rPr>
        <w:t>XÃ</w:t>
      </w:r>
      <w:r>
        <w:rPr>
          <w:b/>
          <w:spacing w:val="-5"/>
          <w:sz w:val="28"/>
        </w:rPr>
        <w:t> </w:t>
      </w:r>
      <w:r>
        <w:rPr>
          <w:b/>
          <w:sz w:val="28"/>
        </w:rPr>
        <w:t>ĐÔNG</w:t>
      </w:r>
      <w:r>
        <w:rPr>
          <w:b/>
          <w:spacing w:val="-3"/>
          <w:sz w:val="28"/>
        </w:rPr>
        <w:t> </w:t>
      </w:r>
      <w:r>
        <w:rPr>
          <w:b/>
          <w:sz w:val="28"/>
        </w:rPr>
        <w:t>TRIỀU,</w:t>
      </w:r>
      <w:r>
        <w:rPr>
          <w:b/>
          <w:spacing w:val="-3"/>
          <w:sz w:val="28"/>
        </w:rPr>
        <w:t> </w:t>
      </w:r>
      <w:r>
        <w:rPr>
          <w:b/>
          <w:sz w:val="28"/>
        </w:rPr>
        <w:t>TỈNH</w:t>
      </w:r>
      <w:r>
        <w:rPr>
          <w:b/>
          <w:spacing w:val="-3"/>
          <w:sz w:val="28"/>
        </w:rPr>
        <w:t> </w:t>
      </w:r>
      <w:r>
        <w:rPr>
          <w:b/>
          <w:sz w:val="28"/>
        </w:rPr>
        <w:t>QUẢNG</w:t>
      </w:r>
      <w:r>
        <w:rPr>
          <w:b/>
          <w:spacing w:val="-2"/>
          <w:sz w:val="28"/>
        </w:rPr>
        <w:t> </w:t>
      </w:r>
      <w:r>
        <w:rPr>
          <w:b/>
          <w:spacing w:val="-4"/>
          <w:sz w:val="28"/>
        </w:rPr>
        <w:t>NINH</w:t>
      </w:r>
    </w:p>
    <w:p>
      <w:pPr>
        <w:spacing w:before="243"/>
        <w:ind w:left="768" w:right="0" w:firstLine="0"/>
        <w:jc w:val="both"/>
        <w:rPr>
          <w:b/>
          <w:i/>
          <w:sz w:val="28"/>
        </w:rPr>
      </w:pPr>
      <w:r>
        <w:rPr>
          <w:b/>
          <w:i/>
          <w:sz w:val="28"/>
        </w:rPr>
        <w:t>Thành</w:t>
      </w:r>
      <w:r>
        <w:rPr>
          <w:b/>
          <w:i/>
          <w:spacing w:val="-3"/>
          <w:sz w:val="28"/>
        </w:rPr>
        <w:t> </w:t>
      </w:r>
      <w:r>
        <w:rPr>
          <w:b/>
          <w:i/>
          <w:sz w:val="28"/>
        </w:rPr>
        <w:t>phần</w:t>
      </w:r>
      <w:r>
        <w:rPr>
          <w:b/>
          <w:i/>
          <w:spacing w:val="-5"/>
          <w:sz w:val="28"/>
        </w:rPr>
        <w:t> </w:t>
      </w:r>
      <w:r>
        <w:rPr>
          <w:b/>
          <w:i/>
          <w:sz w:val="28"/>
        </w:rPr>
        <w:t>giải</w:t>
      </w:r>
      <w:r>
        <w:rPr>
          <w:b/>
          <w:i/>
          <w:spacing w:val="-5"/>
          <w:sz w:val="28"/>
        </w:rPr>
        <w:t> </w:t>
      </w:r>
      <w:r>
        <w:rPr>
          <w:b/>
          <w:i/>
          <w:sz w:val="28"/>
        </w:rPr>
        <w:t>quyết việc</w:t>
      </w:r>
      <w:r>
        <w:rPr>
          <w:b/>
          <w:i/>
          <w:spacing w:val="-2"/>
          <w:sz w:val="28"/>
        </w:rPr>
        <w:t> </w:t>
      </w:r>
      <w:r>
        <w:rPr>
          <w:b/>
          <w:i/>
          <w:sz w:val="28"/>
        </w:rPr>
        <w:t>dân</w:t>
      </w:r>
      <w:r>
        <w:rPr>
          <w:b/>
          <w:i/>
          <w:spacing w:val="-5"/>
          <w:sz w:val="28"/>
        </w:rPr>
        <w:t> </w:t>
      </w:r>
      <w:r>
        <w:rPr>
          <w:b/>
          <w:i/>
          <w:sz w:val="28"/>
        </w:rPr>
        <w:t>sự</w:t>
      </w:r>
      <w:r>
        <w:rPr>
          <w:b/>
          <w:i/>
          <w:spacing w:val="-3"/>
          <w:sz w:val="28"/>
        </w:rPr>
        <w:t> </w:t>
      </w:r>
      <w:r>
        <w:rPr>
          <w:b/>
          <w:i/>
          <w:sz w:val="28"/>
        </w:rPr>
        <w:t>gồm</w:t>
      </w:r>
      <w:r>
        <w:rPr>
          <w:b/>
          <w:i/>
          <w:spacing w:val="3"/>
          <w:sz w:val="28"/>
        </w:rPr>
        <w:t> </w:t>
      </w:r>
      <w:r>
        <w:rPr>
          <w:b/>
          <w:i/>
          <w:spacing w:val="-5"/>
          <w:sz w:val="28"/>
        </w:rPr>
        <w:t>có:</w:t>
      </w:r>
    </w:p>
    <w:p>
      <w:pPr>
        <w:spacing w:before="91"/>
        <w:ind w:left="768" w:right="0" w:firstLine="0"/>
        <w:jc w:val="both"/>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4"/>
          <w:sz w:val="28"/>
        </w:rPr>
        <w:t> </w:t>
      </w:r>
      <w:r>
        <w:rPr>
          <w:i/>
          <w:sz w:val="28"/>
        </w:rPr>
        <w:t>tọa</w:t>
      </w:r>
      <w:r>
        <w:rPr>
          <w:i/>
          <w:spacing w:val="-3"/>
          <w:sz w:val="28"/>
        </w:rPr>
        <w:t> </w:t>
      </w:r>
      <w:r>
        <w:rPr>
          <w:i/>
          <w:sz w:val="28"/>
        </w:rPr>
        <w:t>phiên</w:t>
      </w:r>
      <w:r>
        <w:rPr>
          <w:i/>
          <w:spacing w:val="-1"/>
          <w:sz w:val="28"/>
        </w:rPr>
        <w:t> </w:t>
      </w:r>
      <w:r>
        <w:rPr>
          <w:i/>
          <w:sz w:val="28"/>
        </w:rPr>
        <w:t>họp:</w:t>
      </w:r>
      <w:r>
        <w:rPr>
          <w:i/>
          <w:spacing w:val="-3"/>
          <w:sz w:val="28"/>
        </w:rPr>
        <w:t> </w:t>
      </w:r>
      <w:r>
        <w:rPr>
          <w:sz w:val="28"/>
        </w:rPr>
        <w:t>ông</w:t>
      </w:r>
      <w:r>
        <w:rPr>
          <w:spacing w:val="-2"/>
          <w:sz w:val="28"/>
        </w:rPr>
        <w:t> </w:t>
      </w:r>
      <w:r>
        <w:rPr>
          <w:sz w:val="28"/>
        </w:rPr>
        <w:t>Phạm</w:t>
      </w:r>
      <w:r>
        <w:rPr>
          <w:spacing w:val="-4"/>
          <w:sz w:val="28"/>
        </w:rPr>
        <w:t> </w:t>
      </w:r>
      <w:r>
        <w:rPr>
          <w:sz w:val="28"/>
        </w:rPr>
        <w:t>Khắc</w:t>
      </w:r>
      <w:r>
        <w:rPr>
          <w:spacing w:val="-2"/>
          <w:sz w:val="28"/>
        </w:rPr>
        <w:t> Tuyn.</w:t>
      </w:r>
    </w:p>
    <w:p>
      <w:pPr>
        <w:pStyle w:val="BodyText"/>
        <w:spacing w:line="242" w:lineRule="auto" w:before="100"/>
        <w:ind w:right="146"/>
      </w:pPr>
      <w:r>
        <w:rPr>
          <w:b/>
          <w:i/>
        </w:rPr>
        <w:t>Thư</w:t>
      </w:r>
      <w:r>
        <w:rPr>
          <w:b/>
          <w:i/>
          <w:spacing w:val="-1"/>
        </w:rPr>
        <w:t> </w:t>
      </w:r>
      <w:r>
        <w:rPr>
          <w:b/>
          <w:i/>
        </w:rPr>
        <w:t>ký</w:t>
      </w:r>
      <w:r>
        <w:rPr>
          <w:b/>
          <w:i/>
          <w:spacing w:val="-2"/>
        </w:rPr>
        <w:t> </w:t>
      </w:r>
      <w:r>
        <w:rPr>
          <w:b/>
          <w:i/>
        </w:rPr>
        <w:t>phiên</w:t>
      </w:r>
      <w:r>
        <w:rPr>
          <w:b/>
          <w:i/>
          <w:spacing w:val="-2"/>
        </w:rPr>
        <w:t> </w:t>
      </w:r>
      <w:r>
        <w:rPr>
          <w:b/>
          <w:i/>
        </w:rPr>
        <w:t>họp:</w:t>
      </w:r>
      <w:r>
        <w:rPr>
          <w:b/>
          <w:i/>
          <w:spacing w:val="-3"/>
        </w:rPr>
        <w:t> </w:t>
      </w:r>
      <w:r>
        <w:rPr/>
        <w:t>ông</w:t>
      </w:r>
      <w:r>
        <w:rPr>
          <w:spacing w:val="-2"/>
        </w:rPr>
        <w:t> </w:t>
      </w:r>
      <w:r>
        <w:rPr/>
        <w:t>Đặng Thanh Tùng – Thư</w:t>
      </w:r>
      <w:r>
        <w:rPr>
          <w:spacing w:val="-2"/>
        </w:rPr>
        <w:t> </w:t>
      </w:r>
      <w:r>
        <w:rPr/>
        <w:t>ký Tòa</w:t>
      </w:r>
      <w:r>
        <w:rPr>
          <w:spacing w:val="-2"/>
        </w:rPr>
        <w:t> </w:t>
      </w:r>
      <w:r>
        <w:rPr/>
        <w:t>án</w:t>
      </w:r>
      <w:r>
        <w:rPr>
          <w:spacing w:val="-2"/>
        </w:rPr>
        <w:t> </w:t>
      </w:r>
      <w:r>
        <w:rPr/>
        <w:t>nhân</w:t>
      </w:r>
      <w:r>
        <w:rPr>
          <w:spacing w:val="-1"/>
        </w:rPr>
        <w:t> </w:t>
      </w:r>
      <w:r>
        <w:rPr/>
        <w:t>dân thị</w:t>
      </w:r>
      <w:r>
        <w:rPr>
          <w:spacing w:val="-2"/>
        </w:rPr>
        <w:t> </w:t>
      </w:r>
      <w:r>
        <w:rPr/>
        <w:t>xã Đông Triều, tỉnh Quảng Ninh.</w:t>
      </w:r>
    </w:p>
    <w:p>
      <w:pPr>
        <w:spacing w:line="235" w:lineRule="auto" w:before="106"/>
        <w:ind w:left="202" w:right="149" w:firstLine="566"/>
        <w:jc w:val="both"/>
        <w:rPr>
          <w:sz w:val="28"/>
        </w:rPr>
      </w:pPr>
      <w:r>
        <w:rPr>
          <w:b/>
          <w:i/>
          <w:sz w:val="28"/>
        </w:rPr>
        <w:t>Đại diện Viện kiểm sát nhân dân thị xã Đông Triều, tỉnh Quảng Ninh</w:t>
      </w:r>
      <w:r>
        <w:rPr>
          <w:b/>
          <w:i/>
          <w:sz w:val="28"/>
        </w:rPr>
        <w:t> tham gia phiên họp: </w:t>
      </w:r>
      <w:r>
        <w:rPr>
          <w:sz w:val="28"/>
        </w:rPr>
        <w:t>bà Dương Thị Nhàn – Kiểm sát viên.</w:t>
      </w:r>
    </w:p>
    <w:p>
      <w:pPr>
        <w:pStyle w:val="BodyText"/>
        <w:spacing w:before="101"/>
        <w:ind w:right="145"/>
      </w:pPr>
      <w:r>
        <w:rPr/>
        <w:t>Đã tiến hành mở phiên họp sơ thẩm giải quyết việc dân sự thụ lý số: 60/2022/TLST - VDS</w:t>
      </w:r>
      <w:r>
        <w:rPr>
          <w:spacing w:val="-3"/>
        </w:rPr>
        <w:t> </w:t>
      </w:r>
      <w:r>
        <w:rPr/>
        <w:t>ngày</w:t>
      </w:r>
      <w:r>
        <w:rPr>
          <w:spacing w:val="-6"/>
        </w:rPr>
        <w:t> </w:t>
      </w:r>
      <w:r>
        <w:rPr/>
        <w:t>27 tháng 6</w:t>
      </w:r>
      <w:r>
        <w:rPr>
          <w:spacing w:val="-2"/>
        </w:rPr>
        <w:t> </w:t>
      </w:r>
      <w:r>
        <w:rPr/>
        <w:t>năm 2022 về việc</w:t>
      </w:r>
      <w:r>
        <w:rPr>
          <w:spacing w:val="-18"/>
        </w:rPr>
        <w:t> </w:t>
      </w:r>
      <w:r>
        <w:rPr>
          <w:vertAlign w:val="superscript"/>
        </w:rPr>
        <w:t>“</w:t>
      </w:r>
      <w:r>
        <w:rPr>
          <w:vertAlign w:val="baseline"/>
        </w:rPr>
        <w:t>Yêu cầu tuyên bố một người mất tích” theo Quyết định mở phiên họp sơ thẩm giải quyết việc dân sự</w:t>
      </w:r>
      <w:r>
        <w:rPr>
          <w:spacing w:val="80"/>
          <w:vertAlign w:val="baseline"/>
        </w:rPr>
        <w:t> </w:t>
      </w:r>
      <w:r>
        <w:rPr>
          <w:vertAlign w:val="baseline"/>
        </w:rPr>
        <w:t>số</w:t>
      </w:r>
      <w:r>
        <w:rPr>
          <w:spacing w:val="-4"/>
          <w:vertAlign w:val="baseline"/>
        </w:rPr>
        <w:t> </w:t>
      </w:r>
      <w:r>
        <w:rPr>
          <w:vertAlign w:val="baseline"/>
        </w:rPr>
        <w:t>07/2022/QĐST - VDS ngày 23 tháng 11 năm 2022 và Quyết định hoãn phiên họp sơ thẩm giải quyết việc dân sự số 02/2022/QĐST – VDS ngày 07 tháng 12 năm 2022 gồm những người tham gia tố tụng sau đây:</w:t>
      </w:r>
    </w:p>
    <w:p>
      <w:pPr>
        <w:pStyle w:val="ListParagraph"/>
        <w:numPr>
          <w:ilvl w:val="0"/>
          <w:numId w:val="1"/>
        </w:numPr>
        <w:tabs>
          <w:tab w:pos="946" w:val="left" w:leader="none"/>
        </w:tabs>
        <w:spacing w:line="256" w:lineRule="auto" w:before="101" w:after="0"/>
        <w:ind w:left="202" w:right="147" w:firstLine="566"/>
        <w:jc w:val="both"/>
        <w:rPr>
          <w:sz w:val="28"/>
        </w:rPr>
      </w:pPr>
      <w:r>
        <w:rPr>
          <w:i/>
          <w:sz w:val="28"/>
        </w:rPr>
        <w:t>Người yêu cầu giải quyết việc dân sự: </w:t>
      </w:r>
      <w:r>
        <w:rPr>
          <w:sz w:val="28"/>
        </w:rPr>
        <w:t>anh Trần N. Địa chỉ: tổ M, khu L, phường Y, thành phố Uông Bí, tỉnh Quảng Ninh.</w:t>
      </w:r>
    </w:p>
    <w:p>
      <w:pPr>
        <w:pStyle w:val="ListParagraph"/>
        <w:numPr>
          <w:ilvl w:val="0"/>
          <w:numId w:val="1"/>
        </w:numPr>
        <w:tabs>
          <w:tab w:pos="932" w:val="left" w:leader="none"/>
        </w:tabs>
        <w:spacing w:line="240" w:lineRule="auto" w:before="106" w:after="0"/>
        <w:ind w:left="931" w:right="0" w:hanging="164"/>
        <w:jc w:val="both"/>
        <w:rPr>
          <w:i/>
          <w:sz w:val="28"/>
        </w:rPr>
      </w:pPr>
      <w:r>
        <w:rPr>
          <w:i/>
          <w:sz w:val="28"/>
        </w:rPr>
        <w:t>Người</w:t>
      </w:r>
      <w:r>
        <w:rPr>
          <w:i/>
          <w:spacing w:val="-6"/>
          <w:sz w:val="28"/>
        </w:rPr>
        <w:t> </w:t>
      </w:r>
      <w:r>
        <w:rPr>
          <w:i/>
          <w:sz w:val="28"/>
        </w:rPr>
        <w:t>có</w:t>
      </w:r>
      <w:r>
        <w:rPr>
          <w:i/>
          <w:spacing w:val="-4"/>
          <w:sz w:val="28"/>
        </w:rPr>
        <w:t> </w:t>
      </w:r>
      <w:r>
        <w:rPr>
          <w:i/>
          <w:sz w:val="28"/>
        </w:rPr>
        <w:t>quyền</w:t>
      </w:r>
      <w:r>
        <w:rPr>
          <w:i/>
          <w:spacing w:val="-5"/>
          <w:sz w:val="28"/>
        </w:rPr>
        <w:t> </w:t>
      </w:r>
      <w:r>
        <w:rPr>
          <w:i/>
          <w:sz w:val="28"/>
        </w:rPr>
        <w:t>lợi</w:t>
      </w:r>
      <w:r>
        <w:rPr>
          <w:i/>
          <w:spacing w:val="-4"/>
          <w:sz w:val="28"/>
        </w:rPr>
        <w:t> </w:t>
      </w:r>
      <w:r>
        <w:rPr>
          <w:i/>
          <w:sz w:val="28"/>
        </w:rPr>
        <w:t>và</w:t>
      </w:r>
      <w:r>
        <w:rPr>
          <w:i/>
          <w:spacing w:val="-1"/>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4"/>
          <w:sz w:val="28"/>
        </w:rPr>
        <w:t>quan:</w:t>
      </w:r>
    </w:p>
    <w:p>
      <w:pPr>
        <w:pStyle w:val="ListParagraph"/>
        <w:numPr>
          <w:ilvl w:val="0"/>
          <w:numId w:val="2"/>
        </w:numPr>
        <w:tabs>
          <w:tab w:pos="1052" w:val="left" w:leader="none"/>
        </w:tabs>
        <w:spacing w:line="242" w:lineRule="auto" w:before="124" w:after="0"/>
        <w:ind w:left="202" w:right="149" w:firstLine="566"/>
        <w:jc w:val="both"/>
        <w:rPr>
          <w:sz w:val="28"/>
        </w:rPr>
      </w:pPr>
      <w:r>
        <w:rPr>
          <w:sz w:val="28"/>
        </w:rPr>
        <w:t>Chị Nguyễn Thị H,</w:t>
      </w:r>
      <w:r>
        <w:rPr>
          <w:spacing w:val="-3"/>
          <w:sz w:val="28"/>
        </w:rPr>
        <w:t> </w:t>
      </w:r>
      <w:r>
        <w:rPr>
          <w:sz w:val="28"/>
        </w:rPr>
        <w:t>sinh năm</w:t>
      </w:r>
      <w:r>
        <w:rPr>
          <w:spacing w:val="-5"/>
          <w:sz w:val="28"/>
        </w:rPr>
        <w:t> </w:t>
      </w:r>
      <w:r>
        <w:rPr>
          <w:sz w:val="28"/>
        </w:rPr>
        <w:t>1976. Nơi cư</w:t>
      </w:r>
      <w:r>
        <w:rPr>
          <w:spacing w:val="-1"/>
          <w:sz w:val="28"/>
        </w:rPr>
        <w:t> </w:t>
      </w:r>
      <w:r>
        <w:rPr>
          <w:sz w:val="28"/>
        </w:rPr>
        <w:t>trú cuối cùng: khu</w:t>
      </w:r>
      <w:r>
        <w:rPr>
          <w:spacing w:val="-2"/>
          <w:sz w:val="28"/>
        </w:rPr>
        <w:t> </w:t>
      </w:r>
      <w:r>
        <w:rPr>
          <w:sz w:val="28"/>
        </w:rPr>
        <w:t>Q, phường H, thị xã Đông Triều, tỉnh Quảng Ninh.</w:t>
      </w:r>
    </w:p>
    <w:p>
      <w:pPr>
        <w:pStyle w:val="ListParagraph"/>
        <w:numPr>
          <w:ilvl w:val="0"/>
          <w:numId w:val="2"/>
        </w:numPr>
        <w:tabs>
          <w:tab w:pos="1081" w:val="left" w:leader="none"/>
        </w:tabs>
        <w:spacing w:line="242" w:lineRule="auto" w:before="94" w:after="0"/>
        <w:ind w:left="202" w:right="148" w:firstLine="566"/>
        <w:jc w:val="both"/>
        <w:rPr>
          <w:sz w:val="28"/>
        </w:rPr>
      </w:pPr>
      <w:r>
        <w:rPr>
          <w:sz w:val="28"/>
        </w:rPr>
        <w:t>Bà Nguyễn Thị T, sinh năm 1945. Địa chỉ: thôn D, xã P, huyện Đông Hưng, tỉnh Thái Bình.</w:t>
      </w:r>
    </w:p>
    <w:p>
      <w:pPr>
        <w:pStyle w:val="BodyText"/>
        <w:ind w:left="768" w:firstLine="0"/>
      </w:pPr>
      <w:r>
        <w:rPr/>
        <w:t>Sau</w:t>
      </w:r>
      <w:r>
        <w:rPr>
          <w:spacing w:val="-2"/>
        </w:rPr>
        <w:t> </w:t>
      </w:r>
      <w:r>
        <w:rPr/>
        <w:t>khi</w:t>
      </w:r>
      <w:r>
        <w:rPr>
          <w:spacing w:val="-1"/>
        </w:rPr>
        <w:t> </w:t>
      </w:r>
      <w:r>
        <w:rPr/>
        <w:t>nghiên</w:t>
      </w:r>
      <w:r>
        <w:rPr>
          <w:spacing w:val="-1"/>
        </w:rPr>
        <w:t> </w:t>
      </w:r>
      <w:r>
        <w:rPr/>
        <w:t>cứu</w:t>
      </w:r>
      <w:r>
        <w:rPr>
          <w:spacing w:val="-6"/>
        </w:rPr>
        <w:t> </w:t>
      </w:r>
      <w:r>
        <w:rPr/>
        <w:t>tài</w:t>
      </w:r>
      <w:r>
        <w:rPr>
          <w:spacing w:val="-1"/>
        </w:rPr>
        <w:t> </w:t>
      </w:r>
      <w:r>
        <w:rPr/>
        <w:t>liệu,</w:t>
      </w:r>
      <w:r>
        <w:rPr>
          <w:spacing w:val="-3"/>
        </w:rPr>
        <w:t> </w:t>
      </w:r>
      <w:r>
        <w:rPr/>
        <w:t>chứng</w:t>
      </w:r>
      <w:r>
        <w:rPr>
          <w:spacing w:val="-2"/>
        </w:rPr>
        <w:t> </w:t>
      </w:r>
      <w:r>
        <w:rPr/>
        <w:t>cứ</w:t>
      </w:r>
      <w:r>
        <w:rPr>
          <w:spacing w:val="-4"/>
        </w:rPr>
        <w:t> </w:t>
      </w:r>
      <w:r>
        <w:rPr/>
        <w:t>có</w:t>
      </w:r>
      <w:r>
        <w:rPr>
          <w:spacing w:val="-1"/>
        </w:rPr>
        <w:t> </w:t>
      </w:r>
      <w:r>
        <w:rPr/>
        <w:t>trong</w:t>
      </w:r>
      <w:r>
        <w:rPr>
          <w:spacing w:val="-1"/>
        </w:rPr>
        <w:t> </w:t>
      </w:r>
      <w:r>
        <w:rPr/>
        <w:t>hồ</w:t>
      </w:r>
      <w:r>
        <w:rPr>
          <w:spacing w:val="-5"/>
        </w:rPr>
        <w:t> </w:t>
      </w:r>
      <w:r>
        <w:rPr/>
        <w:t>sơ</w:t>
      </w:r>
      <w:r>
        <w:rPr>
          <w:spacing w:val="-2"/>
        </w:rPr>
        <w:t> </w:t>
      </w:r>
      <w:r>
        <w:rPr/>
        <w:t>việc</w:t>
      </w:r>
      <w:r>
        <w:rPr>
          <w:spacing w:val="-5"/>
        </w:rPr>
        <w:t> </w:t>
      </w:r>
      <w:r>
        <w:rPr/>
        <w:t>dân</w:t>
      </w:r>
      <w:r>
        <w:rPr>
          <w:spacing w:val="-1"/>
        </w:rPr>
        <w:t> </w:t>
      </w:r>
      <w:r>
        <w:rPr>
          <w:spacing w:val="-5"/>
        </w:rPr>
        <w:t>sự;</w:t>
      </w:r>
    </w:p>
    <w:p>
      <w:pPr>
        <w:pStyle w:val="BodyText"/>
        <w:spacing w:line="242" w:lineRule="auto" w:before="100"/>
        <w:ind w:right="147"/>
      </w:pPr>
      <w:r>
        <w:rPr/>
        <w:t>Xét thấy, tại phiên họp người yêu cầu anh Trần N có đơn xin rút toàn bộ yêu cầu giải quyết việc dân sự.</w:t>
      </w:r>
    </w:p>
    <w:p>
      <w:pPr>
        <w:pStyle w:val="ListParagraph"/>
        <w:numPr>
          <w:ilvl w:val="1"/>
          <w:numId w:val="2"/>
        </w:numPr>
        <w:tabs>
          <w:tab w:pos="958" w:val="left" w:leader="none"/>
        </w:tabs>
        <w:spacing w:line="242" w:lineRule="auto" w:before="94" w:after="0"/>
        <w:ind w:left="202" w:right="149" w:firstLine="566"/>
        <w:jc w:val="both"/>
        <w:rPr>
          <w:sz w:val="28"/>
        </w:rPr>
      </w:pPr>
      <w:r>
        <w:rPr>
          <w:sz w:val="28"/>
        </w:rPr>
        <w:t>Căn cứ vào Điều 48, Điều 218, Điều 219, khoản 2 Điều 273, Điều 361, điểm c khoản 2 Điều 366 Bộ luật tố tụng dân sự;</w:t>
      </w:r>
    </w:p>
    <w:p>
      <w:pPr>
        <w:pStyle w:val="ListParagraph"/>
        <w:numPr>
          <w:ilvl w:val="1"/>
          <w:numId w:val="2"/>
        </w:numPr>
        <w:tabs>
          <w:tab w:pos="1035" w:val="left" w:leader="none"/>
        </w:tabs>
        <w:spacing w:line="240" w:lineRule="auto" w:before="94" w:after="0"/>
        <w:ind w:left="202" w:right="147" w:firstLine="566"/>
        <w:jc w:val="both"/>
        <w:rPr>
          <w:sz w:val="28"/>
        </w:rPr>
      </w:pPr>
      <w:r>
        <w:rPr>
          <w:sz w:val="28"/>
        </w:rPr>
        <w:t>Căn cứ khoản 5 Điều 18 Nghị quyết 326/2016/UBTVQH14 ngày 30/12/2016 của Ủy ban thường vụ Quốc hội quy định về mức thu, miễn, giảm, thu,nộp, quản lý và sử dụng án phí và lệ phí Tòa án.</w:t>
      </w:r>
    </w:p>
    <w:p>
      <w:pPr>
        <w:spacing w:before="246"/>
        <w:ind w:left="572" w:right="521"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type w:val="continuous"/>
          <w:pgSz w:w="11910" w:h="16850"/>
          <w:pgMar w:top="1120" w:bottom="280" w:left="1500" w:right="980"/>
        </w:sectPr>
      </w:pPr>
    </w:p>
    <w:p>
      <w:pPr>
        <w:spacing w:line="240" w:lineRule="auto" w:before="65"/>
        <w:ind w:left="202" w:right="148" w:firstLine="566"/>
        <w:jc w:val="both"/>
        <w:rPr>
          <w:sz w:val="28"/>
        </w:rPr>
      </w:pPr>
      <w:r>
        <w:rPr>
          <w:b/>
          <w:sz w:val="28"/>
        </w:rPr>
        <w:t>Điều 1. </w:t>
      </w:r>
      <w:r>
        <w:rPr>
          <w:sz w:val="28"/>
        </w:rPr>
        <w:t>Đình chỉ giải quyết sơ thẩm việc dân sự thụ lý số 60/2022/TLST- VDS</w:t>
      </w:r>
      <w:r>
        <w:rPr>
          <w:spacing w:val="40"/>
          <w:sz w:val="28"/>
        </w:rPr>
        <w:t> </w:t>
      </w:r>
      <w:r>
        <w:rPr>
          <w:sz w:val="28"/>
        </w:rPr>
        <w:t>ngày 27</w:t>
      </w:r>
      <w:r>
        <w:rPr>
          <w:spacing w:val="40"/>
          <w:sz w:val="28"/>
        </w:rPr>
        <w:t> </w:t>
      </w:r>
      <w:r>
        <w:rPr>
          <w:sz w:val="28"/>
        </w:rPr>
        <w:t>tháng</w:t>
      </w:r>
      <w:r>
        <w:rPr>
          <w:spacing w:val="40"/>
          <w:sz w:val="28"/>
        </w:rPr>
        <w:t> </w:t>
      </w:r>
      <w:r>
        <w:rPr>
          <w:sz w:val="28"/>
        </w:rPr>
        <w:t>6</w:t>
      </w:r>
      <w:r>
        <w:rPr>
          <w:spacing w:val="40"/>
          <w:sz w:val="28"/>
        </w:rPr>
        <w:t> </w:t>
      </w:r>
      <w:r>
        <w:rPr>
          <w:sz w:val="28"/>
        </w:rPr>
        <w:t>năm 2022</w:t>
      </w:r>
      <w:r>
        <w:rPr>
          <w:spacing w:val="40"/>
          <w:sz w:val="28"/>
        </w:rPr>
        <w:t> </w:t>
      </w:r>
      <w:r>
        <w:rPr>
          <w:sz w:val="28"/>
        </w:rPr>
        <w:t>về</w:t>
      </w:r>
      <w:r>
        <w:rPr>
          <w:spacing w:val="40"/>
          <w:sz w:val="28"/>
        </w:rPr>
        <w:t> </w:t>
      </w:r>
      <w:r>
        <w:rPr>
          <w:sz w:val="28"/>
        </w:rPr>
        <w:t>việc</w:t>
      </w:r>
      <w:r>
        <w:rPr>
          <w:spacing w:val="40"/>
          <w:sz w:val="28"/>
        </w:rPr>
        <w:t> </w:t>
      </w:r>
      <w:r>
        <w:rPr>
          <w:sz w:val="28"/>
        </w:rPr>
        <w:t>“</w:t>
      </w:r>
      <w:r>
        <w:rPr>
          <w:i/>
          <w:sz w:val="28"/>
        </w:rPr>
        <w:t>Yêu</w:t>
      </w:r>
      <w:r>
        <w:rPr>
          <w:i/>
          <w:spacing w:val="40"/>
          <w:sz w:val="28"/>
        </w:rPr>
        <w:t> </w:t>
      </w:r>
      <w:r>
        <w:rPr>
          <w:i/>
          <w:sz w:val="28"/>
        </w:rPr>
        <w:t>cầu</w:t>
      </w:r>
      <w:r>
        <w:rPr>
          <w:i/>
          <w:spacing w:val="40"/>
          <w:sz w:val="28"/>
        </w:rPr>
        <w:t> </w:t>
      </w:r>
      <w:r>
        <w:rPr>
          <w:i/>
          <w:sz w:val="28"/>
        </w:rPr>
        <w:t>tuyên</w:t>
      </w:r>
      <w:r>
        <w:rPr>
          <w:i/>
          <w:spacing w:val="40"/>
          <w:sz w:val="28"/>
        </w:rPr>
        <w:t> </w:t>
      </w:r>
      <w:r>
        <w:rPr>
          <w:i/>
          <w:sz w:val="28"/>
        </w:rPr>
        <w:t>bố</w:t>
      </w:r>
      <w:r>
        <w:rPr>
          <w:i/>
          <w:spacing w:val="40"/>
          <w:sz w:val="28"/>
        </w:rPr>
        <w:t> </w:t>
      </w:r>
      <w:r>
        <w:rPr>
          <w:i/>
          <w:sz w:val="28"/>
        </w:rPr>
        <w:t>một</w:t>
      </w:r>
      <w:r>
        <w:rPr>
          <w:i/>
          <w:spacing w:val="40"/>
          <w:sz w:val="28"/>
        </w:rPr>
        <w:t> </w:t>
      </w:r>
      <w:r>
        <w:rPr>
          <w:i/>
          <w:sz w:val="28"/>
        </w:rPr>
        <w:t>người</w:t>
      </w:r>
      <w:r>
        <w:rPr>
          <w:i/>
          <w:spacing w:val="40"/>
          <w:sz w:val="28"/>
        </w:rPr>
        <w:t> </w:t>
      </w:r>
      <w:r>
        <w:rPr>
          <w:i/>
          <w:sz w:val="28"/>
        </w:rPr>
        <w:t>mất</w:t>
      </w:r>
      <w:r>
        <w:rPr>
          <w:i/>
          <w:sz w:val="28"/>
        </w:rPr>
        <w:t> </w:t>
      </w:r>
      <w:r>
        <w:rPr>
          <w:i/>
          <w:spacing w:val="-2"/>
          <w:sz w:val="28"/>
        </w:rPr>
        <w:t>tích</w:t>
      </w:r>
      <w:r>
        <w:rPr>
          <w:spacing w:val="-2"/>
          <w:sz w:val="28"/>
        </w:rPr>
        <w:t>”.</w:t>
      </w:r>
    </w:p>
    <w:p>
      <w:pPr>
        <w:pStyle w:val="BodyText"/>
        <w:spacing w:before="121"/>
        <w:ind w:left="768" w:firstLine="0"/>
      </w:pPr>
      <w:r>
        <w:rPr>
          <w:b/>
        </w:rPr>
        <w:t>Điều</w:t>
      </w:r>
      <w:r>
        <w:rPr>
          <w:b/>
          <w:spacing w:val="-13"/>
        </w:rPr>
        <w:t> </w:t>
      </w:r>
      <w:r>
        <w:rPr>
          <w:b/>
        </w:rPr>
        <w:t>2.</w:t>
      </w:r>
      <w:r>
        <w:rPr>
          <w:b/>
          <w:spacing w:val="-18"/>
        </w:rPr>
        <w:t> </w:t>
      </w:r>
      <w:r>
        <w:rPr/>
        <w:t>Hậu</w:t>
      </w:r>
      <w:r>
        <w:rPr>
          <w:spacing w:val="-17"/>
        </w:rPr>
        <w:t> </w:t>
      </w:r>
      <w:r>
        <w:rPr/>
        <w:t>quả</w:t>
      </w:r>
      <w:r>
        <w:rPr>
          <w:spacing w:val="-17"/>
        </w:rPr>
        <w:t> </w:t>
      </w:r>
      <w:r>
        <w:rPr/>
        <w:t>của</w:t>
      </w:r>
      <w:r>
        <w:rPr>
          <w:spacing w:val="-18"/>
        </w:rPr>
        <w:t> </w:t>
      </w:r>
      <w:r>
        <w:rPr/>
        <w:t>việc</w:t>
      </w:r>
      <w:r>
        <w:rPr>
          <w:spacing w:val="-17"/>
        </w:rPr>
        <w:t> </w:t>
      </w:r>
      <w:r>
        <w:rPr/>
        <w:t>đình</w:t>
      </w:r>
      <w:r>
        <w:rPr>
          <w:spacing w:val="-17"/>
        </w:rPr>
        <w:t> </w:t>
      </w:r>
      <w:r>
        <w:rPr/>
        <w:t>chỉ</w:t>
      </w:r>
      <w:r>
        <w:rPr>
          <w:spacing w:val="-17"/>
        </w:rPr>
        <w:t> </w:t>
      </w:r>
      <w:r>
        <w:rPr/>
        <w:t>giải</w:t>
      </w:r>
      <w:r>
        <w:rPr>
          <w:spacing w:val="-13"/>
        </w:rPr>
        <w:t> </w:t>
      </w:r>
      <w:r>
        <w:rPr/>
        <w:t>quyết</w:t>
      </w:r>
      <w:r>
        <w:rPr>
          <w:spacing w:val="-13"/>
        </w:rPr>
        <w:t> </w:t>
      </w:r>
      <w:r>
        <w:rPr/>
        <w:t>việc</w:t>
      </w:r>
      <w:r>
        <w:rPr>
          <w:spacing w:val="-14"/>
        </w:rPr>
        <w:t> </w:t>
      </w:r>
      <w:r>
        <w:rPr/>
        <w:t>dân</w:t>
      </w:r>
      <w:r>
        <w:rPr>
          <w:spacing w:val="-13"/>
        </w:rPr>
        <w:t> </w:t>
      </w:r>
      <w:r>
        <w:rPr>
          <w:spacing w:val="-5"/>
        </w:rPr>
        <w:t>sự:</w:t>
      </w:r>
    </w:p>
    <w:p>
      <w:pPr>
        <w:pStyle w:val="ListParagraph"/>
        <w:numPr>
          <w:ilvl w:val="1"/>
          <w:numId w:val="2"/>
        </w:numPr>
        <w:tabs>
          <w:tab w:pos="954" w:val="left" w:leader="none"/>
        </w:tabs>
        <w:spacing w:line="240" w:lineRule="auto" w:before="120" w:after="0"/>
        <w:ind w:left="202" w:right="147" w:firstLine="566"/>
        <w:jc w:val="both"/>
        <w:rPr>
          <w:sz w:val="28"/>
        </w:rPr>
      </w:pPr>
      <w:r>
        <w:rPr>
          <w:i/>
          <w:sz w:val="28"/>
        </w:rPr>
        <w:t>Về lệ phí: </w:t>
      </w:r>
      <w:r>
        <w:rPr>
          <w:sz w:val="28"/>
        </w:rPr>
        <w:t>sung vào công quỹ nhà nước số tiền tạm ứng lệ phí 300.000đ (ba trăm nghìn đồng) mà anh Trần N đã nộp tại Chi cục Thi hành án dân sự thị xã Đông Triều, tỉnh Quảng Ninh theo biên lai thu số 0009561 ngày 27 tháng 6 năm 2022.</w:t>
      </w:r>
    </w:p>
    <w:p>
      <w:pPr>
        <w:pStyle w:val="ListParagraph"/>
        <w:numPr>
          <w:ilvl w:val="1"/>
          <w:numId w:val="2"/>
        </w:numPr>
        <w:tabs>
          <w:tab w:pos="958" w:val="left" w:leader="none"/>
        </w:tabs>
        <w:spacing w:line="240" w:lineRule="auto" w:before="121" w:after="0"/>
        <w:ind w:left="202" w:right="147" w:firstLine="566"/>
        <w:jc w:val="both"/>
        <w:rPr>
          <w:sz w:val="28"/>
        </w:rPr>
      </w:pPr>
      <w:r>
        <w:rPr>
          <w:i/>
          <w:sz w:val="28"/>
        </w:rPr>
        <w:t>Về quyền yêu cầu giải quyết việc dân sự</w:t>
      </w:r>
      <w:r>
        <w:rPr>
          <w:sz w:val="28"/>
        </w:rPr>
        <w:t>: anh Trần N có quyền yêu cầu Tòa án giải quyết lại việc dân sự.</w:t>
      </w:r>
    </w:p>
    <w:p>
      <w:pPr>
        <w:pStyle w:val="BodyText"/>
        <w:spacing w:before="119"/>
        <w:ind w:right="145"/>
      </w:pPr>
      <w:r>
        <w:rPr>
          <w:b/>
        </w:rPr>
        <w:t>Điều 3. </w:t>
      </w:r>
      <w:r>
        <w:rPr/>
        <w:t>Người yêu cầu, gười có quyền lợi và nghĩa vụ liên quan có quyền kháng cáo trong thời hạn 07 ngày, kể từ ngày nhận được quyết định hoặc kể từ ngày quyết định được niêm yết. Viện kiểm sát cùng cấp có quyền kháng nghị trong thời hạn 07 ngày, Viện kiểm sát cấp trên trực tiếp có quyền kháng nghị trong thời hạn 10 ngày, kể từ ngày Viện kiểm sát cùng cấp nhận được quyết </w:t>
      </w:r>
      <w:r>
        <w:rPr>
          <w:spacing w:val="-2"/>
        </w:rPr>
        <w:t>định./.</w:t>
      </w:r>
    </w:p>
    <w:p>
      <w:pPr>
        <w:pStyle w:val="BodyText"/>
        <w:spacing w:before="3"/>
        <w:ind w:left="0" w:firstLine="0"/>
        <w:jc w:val="left"/>
        <w:rPr>
          <w:sz w:val="23"/>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5"/>
        <w:gridCol w:w="5236"/>
      </w:tblGrid>
      <w:tr>
        <w:trPr>
          <w:trHeight w:val="1969" w:hRule="atLeast"/>
        </w:trPr>
        <w:tc>
          <w:tcPr>
            <w:tcW w:w="3955" w:type="dxa"/>
          </w:tcPr>
          <w:p>
            <w:pPr>
              <w:pStyle w:val="TableParagraph"/>
              <w:spacing w:line="243" w:lineRule="exact"/>
              <w:ind w:left="50"/>
              <w:rPr>
                <w:b/>
                <w:sz w:val="22"/>
              </w:rPr>
            </w:pPr>
            <w:r>
              <w:rPr>
                <w:b/>
                <w:i/>
                <w:sz w:val="22"/>
              </w:rPr>
              <w:t>Nơi</w:t>
            </w:r>
            <w:r>
              <w:rPr>
                <w:b/>
                <w:i/>
                <w:spacing w:val="-2"/>
                <w:sz w:val="22"/>
              </w:rPr>
              <w:t> nhận</w:t>
            </w:r>
            <w:r>
              <w:rPr>
                <w:b/>
                <w:spacing w:val="-2"/>
                <w:sz w:val="22"/>
              </w:rPr>
              <w:t>:</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thị</w:t>
            </w:r>
            <w:r>
              <w:rPr>
                <w:spacing w:val="-1"/>
                <w:sz w:val="22"/>
              </w:rPr>
              <w:t> </w:t>
            </w:r>
            <w:r>
              <w:rPr>
                <w:sz w:val="22"/>
              </w:rPr>
              <w:t>xã</w:t>
            </w:r>
            <w:r>
              <w:rPr>
                <w:spacing w:val="-1"/>
                <w:sz w:val="22"/>
              </w:rPr>
              <w:t> </w:t>
            </w:r>
            <w:r>
              <w:rPr>
                <w:sz w:val="22"/>
              </w:rPr>
              <w:t>Đông</w:t>
            </w:r>
            <w:r>
              <w:rPr>
                <w:spacing w:val="-4"/>
                <w:sz w:val="22"/>
              </w:rPr>
              <w:t> </w:t>
            </w:r>
            <w:r>
              <w:rPr>
                <w:spacing w:val="-2"/>
                <w:sz w:val="22"/>
              </w:rPr>
              <w:t>Triều;</w:t>
            </w:r>
          </w:p>
          <w:p>
            <w:pPr>
              <w:pStyle w:val="TableParagraph"/>
              <w:numPr>
                <w:ilvl w:val="0"/>
                <w:numId w:val="3"/>
              </w:numPr>
              <w:tabs>
                <w:tab w:pos="175" w:val="left" w:leader="none"/>
              </w:tabs>
              <w:spacing w:line="252" w:lineRule="exact" w:before="1"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2"/>
                <w:sz w:val="22"/>
              </w:rPr>
              <w:t> </w:t>
            </w:r>
            <w:r>
              <w:rPr>
                <w:sz w:val="22"/>
              </w:rPr>
              <w:t>dân</w:t>
            </w:r>
            <w:r>
              <w:rPr>
                <w:spacing w:val="-2"/>
                <w:sz w:val="22"/>
              </w:rPr>
              <w:t> </w:t>
            </w:r>
            <w:r>
              <w:rPr>
                <w:sz w:val="22"/>
              </w:rPr>
              <w:t>tỉnh</w:t>
            </w:r>
            <w:r>
              <w:rPr>
                <w:spacing w:val="-1"/>
                <w:sz w:val="22"/>
              </w:rPr>
              <w:t> </w:t>
            </w:r>
            <w:r>
              <w:rPr>
                <w:sz w:val="22"/>
              </w:rPr>
              <w:t>Quảng</w:t>
            </w:r>
            <w:r>
              <w:rPr>
                <w:spacing w:val="-3"/>
                <w:sz w:val="22"/>
              </w:rPr>
              <w:t> </w:t>
            </w:r>
            <w:r>
              <w:rPr>
                <w:spacing w:val="-2"/>
                <w:sz w:val="22"/>
              </w:rPr>
              <w:t>Ninh;</w:t>
            </w:r>
          </w:p>
          <w:p>
            <w:pPr>
              <w:pStyle w:val="TableParagraph"/>
              <w:numPr>
                <w:ilvl w:val="0"/>
                <w:numId w:val="3"/>
              </w:numPr>
              <w:tabs>
                <w:tab w:pos="209" w:val="left" w:leader="none"/>
              </w:tabs>
              <w:spacing w:line="252" w:lineRule="exact" w:before="0" w:after="0"/>
              <w:ind w:left="208"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thị</w:t>
            </w:r>
            <w:r>
              <w:rPr>
                <w:spacing w:val="-1"/>
                <w:sz w:val="22"/>
              </w:rPr>
              <w:t> </w:t>
            </w:r>
            <w:r>
              <w:rPr>
                <w:sz w:val="22"/>
              </w:rPr>
              <w:t>xã</w:t>
            </w:r>
            <w:r>
              <w:rPr>
                <w:spacing w:val="-2"/>
                <w:sz w:val="22"/>
              </w:rPr>
              <w:t> </w:t>
            </w:r>
            <w:r>
              <w:rPr>
                <w:sz w:val="22"/>
              </w:rPr>
              <w:t>Đông</w:t>
            </w:r>
            <w:r>
              <w:rPr>
                <w:spacing w:val="-4"/>
                <w:sz w:val="22"/>
              </w:rPr>
              <w:t> </w:t>
            </w:r>
            <w:r>
              <w:rPr>
                <w:spacing w:val="-2"/>
                <w:sz w:val="22"/>
              </w:rPr>
              <w:t>Triều;</w:t>
            </w:r>
          </w:p>
          <w:p>
            <w:pPr>
              <w:pStyle w:val="TableParagraph"/>
              <w:numPr>
                <w:ilvl w:val="0"/>
                <w:numId w:val="3"/>
              </w:numPr>
              <w:tabs>
                <w:tab w:pos="175" w:val="left" w:leader="none"/>
              </w:tabs>
              <w:spacing w:line="252" w:lineRule="exact" w:before="0" w:after="0"/>
              <w:ind w:left="174" w:right="0" w:hanging="125"/>
              <w:jc w:val="left"/>
              <w:rPr>
                <w:i/>
                <w:sz w:val="22"/>
              </w:rPr>
            </w:pPr>
            <w:r>
              <w:rPr>
                <w:sz w:val="22"/>
              </w:rPr>
              <w:t>Lưu </w:t>
            </w:r>
            <w:r>
              <w:rPr>
                <w:spacing w:val="-2"/>
                <w:sz w:val="22"/>
              </w:rPr>
              <w:t>HS,VP</w:t>
            </w:r>
            <w:r>
              <w:rPr>
                <w:i/>
                <w:spacing w:val="-2"/>
                <w:sz w:val="22"/>
              </w:rPr>
              <w:t>.</w:t>
            </w:r>
          </w:p>
        </w:tc>
        <w:tc>
          <w:tcPr>
            <w:tcW w:w="5236" w:type="dxa"/>
          </w:tcPr>
          <w:p>
            <w:pPr>
              <w:pStyle w:val="TableParagraph"/>
              <w:spacing w:before="62"/>
              <w:ind w:left="598" w:right="55"/>
              <w:jc w:val="center"/>
              <w:rPr>
                <w:b/>
                <w:sz w:val="26"/>
              </w:rPr>
            </w:pPr>
            <w:r>
              <w:rPr>
                <w:b/>
                <w:sz w:val="26"/>
              </w:rPr>
              <w:t>THẨM</w:t>
            </w:r>
            <w:r>
              <w:rPr>
                <w:b/>
                <w:spacing w:val="-8"/>
                <w:sz w:val="26"/>
              </w:rPr>
              <w:t> </w:t>
            </w:r>
            <w:r>
              <w:rPr>
                <w:b/>
                <w:sz w:val="26"/>
              </w:rPr>
              <w:t>PHÁN</w:t>
            </w:r>
            <w:r>
              <w:rPr>
                <w:b/>
                <w:spacing w:val="-6"/>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HỌP</w:t>
            </w: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spacing w:line="302" w:lineRule="exact"/>
              <w:ind w:left="598" w:right="51"/>
              <w:jc w:val="center"/>
              <w:rPr>
                <w:b/>
                <w:sz w:val="28"/>
              </w:rPr>
            </w:pPr>
            <w:r>
              <w:rPr>
                <w:b/>
                <w:sz w:val="28"/>
              </w:rPr>
              <w:t>Phạm</w:t>
            </w:r>
            <w:r>
              <w:rPr>
                <w:b/>
                <w:spacing w:val="-7"/>
                <w:sz w:val="28"/>
              </w:rPr>
              <w:t> </w:t>
            </w:r>
            <w:r>
              <w:rPr>
                <w:b/>
                <w:sz w:val="28"/>
              </w:rPr>
              <w:t>Khắc</w:t>
            </w:r>
            <w:r>
              <w:rPr>
                <w:b/>
                <w:spacing w:val="-1"/>
                <w:sz w:val="28"/>
              </w:rPr>
              <w:t> </w:t>
            </w:r>
            <w:r>
              <w:rPr>
                <w:b/>
                <w:spacing w:val="-4"/>
                <w:sz w:val="28"/>
              </w:rPr>
              <w:t>Tuyn</w:t>
            </w:r>
          </w:p>
        </w:tc>
      </w:tr>
    </w:tbl>
    <w:sectPr>
      <w:pgSz w:w="11910" w:h="16850"/>
      <w:pgMar w:top="1060" w:bottom="280" w:left="15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7" w:hanging="128"/>
      </w:pPr>
      <w:rPr>
        <w:rFonts w:hint="default"/>
        <w:lang w:val="vi" w:eastAsia="en-US" w:bidi="ar-SA"/>
      </w:rPr>
    </w:lvl>
    <w:lvl w:ilvl="2">
      <w:start w:val="0"/>
      <w:numFmt w:val="bullet"/>
      <w:lvlText w:val="•"/>
      <w:lvlJc w:val="left"/>
      <w:pPr>
        <w:ind w:left="935" w:hanging="128"/>
      </w:pPr>
      <w:rPr>
        <w:rFonts w:hint="default"/>
        <w:lang w:val="vi" w:eastAsia="en-US" w:bidi="ar-SA"/>
      </w:rPr>
    </w:lvl>
    <w:lvl w:ilvl="3">
      <w:start w:val="0"/>
      <w:numFmt w:val="bullet"/>
      <w:lvlText w:val="•"/>
      <w:lvlJc w:val="left"/>
      <w:pPr>
        <w:ind w:left="1312" w:hanging="128"/>
      </w:pPr>
      <w:rPr>
        <w:rFonts w:hint="default"/>
        <w:lang w:val="vi" w:eastAsia="en-US" w:bidi="ar-SA"/>
      </w:rPr>
    </w:lvl>
    <w:lvl w:ilvl="4">
      <w:start w:val="0"/>
      <w:numFmt w:val="bullet"/>
      <w:lvlText w:val="•"/>
      <w:lvlJc w:val="left"/>
      <w:pPr>
        <w:ind w:left="1690" w:hanging="128"/>
      </w:pPr>
      <w:rPr>
        <w:rFonts w:hint="default"/>
        <w:lang w:val="vi" w:eastAsia="en-US" w:bidi="ar-SA"/>
      </w:rPr>
    </w:lvl>
    <w:lvl w:ilvl="5">
      <w:start w:val="0"/>
      <w:numFmt w:val="bullet"/>
      <w:lvlText w:val="•"/>
      <w:lvlJc w:val="left"/>
      <w:pPr>
        <w:ind w:left="2067" w:hanging="128"/>
      </w:pPr>
      <w:rPr>
        <w:rFonts w:hint="default"/>
        <w:lang w:val="vi" w:eastAsia="en-US" w:bidi="ar-SA"/>
      </w:rPr>
    </w:lvl>
    <w:lvl w:ilvl="6">
      <w:start w:val="0"/>
      <w:numFmt w:val="bullet"/>
      <w:lvlText w:val="•"/>
      <w:lvlJc w:val="left"/>
      <w:pPr>
        <w:ind w:left="2445" w:hanging="128"/>
      </w:pPr>
      <w:rPr>
        <w:rFonts w:hint="default"/>
        <w:lang w:val="vi" w:eastAsia="en-US" w:bidi="ar-SA"/>
      </w:rPr>
    </w:lvl>
    <w:lvl w:ilvl="7">
      <w:start w:val="0"/>
      <w:numFmt w:val="bullet"/>
      <w:lvlText w:val="•"/>
      <w:lvlJc w:val="left"/>
      <w:pPr>
        <w:ind w:left="2822" w:hanging="128"/>
      </w:pPr>
      <w:rPr>
        <w:rFonts w:hint="default"/>
        <w:lang w:val="vi" w:eastAsia="en-US" w:bidi="ar-SA"/>
      </w:rPr>
    </w:lvl>
    <w:lvl w:ilvl="8">
      <w:start w:val="0"/>
      <w:numFmt w:val="bullet"/>
      <w:lvlText w:val="•"/>
      <w:lvlJc w:val="left"/>
      <w:pPr>
        <w:ind w:left="3200" w:hanging="128"/>
      </w:pPr>
      <w:rPr>
        <w:rFonts w:hint="default"/>
        <w:lang w:val="vi" w:eastAsia="en-US" w:bidi="ar-SA"/>
      </w:rPr>
    </w:lvl>
  </w:abstractNum>
  <w:abstractNum w:abstractNumId="1">
    <w:multiLevelType w:val="hybridMultilevel"/>
    <w:lvl w:ilvl="0">
      <w:start w:val="1"/>
      <w:numFmt w:val="decimal"/>
      <w:lvlText w:val="%1."/>
      <w:lvlJc w:val="left"/>
      <w:pPr>
        <w:ind w:left="202" w:hanging="28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 w:hanging="19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5" w:hanging="190"/>
      </w:pPr>
      <w:rPr>
        <w:rFonts w:hint="default"/>
        <w:lang w:val="vi" w:eastAsia="en-US" w:bidi="ar-SA"/>
      </w:rPr>
    </w:lvl>
    <w:lvl w:ilvl="3">
      <w:start w:val="0"/>
      <w:numFmt w:val="bullet"/>
      <w:lvlText w:val="•"/>
      <w:lvlJc w:val="left"/>
      <w:pPr>
        <w:ind w:left="2967" w:hanging="190"/>
      </w:pPr>
      <w:rPr>
        <w:rFonts w:hint="default"/>
        <w:lang w:val="vi" w:eastAsia="en-US" w:bidi="ar-SA"/>
      </w:rPr>
    </w:lvl>
    <w:lvl w:ilvl="4">
      <w:start w:val="0"/>
      <w:numFmt w:val="bullet"/>
      <w:lvlText w:val="•"/>
      <w:lvlJc w:val="left"/>
      <w:pPr>
        <w:ind w:left="3890" w:hanging="190"/>
      </w:pPr>
      <w:rPr>
        <w:rFonts w:hint="default"/>
        <w:lang w:val="vi" w:eastAsia="en-US" w:bidi="ar-SA"/>
      </w:rPr>
    </w:lvl>
    <w:lvl w:ilvl="5">
      <w:start w:val="0"/>
      <w:numFmt w:val="bullet"/>
      <w:lvlText w:val="•"/>
      <w:lvlJc w:val="left"/>
      <w:pPr>
        <w:ind w:left="4813" w:hanging="190"/>
      </w:pPr>
      <w:rPr>
        <w:rFonts w:hint="default"/>
        <w:lang w:val="vi" w:eastAsia="en-US" w:bidi="ar-SA"/>
      </w:rPr>
    </w:lvl>
    <w:lvl w:ilvl="6">
      <w:start w:val="0"/>
      <w:numFmt w:val="bullet"/>
      <w:lvlText w:val="•"/>
      <w:lvlJc w:val="left"/>
      <w:pPr>
        <w:ind w:left="5735" w:hanging="190"/>
      </w:pPr>
      <w:rPr>
        <w:rFonts w:hint="default"/>
        <w:lang w:val="vi" w:eastAsia="en-US" w:bidi="ar-SA"/>
      </w:rPr>
    </w:lvl>
    <w:lvl w:ilvl="7">
      <w:start w:val="0"/>
      <w:numFmt w:val="bullet"/>
      <w:lvlText w:val="•"/>
      <w:lvlJc w:val="left"/>
      <w:pPr>
        <w:ind w:left="6658" w:hanging="190"/>
      </w:pPr>
      <w:rPr>
        <w:rFonts w:hint="default"/>
        <w:lang w:val="vi" w:eastAsia="en-US" w:bidi="ar-SA"/>
      </w:rPr>
    </w:lvl>
    <w:lvl w:ilvl="8">
      <w:start w:val="0"/>
      <w:numFmt w:val="bullet"/>
      <w:lvlText w:val="•"/>
      <w:lvlJc w:val="left"/>
      <w:pPr>
        <w:ind w:left="7581" w:hanging="190"/>
      </w:pPr>
      <w:rPr>
        <w:rFonts w:hint="default"/>
        <w:lang w:val="vi" w:eastAsia="en-US" w:bidi="ar-SA"/>
      </w:rPr>
    </w:lvl>
  </w:abstractNum>
  <w:abstractNum w:abstractNumId="0">
    <w:multiLevelType w:val="hybridMultilevel"/>
    <w:lvl w:ilvl="0">
      <w:start w:val="0"/>
      <w:numFmt w:val="bullet"/>
      <w:lvlText w:val="-"/>
      <w:lvlJc w:val="left"/>
      <w:pPr>
        <w:ind w:left="20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2" w:hanging="178"/>
      </w:pPr>
      <w:rPr>
        <w:rFonts w:hint="default"/>
        <w:lang w:val="vi" w:eastAsia="en-US" w:bidi="ar-SA"/>
      </w:rPr>
    </w:lvl>
    <w:lvl w:ilvl="2">
      <w:start w:val="0"/>
      <w:numFmt w:val="bullet"/>
      <w:lvlText w:val="•"/>
      <w:lvlJc w:val="left"/>
      <w:pPr>
        <w:ind w:left="2045" w:hanging="178"/>
      </w:pPr>
      <w:rPr>
        <w:rFonts w:hint="default"/>
        <w:lang w:val="vi" w:eastAsia="en-US" w:bidi="ar-SA"/>
      </w:rPr>
    </w:lvl>
    <w:lvl w:ilvl="3">
      <w:start w:val="0"/>
      <w:numFmt w:val="bullet"/>
      <w:lvlText w:val="•"/>
      <w:lvlJc w:val="left"/>
      <w:pPr>
        <w:ind w:left="2967" w:hanging="178"/>
      </w:pPr>
      <w:rPr>
        <w:rFonts w:hint="default"/>
        <w:lang w:val="vi" w:eastAsia="en-US" w:bidi="ar-SA"/>
      </w:rPr>
    </w:lvl>
    <w:lvl w:ilvl="4">
      <w:start w:val="0"/>
      <w:numFmt w:val="bullet"/>
      <w:lvlText w:val="•"/>
      <w:lvlJc w:val="left"/>
      <w:pPr>
        <w:ind w:left="3890" w:hanging="178"/>
      </w:pPr>
      <w:rPr>
        <w:rFonts w:hint="default"/>
        <w:lang w:val="vi" w:eastAsia="en-US" w:bidi="ar-SA"/>
      </w:rPr>
    </w:lvl>
    <w:lvl w:ilvl="5">
      <w:start w:val="0"/>
      <w:numFmt w:val="bullet"/>
      <w:lvlText w:val="•"/>
      <w:lvlJc w:val="left"/>
      <w:pPr>
        <w:ind w:left="4813" w:hanging="178"/>
      </w:pPr>
      <w:rPr>
        <w:rFonts w:hint="default"/>
        <w:lang w:val="vi" w:eastAsia="en-US" w:bidi="ar-SA"/>
      </w:rPr>
    </w:lvl>
    <w:lvl w:ilvl="6">
      <w:start w:val="0"/>
      <w:numFmt w:val="bullet"/>
      <w:lvlText w:val="•"/>
      <w:lvlJc w:val="left"/>
      <w:pPr>
        <w:ind w:left="5735" w:hanging="178"/>
      </w:pPr>
      <w:rPr>
        <w:rFonts w:hint="default"/>
        <w:lang w:val="vi" w:eastAsia="en-US" w:bidi="ar-SA"/>
      </w:rPr>
    </w:lvl>
    <w:lvl w:ilvl="7">
      <w:start w:val="0"/>
      <w:numFmt w:val="bullet"/>
      <w:lvlText w:val="•"/>
      <w:lvlJc w:val="left"/>
      <w:pPr>
        <w:ind w:left="6658" w:hanging="178"/>
      </w:pPr>
      <w:rPr>
        <w:rFonts w:hint="default"/>
        <w:lang w:val="vi" w:eastAsia="en-US" w:bidi="ar-SA"/>
      </w:rPr>
    </w:lvl>
    <w:lvl w:ilvl="8">
      <w:start w:val="0"/>
      <w:numFmt w:val="bullet"/>
      <w:lvlText w:val="•"/>
      <w:lvlJc w:val="left"/>
      <w:pPr>
        <w:ind w:left="7581"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94"/>
      <w:ind w:left="2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94"/>
      <w:ind w:left="202" w:right="14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2023-04-25T01:40:06Z</dcterms:created>
  <dcterms:modified xsi:type="dcterms:W3CDTF">2023-04-25T01:40:06Z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Office Word 2007</vt:lpwstr>
  </property>
  <property fmtid="{D5CDD505-2E9C-101B-9397-08002B2CF9AE}" pid="4" name="LastSaved">
    <vt:filetime>2023-04-25T00:00:00Z</vt:filetime>
  </property>
  <property fmtid="{D5CDD505-2E9C-101B-9397-08002B2CF9AE}" pid="5" name="Producer">
    <vt:lpwstr>Microsoft® Office Word 2007</vt:lpwstr>
  </property>
</Properties>
</file>