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9"/>
        <w:gridCol w:w="5546"/>
      </w:tblGrid>
      <w:tr>
        <w:trPr>
          <w:trHeight w:val="1477" w:hRule="atLeast"/>
        </w:trPr>
        <w:tc>
          <w:tcPr>
            <w:tcW w:w="3599" w:type="dxa"/>
          </w:tcPr>
          <w:p>
            <w:pPr>
              <w:pStyle w:val="TableParagraph"/>
              <w:spacing w:after="54"/>
              <w:ind w:left="129" w:right="955" w:firstLine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15"/>
                <w:sz w:val="26"/>
              </w:rPr>
              <w:t>HUYỆN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4"/>
                <w:sz w:val="26"/>
              </w:rPr>
              <w:t>LÂM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HÀ </w:t>
            </w:r>
            <w:r>
              <w:rPr>
                <w:b/>
                <w:spacing w:val="15"/>
                <w:sz w:val="26"/>
              </w:rPr>
              <w:t>TỈNH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LÂM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5"/>
                <w:sz w:val="26"/>
              </w:rPr>
              <w:t>ĐỒNG</w:t>
            </w:r>
          </w:p>
          <w:p>
            <w:pPr>
              <w:pStyle w:val="TableParagraph"/>
              <w:spacing w:line="20" w:lineRule="exact"/>
              <w:ind w:left="515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7" to="171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8"/>
              <w:ind w:left="5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12"/>
                <w:sz w:val="26"/>
              </w:rPr>
              <w:t> 195/2022/QĐST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546" w:type="dxa"/>
          </w:tcPr>
          <w:p>
            <w:pPr>
              <w:pStyle w:val="TableParagraph"/>
              <w:spacing w:line="287" w:lineRule="exact"/>
              <w:ind w:left="25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NM</w:t>
            </w:r>
          </w:p>
          <w:p>
            <w:pPr>
              <w:pStyle w:val="TableParagraph"/>
              <w:spacing w:before="1" w:after="37"/>
              <w:ind w:left="1458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514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7" to="312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4"/>
              <w:ind w:left="1307"/>
              <w:rPr>
                <w:i/>
                <w:sz w:val="26"/>
              </w:rPr>
            </w:pPr>
            <w:r>
              <w:rPr>
                <w:i/>
                <w:spacing w:val="13"/>
                <w:sz w:val="26"/>
              </w:rPr>
              <w:t>Lâm</w:t>
            </w:r>
            <w:r>
              <w:rPr>
                <w:i/>
                <w:spacing w:val="33"/>
                <w:sz w:val="26"/>
              </w:rPr>
              <w:t> </w:t>
            </w:r>
            <w:r>
              <w:rPr>
                <w:i/>
                <w:spacing w:val="13"/>
                <w:sz w:val="26"/>
              </w:rPr>
              <w:t>Hà,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9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29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pacing w:val="11"/>
                <w:sz w:val="26"/>
              </w:rPr>
              <w:t>2022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spacing w:line="322" w:lineRule="exact" w:before="218"/>
        <w:ind w:left="2390" w:right="249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393" w:right="249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96" w:right="2000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42" w:lineRule="auto"/>
        <w:jc w:val="left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4"/>
        </w:rPr>
        <w:t> </w:t>
      </w:r>
      <w:r>
        <w:rPr/>
        <w:t>sơ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</w:t>
      </w:r>
      <w:r>
        <w:rPr>
          <w:spacing w:val="-7"/>
        </w:rPr>
        <w:t> </w:t>
      </w:r>
      <w:r>
        <w:rPr/>
        <w:t>thụ</w:t>
      </w:r>
      <w:r>
        <w:rPr>
          <w:spacing w:val="-7"/>
        </w:rPr>
        <w:t> </w:t>
      </w:r>
      <w:r>
        <w:rPr/>
        <w:t>lý</w:t>
      </w:r>
      <w:r>
        <w:rPr>
          <w:spacing w:val="-7"/>
        </w:rPr>
        <w:t> </w:t>
      </w:r>
      <w:r>
        <w:rPr/>
        <w:t>số</w:t>
      </w:r>
      <w:r>
        <w:rPr>
          <w:spacing w:val="-3"/>
        </w:rPr>
        <w:t> </w:t>
      </w:r>
      <w:r>
        <w:rPr/>
        <w:t>397/2022/TLST/HNGĐ</w:t>
      </w:r>
      <w:r>
        <w:rPr>
          <w:spacing w:val="-7"/>
        </w:rPr>
        <w:t> </w:t>
      </w:r>
      <w:r>
        <w:rPr/>
        <w:t>ngày</w:t>
      </w:r>
      <w:r>
        <w:rPr>
          <w:spacing w:val="-8"/>
        </w:rPr>
        <w:t> </w:t>
      </w:r>
      <w:r>
        <w:rPr/>
        <w:t>06</w:t>
      </w:r>
      <w:r>
        <w:rPr>
          <w:spacing w:val="-4"/>
        </w:rPr>
        <w:t> </w:t>
      </w:r>
      <w:r>
        <w:rPr/>
        <w:t>tháng</w:t>
      </w:r>
      <w:r>
        <w:rPr>
          <w:spacing w:val="-4"/>
        </w:rPr>
        <w:t> </w:t>
      </w:r>
      <w:r>
        <w:rPr/>
        <w:t>10 năm 2022, giữa:</w:t>
      </w:r>
    </w:p>
    <w:p>
      <w:pPr>
        <w:pStyle w:val="BodyText"/>
        <w:spacing w:line="300" w:lineRule="auto"/>
        <w:ind w:left="668" w:right="2404" w:firstLine="0"/>
        <w:jc w:val="left"/>
      </w:pPr>
      <w:r>
        <w:rPr/>
        <w:t>+</w:t>
      </w:r>
      <w:r>
        <w:rPr>
          <w:spacing w:val="-4"/>
        </w:rPr>
        <w:t> </w:t>
      </w: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3"/>
        </w:rPr>
        <w:t> </w:t>
      </w:r>
      <w:r>
        <w:rPr/>
        <w:t>Chị</w:t>
      </w:r>
      <w:r>
        <w:rPr>
          <w:spacing w:val="-2"/>
        </w:rPr>
        <w:t> </w:t>
      </w:r>
      <w:r>
        <w:rPr>
          <w:b/>
        </w:rPr>
        <w:t>Thạch</w:t>
      </w:r>
      <w:r>
        <w:rPr>
          <w:b/>
          <w:spacing w:val="-4"/>
        </w:rPr>
        <w:t> </w:t>
      </w:r>
      <w:r>
        <w:rPr>
          <w:b/>
        </w:rPr>
        <w:t>Thị</w:t>
      </w:r>
      <w:r>
        <w:rPr>
          <w:b/>
          <w:spacing w:val="-3"/>
        </w:rPr>
        <w:t> </w:t>
      </w:r>
      <w:r>
        <w:rPr>
          <w:b/>
        </w:rPr>
        <w:t>Qui</w:t>
      </w:r>
      <w:r>
        <w:rPr>
          <w:b/>
          <w:spacing w:val="-3"/>
        </w:rPr>
        <w:t> </w:t>
      </w:r>
      <w:r>
        <w:rPr>
          <w:b/>
        </w:rPr>
        <w:t>N</w:t>
      </w:r>
      <w:r>
        <w:rPr/>
        <w:t>.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năm:</w:t>
      </w:r>
      <w:r>
        <w:rPr>
          <w:spacing w:val="-3"/>
        </w:rPr>
        <w:t> </w:t>
      </w:r>
      <w:r>
        <w:rPr/>
        <w:t>2000. </w:t>
      </w:r>
      <w:r>
        <w:rPr>
          <w:spacing w:val="-6"/>
        </w:rPr>
        <w:t>Địa</w:t>
      </w:r>
      <w:r>
        <w:rPr>
          <w:spacing w:val="-21"/>
        </w:rPr>
        <w:t> </w:t>
      </w:r>
      <w:r>
        <w:rPr>
          <w:spacing w:val="-6"/>
        </w:rPr>
        <w:t>chỉ:</w:t>
      </w:r>
      <w:r>
        <w:rPr>
          <w:spacing w:val="-20"/>
        </w:rPr>
        <w:t> </w:t>
      </w:r>
      <w:r>
        <w:rPr>
          <w:spacing w:val="-6"/>
        </w:rPr>
        <w:t>Ấp</w:t>
      </w:r>
      <w:r>
        <w:rPr>
          <w:spacing w:val="-20"/>
        </w:rPr>
        <w:t> </w:t>
      </w:r>
      <w:r>
        <w:rPr>
          <w:spacing w:val="-6"/>
        </w:rPr>
        <w:t>X,</w:t>
      </w:r>
      <w:r>
        <w:rPr>
          <w:spacing w:val="-22"/>
        </w:rPr>
        <w:t> </w:t>
      </w:r>
      <w:r>
        <w:rPr>
          <w:spacing w:val="-6"/>
        </w:rPr>
        <w:t>xã</w:t>
      </w:r>
      <w:r>
        <w:rPr>
          <w:spacing w:val="-21"/>
        </w:rPr>
        <w:t> </w:t>
      </w:r>
      <w:r>
        <w:rPr>
          <w:spacing w:val="-6"/>
        </w:rPr>
        <w:t>Y,</w:t>
      </w:r>
      <w:r>
        <w:rPr>
          <w:spacing w:val="-22"/>
        </w:rPr>
        <w:t> </w:t>
      </w:r>
      <w:r>
        <w:rPr>
          <w:spacing w:val="-6"/>
        </w:rPr>
        <w:t>huyện</w:t>
      </w:r>
      <w:r>
        <w:rPr>
          <w:spacing w:val="-20"/>
        </w:rPr>
        <w:t> </w:t>
      </w:r>
      <w:r>
        <w:rPr>
          <w:spacing w:val="-6"/>
        </w:rPr>
        <w:t>Cầu</w:t>
      </w:r>
      <w:r>
        <w:rPr>
          <w:spacing w:val="-20"/>
        </w:rPr>
        <w:t> </w:t>
      </w:r>
      <w:r>
        <w:rPr>
          <w:spacing w:val="-6"/>
        </w:rPr>
        <w:t>Ngang,</w:t>
      </w:r>
      <w:r>
        <w:rPr>
          <w:spacing w:val="-22"/>
        </w:rPr>
        <w:t> </w:t>
      </w:r>
      <w:r>
        <w:rPr>
          <w:spacing w:val="-6"/>
        </w:rPr>
        <w:t>tỉnh</w:t>
      </w:r>
      <w:r>
        <w:rPr>
          <w:spacing w:val="-20"/>
        </w:rPr>
        <w:t> </w:t>
      </w:r>
      <w:r>
        <w:rPr>
          <w:spacing w:val="-6"/>
        </w:rPr>
        <w:t>Trà</w:t>
      </w:r>
      <w:r>
        <w:rPr>
          <w:spacing w:val="-21"/>
        </w:rPr>
        <w:t> </w:t>
      </w:r>
      <w:r>
        <w:rPr>
          <w:spacing w:val="-6"/>
        </w:rPr>
        <w:t>Vinh.</w:t>
      </w:r>
    </w:p>
    <w:p>
      <w:pPr>
        <w:spacing w:line="322" w:lineRule="exact" w:before="0"/>
        <w:ind w:left="668" w:right="0" w:firstLine="0"/>
        <w:jc w:val="left"/>
        <w:rPr>
          <w:sz w:val="28"/>
        </w:rPr>
      </w:pP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Tấn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Đ.</w:t>
      </w:r>
      <w:r>
        <w:rPr>
          <w:b/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năm: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1998.</w:t>
      </w:r>
    </w:p>
    <w:p>
      <w:pPr>
        <w:pStyle w:val="BodyText"/>
        <w:spacing w:line="297" w:lineRule="auto" w:before="82"/>
        <w:ind w:left="668" w:right="1474" w:firstLine="0"/>
        <w:jc w:val="left"/>
      </w:pPr>
      <w:r>
        <w:rPr>
          <w:spacing w:val="-10"/>
        </w:rPr>
        <w:t>Địa</w:t>
      </w:r>
      <w:r>
        <w:rPr>
          <w:spacing w:val="-28"/>
        </w:rPr>
        <w:t> </w:t>
      </w:r>
      <w:r>
        <w:rPr>
          <w:spacing w:val="-10"/>
        </w:rPr>
        <w:t>chỉ:</w:t>
      </w:r>
      <w:r>
        <w:rPr>
          <w:spacing w:val="-28"/>
        </w:rPr>
        <w:t> </w:t>
      </w:r>
      <w:r>
        <w:rPr>
          <w:spacing w:val="-10"/>
        </w:rPr>
        <w:t>Thôn</w:t>
      </w:r>
      <w:r>
        <w:rPr>
          <w:spacing w:val="-27"/>
        </w:rPr>
        <w:t> </w:t>
      </w:r>
      <w:r>
        <w:rPr>
          <w:spacing w:val="-10"/>
        </w:rPr>
        <w:t>Phúc</w:t>
      </w:r>
      <w:r>
        <w:rPr>
          <w:spacing w:val="-28"/>
        </w:rPr>
        <w:t> </w:t>
      </w:r>
      <w:r>
        <w:rPr>
          <w:spacing w:val="-10"/>
        </w:rPr>
        <w:t>Tân,</w:t>
      </w:r>
      <w:r>
        <w:rPr>
          <w:spacing w:val="-32"/>
        </w:rPr>
        <w:t> </w:t>
      </w:r>
      <w:r>
        <w:rPr>
          <w:spacing w:val="-10"/>
        </w:rPr>
        <w:t>xã</w:t>
      </w:r>
      <w:r>
        <w:rPr>
          <w:spacing w:val="-28"/>
        </w:rPr>
        <w:t> </w:t>
      </w:r>
      <w:r>
        <w:rPr>
          <w:spacing w:val="-10"/>
        </w:rPr>
        <w:t>Phúc</w:t>
      </w:r>
      <w:r>
        <w:rPr>
          <w:spacing w:val="-28"/>
        </w:rPr>
        <w:t> </w:t>
      </w:r>
      <w:r>
        <w:rPr>
          <w:spacing w:val="-10"/>
        </w:rPr>
        <w:t>Thọ,</w:t>
      </w:r>
      <w:r>
        <w:rPr>
          <w:spacing w:val="-29"/>
        </w:rPr>
        <w:t> </w:t>
      </w:r>
      <w:r>
        <w:rPr>
          <w:spacing w:val="-10"/>
        </w:rPr>
        <w:t>huyện</w:t>
      </w:r>
      <w:r>
        <w:rPr>
          <w:spacing w:val="-23"/>
        </w:rPr>
        <w:t> </w:t>
      </w:r>
      <w:r>
        <w:rPr>
          <w:spacing w:val="-10"/>
        </w:rPr>
        <w:t>Lâm</w:t>
      </w:r>
      <w:r>
        <w:rPr>
          <w:spacing w:val="-26"/>
        </w:rPr>
        <w:t> </w:t>
      </w:r>
      <w:r>
        <w:rPr>
          <w:spacing w:val="-10"/>
        </w:rPr>
        <w:t>Hà,</w:t>
      </w:r>
      <w:r>
        <w:rPr>
          <w:spacing w:val="-25"/>
        </w:rPr>
        <w:t> </w:t>
      </w:r>
      <w:r>
        <w:rPr>
          <w:spacing w:val="-10"/>
        </w:rPr>
        <w:t>tỉnh</w:t>
      </w:r>
      <w:r>
        <w:rPr>
          <w:spacing w:val="-23"/>
        </w:rPr>
        <w:t> </w:t>
      </w:r>
      <w:r>
        <w:rPr>
          <w:spacing w:val="-10"/>
        </w:rPr>
        <w:t>Lâm</w:t>
      </w:r>
      <w:r>
        <w:rPr>
          <w:spacing w:val="-29"/>
        </w:rPr>
        <w:t> </w:t>
      </w:r>
      <w:r>
        <w:rPr>
          <w:spacing w:val="-10"/>
        </w:rPr>
        <w:t>Đồng. </w:t>
      </w:r>
      <w:r>
        <w:rPr/>
        <w:t>Căn cứ</w:t>
      </w:r>
      <w:r>
        <w:rPr>
          <w:spacing w:val="-1"/>
        </w:rPr>
        <w:t> </w:t>
      </w:r>
      <w:r>
        <w:rPr/>
        <w:t>vào Điều 212</w:t>
      </w:r>
      <w:r>
        <w:rPr>
          <w:spacing w:val="-1"/>
        </w:rPr>
        <w:t> </w:t>
      </w:r>
      <w:r>
        <w:rPr/>
        <w:t>và Điều 213 của Bộ luật tố tụng dân sự;</w:t>
      </w:r>
    </w:p>
    <w:p>
      <w:pPr>
        <w:pStyle w:val="BodyText"/>
        <w:spacing w:before="5"/>
        <w:jc w:val="left"/>
      </w:pPr>
      <w:r>
        <w:rPr/>
        <w:t>Căn cứ</w:t>
      </w:r>
      <w:r>
        <w:rPr>
          <w:spacing w:val="-2"/>
        </w:rPr>
        <w:t> </w:t>
      </w:r>
      <w:r>
        <w:rPr/>
        <w:t>vào các điều</w:t>
      </w:r>
      <w:r>
        <w:rPr>
          <w:spacing w:val="-2"/>
        </w:rPr>
        <w:t> </w:t>
      </w:r>
      <w:r>
        <w:rPr/>
        <w:t>55,</w:t>
      </w:r>
      <w:r>
        <w:rPr>
          <w:spacing w:val="-1"/>
        </w:rPr>
        <w:t> </w:t>
      </w:r>
      <w:r>
        <w:rPr/>
        <w:t>điều 57, điều 58, điều 81, điều 82, điều 83 và điều 84 của Luật hôn nhân và gia đình;</w:t>
      </w:r>
    </w:p>
    <w:p>
      <w:pPr>
        <w:pStyle w:val="BodyText"/>
        <w:spacing w:line="242" w:lineRule="auto" w:before="79"/>
        <w:jc w:val="left"/>
      </w:pPr>
      <w:r>
        <w:rPr/>
        <w:t>Căn cứ vào biên bản ghi nhận sự tự nguyện ly hôn và hoà giải thành ngày 21 tháng 11 năm 2022.</w:t>
      </w:r>
    </w:p>
    <w:p>
      <w:pPr>
        <w:spacing w:before="79"/>
        <w:ind w:left="2393" w:right="1935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76"/>
        <w:ind w:right="197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2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 ghi nhận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2"/>
        </w:rPr>
        <w:t> </w:t>
      </w:r>
      <w:r>
        <w:rPr/>
        <w:t>giải thành</w:t>
      </w:r>
      <w:r>
        <w:rPr>
          <w:spacing w:val="-1"/>
        </w:rPr>
        <w:t> </w:t>
      </w:r>
      <w:r>
        <w:rPr/>
        <w:t>ngày 21 tháng 11 năm</w:t>
      </w:r>
      <w:r>
        <w:rPr>
          <w:spacing w:val="-5"/>
        </w:rPr>
        <w:t> </w:t>
      </w:r>
      <w:r>
        <w:rPr/>
        <w:t>2022</w:t>
      </w:r>
      <w:r>
        <w:rPr>
          <w:spacing w:val="-1"/>
        </w:rPr>
        <w:t> </w:t>
      </w:r>
      <w:r>
        <w:rPr/>
        <w:t>là 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line="242" w:lineRule="auto" w:before="79"/>
        <w:ind w:right="204"/>
      </w:pP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hết</w:t>
      </w:r>
      <w:r>
        <w:rPr>
          <w:spacing w:val="-12"/>
        </w:rPr>
        <w:t> </w:t>
      </w:r>
      <w:r>
        <w:rPr>
          <w:spacing w:val="-2"/>
        </w:rPr>
        <w:t>thời</w:t>
      </w:r>
      <w:r>
        <w:rPr>
          <w:spacing w:val="-14"/>
        </w:rPr>
        <w:t> </w:t>
      </w:r>
      <w:r>
        <w:rPr>
          <w:spacing w:val="-2"/>
        </w:rPr>
        <w:t>hạn</w:t>
      </w:r>
      <w:r>
        <w:rPr>
          <w:spacing w:val="-12"/>
        </w:rPr>
        <w:t> </w:t>
      </w:r>
      <w:r>
        <w:rPr>
          <w:spacing w:val="-2"/>
        </w:rPr>
        <w:t>07</w:t>
      </w:r>
      <w:r>
        <w:rPr>
          <w:spacing w:val="-12"/>
        </w:rPr>
        <w:t> </w:t>
      </w:r>
      <w:r>
        <w:rPr>
          <w:spacing w:val="-2"/>
        </w:rPr>
        <w:t>ngày,</w:t>
      </w:r>
      <w:r>
        <w:rPr>
          <w:spacing w:val="-14"/>
        </w:rPr>
        <w:t> </w:t>
      </w:r>
      <w:r>
        <w:rPr>
          <w:spacing w:val="-2"/>
        </w:rPr>
        <w:t>kể</w:t>
      </w:r>
      <w:r>
        <w:rPr>
          <w:spacing w:val="-13"/>
        </w:rPr>
        <w:t> </w:t>
      </w:r>
      <w:r>
        <w:rPr>
          <w:spacing w:val="-2"/>
        </w:rPr>
        <w:t>từ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-12"/>
        </w:rPr>
        <w:t> </w:t>
      </w:r>
      <w:r>
        <w:rPr>
          <w:spacing w:val="-2"/>
        </w:rPr>
        <w:t>biên</w:t>
      </w:r>
      <w:r>
        <w:rPr>
          <w:spacing w:val="-11"/>
        </w:rPr>
        <w:t> </w:t>
      </w:r>
      <w:r>
        <w:rPr>
          <w:spacing w:val="-2"/>
        </w:rPr>
        <w:t>bản</w:t>
      </w:r>
      <w:r>
        <w:rPr>
          <w:spacing w:val="-14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2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tự</w:t>
      </w:r>
      <w:r>
        <w:rPr>
          <w:spacing w:val="-14"/>
        </w:rPr>
        <w:t> </w:t>
      </w:r>
      <w:r>
        <w:rPr>
          <w:spacing w:val="-2"/>
        </w:rPr>
        <w:t>nguyện</w:t>
      </w:r>
      <w:r>
        <w:rPr>
          <w:spacing w:val="-12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79"/>
        <w:ind w:left="2393" w:right="193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76" w:after="0"/>
        <w:ind w:left="922" w:right="0" w:hanging="255"/>
        <w:jc w:val="both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giữa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Thạch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Qui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N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với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Nguyễn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Tấn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79" w:after="0"/>
        <w:ind w:left="94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81"/>
        <w:ind w:right="204"/>
      </w:pPr>
      <w:r>
        <w:rPr/>
        <w:t>Về con chung: Các đương sự thống nhất giao con chung là cháu Nguyễn Tấn A, sinh ngày 14/11/2018 cho chị Thạch Thị Qui N có trách nhiệm chăm sóc, nuôi dưỡng, giáo dục. Anh Nguyễn Tấn Đ không phải cấp dưỡng nuôi con chung.</w:t>
      </w:r>
    </w:p>
    <w:p>
      <w:pPr>
        <w:pStyle w:val="BodyText"/>
        <w:spacing w:before="78"/>
        <w:ind w:left="145" w:right="116" w:firstLine="523"/>
      </w:pPr>
      <w:r>
        <w:rPr/>
        <w:t>Việc</w:t>
      </w:r>
      <w:r>
        <w:rPr>
          <w:spacing w:val="-4"/>
        </w:rPr>
        <w:t> </w:t>
      </w:r>
      <w:r>
        <w:rPr/>
        <w:t>trông</w:t>
      </w:r>
      <w:r>
        <w:rPr>
          <w:spacing w:val="-4"/>
        </w:rPr>
        <w:t> </w:t>
      </w:r>
      <w:r>
        <w:rPr/>
        <w:t>nom,</w:t>
      </w:r>
      <w:r>
        <w:rPr>
          <w:spacing w:val="-3"/>
        </w:rPr>
        <w:t> </w:t>
      </w:r>
      <w:r>
        <w:rPr/>
        <w:t>chăm</w:t>
      </w:r>
      <w:r>
        <w:rPr>
          <w:spacing w:val="-7"/>
        </w:rPr>
        <w:t> </w:t>
      </w:r>
      <w:r>
        <w:rPr/>
        <w:t>sóc,</w:t>
      </w:r>
      <w:r>
        <w:rPr>
          <w:spacing w:val="-5"/>
        </w:rPr>
        <w:t> </w:t>
      </w:r>
      <w:r>
        <w:rPr/>
        <w:t>nuôi</w:t>
      </w:r>
      <w:r>
        <w:rPr>
          <w:spacing w:val="-3"/>
        </w:rPr>
        <w:t> </w:t>
      </w:r>
      <w:r>
        <w:rPr/>
        <w:t>dưỡng,</w:t>
      </w:r>
      <w:r>
        <w:rPr>
          <w:spacing w:val="-5"/>
        </w:rPr>
        <w:t> </w:t>
      </w:r>
      <w:r>
        <w:rPr/>
        <w:t>giáo</w:t>
      </w:r>
      <w:r>
        <w:rPr>
          <w:spacing w:val="-3"/>
        </w:rPr>
        <w:t> </w:t>
      </w:r>
      <w:r>
        <w:rPr/>
        <w:t>dục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3"/>
        </w:rPr>
        <w:t> </w:t>
      </w:r>
      <w:r>
        <w:rPr/>
        <w:t>ly</w:t>
      </w:r>
      <w:r>
        <w:rPr>
          <w:spacing w:val="-5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thay</w:t>
      </w:r>
      <w:r>
        <w:rPr>
          <w:spacing w:val="-8"/>
        </w:rPr>
        <w:t> </w:t>
      </w:r>
      <w:r>
        <w:rPr/>
        <w:t>đổi nuôi con Đ thực hiện theo quy định của Luật Hôn nhân và Gia đình.</w:t>
      </w:r>
    </w:p>
    <w:p>
      <w:pPr>
        <w:pStyle w:val="BodyText"/>
        <w:spacing w:before="82"/>
        <w:ind w:left="145" w:right="98" w:firstLine="523"/>
      </w:pPr>
      <w:r>
        <w:rPr/>
        <w:t>Về án phí: Chị Thạch Thị Qui N nhận chịu 150.000 đồng án phí hôn nhân gia đình</w:t>
      </w:r>
      <w:r>
        <w:rPr>
          <w:spacing w:val="-4"/>
        </w:rPr>
        <w:t> </w:t>
      </w:r>
      <w:r>
        <w:rPr/>
        <w:t>sơ</w:t>
      </w:r>
      <w:r>
        <w:rPr>
          <w:spacing w:val="-6"/>
        </w:rPr>
        <w:t> </w:t>
      </w:r>
      <w:r>
        <w:rPr/>
        <w:t>thẩm.</w:t>
      </w:r>
      <w:r>
        <w:rPr>
          <w:spacing w:val="-5"/>
        </w:rPr>
        <w:t> </w:t>
      </w:r>
      <w:r>
        <w:rPr/>
        <w:t>Nhưng</w:t>
      </w:r>
      <w:r>
        <w:rPr>
          <w:spacing w:val="-4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trừ</w:t>
      </w:r>
      <w:r>
        <w:rPr>
          <w:spacing w:val="-7"/>
        </w:rPr>
        <w:t> </w:t>
      </w:r>
      <w:r>
        <w:rPr/>
        <w:t>vào</w:t>
      </w:r>
      <w:r>
        <w:rPr>
          <w:spacing w:val="-5"/>
        </w:rPr>
        <w:t> </w:t>
      </w:r>
      <w:r>
        <w:rPr/>
        <w:t>số</w:t>
      </w:r>
      <w:r>
        <w:rPr>
          <w:spacing w:val="-6"/>
        </w:rPr>
        <w:t> </w:t>
      </w:r>
      <w:r>
        <w:rPr/>
        <w:t>tiền</w:t>
      </w:r>
      <w:r>
        <w:rPr>
          <w:spacing w:val="-5"/>
        </w:rPr>
        <w:t> </w:t>
      </w:r>
      <w:r>
        <w:rPr/>
        <w:t>tạm</w:t>
      </w:r>
      <w:r>
        <w:rPr>
          <w:spacing w:val="-9"/>
        </w:rPr>
        <w:t> </w:t>
      </w:r>
      <w:r>
        <w:rPr/>
        <w:t>ứng</w:t>
      </w:r>
      <w:r>
        <w:rPr>
          <w:spacing w:val="-4"/>
        </w:rPr>
        <w:t> </w:t>
      </w:r>
      <w:r>
        <w:rPr/>
        <w:t>án</w:t>
      </w:r>
      <w:r>
        <w:rPr>
          <w:spacing w:val="-6"/>
        </w:rPr>
        <w:t> </w:t>
      </w:r>
      <w:r>
        <w:rPr/>
        <w:t>phí</w:t>
      </w:r>
      <w:r>
        <w:rPr>
          <w:spacing w:val="-6"/>
        </w:rPr>
        <w:t> </w:t>
      </w:r>
      <w:r>
        <w:rPr/>
        <w:t>300.000</w:t>
      </w:r>
      <w:r>
        <w:rPr>
          <w:spacing w:val="-6"/>
        </w:rPr>
        <w:t> </w:t>
      </w:r>
      <w:r>
        <w:rPr/>
        <w:t>đồng</w:t>
      </w:r>
      <w:r>
        <w:rPr>
          <w:spacing w:val="-4"/>
        </w:rPr>
        <w:t> </w:t>
      </w:r>
      <w:r>
        <w:rPr/>
        <w:t>mà</w:t>
      </w:r>
      <w:r>
        <w:rPr>
          <w:spacing w:val="-2"/>
        </w:rPr>
        <w:t> </w:t>
      </w:r>
      <w:r>
        <w:rPr/>
        <w:t>chị</w:t>
      </w:r>
      <w:r>
        <w:rPr>
          <w:spacing w:val="-3"/>
        </w:rPr>
        <w:t> </w:t>
      </w:r>
      <w:r>
        <w:rPr/>
        <w:t>N</w:t>
      </w:r>
      <w:r>
        <w:rPr>
          <w:spacing w:val="-10"/>
        </w:rPr>
        <w:t> </w:t>
      </w:r>
      <w:r>
        <w:rPr/>
        <w:t>đã nộp</w:t>
      </w:r>
      <w:r>
        <w:rPr>
          <w:spacing w:val="-7"/>
        </w:rPr>
        <w:t> </w:t>
      </w:r>
      <w:r>
        <w:rPr/>
        <w:t>theo</w:t>
      </w:r>
      <w:r>
        <w:rPr>
          <w:spacing w:val="-6"/>
        </w:rPr>
        <w:t> </w:t>
      </w:r>
      <w:r>
        <w:rPr/>
        <w:t>biên</w:t>
      </w:r>
      <w:r>
        <w:rPr>
          <w:spacing w:val="-4"/>
        </w:rPr>
        <w:t> </w:t>
      </w:r>
      <w:r>
        <w:rPr/>
        <w:t>lai</w:t>
      </w:r>
      <w:r>
        <w:rPr>
          <w:spacing w:val="-6"/>
        </w:rPr>
        <w:t> </w:t>
      </w:r>
      <w:r>
        <w:rPr/>
        <w:t>thu</w:t>
      </w:r>
      <w:r>
        <w:rPr>
          <w:spacing w:val="-6"/>
        </w:rPr>
        <w:t> </w:t>
      </w:r>
      <w:r>
        <w:rPr/>
        <w:t>tiền</w:t>
      </w:r>
      <w:r>
        <w:rPr>
          <w:spacing w:val="-6"/>
        </w:rPr>
        <w:t> </w:t>
      </w:r>
      <w:r>
        <w:rPr/>
        <w:t>tạm</w:t>
      </w:r>
      <w:r>
        <w:rPr>
          <w:spacing w:val="-9"/>
        </w:rPr>
        <w:t> </w:t>
      </w:r>
      <w:r>
        <w:rPr/>
        <w:t>ứng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phí,</w:t>
      </w:r>
      <w:r>
        <w:rPr>
          <w:spacing w:val="-5"/>
        </w:rPr>
        <w:t> </w:t>
      </w:r>
      <w:r>
        <w:rPr/>
        <w:t>lệ</w:t>
      </w:r>
      <w:r>
        <w:rPr>
          <w:spacing w:val="-4"/>
        </w:rPr>
        <w:t> </w:t>
      </w:r>
      <w:r>
        <w:rPr/>
        <w:t>phí</w:t>
      </w:r>
      <w:r>
        <w:rPr>
          <w:spacing w:val="-3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số 0003520</w:t>
      </w:r>
      <w:r>
        <w:rPr>
          <w:spacing w:val="-16"/>
        </w:rPr>
        <w:t> </w:t>
      </w:r>
      <w:r>
        <w:rPr/>
        <w:t>ngày</w:t>
      </w:r>
      <w:r>
        <w:rPr>
          <w:spacing w:val="-18"/>
        </w:rPr>
        <w:t> </w:t>
      </w:r>
      <w:r>
        <w:rPr/>
        <w:t>03/10/2022 </w:t>
      </w:r>
      <w:r>
        <w:rPr>
          <w:spacing w:val="-4"/>
        </w:rPr>
        <w:t>của</w:t>
      </w:r>
      <w:r>
        <w:rPr>
          <w:spacing w:val="-15"/>
        </w:rPr>
        <w:t> </w:t>
      </w:r>
      <w:r>
        <w:rPr>
          <w:spacing w:val="-4"/>
        </w:rPr>
        <w:t>Chi</w:t>
      </w:r>
      <w:r>
        <w:rPr>
          <w:spacing w:val="-19"/>
        </w:rPr>
        <w:t> </w:t>
      </w:r>
      <w:r>
        <w:rPr>
          <w:spacing w:val="-4"/>
        </w:rPr>
        <w:t>cục</w:t>
      </w:r>
      <w:r>
        <w:rPr>
          <w:spacing w:val="-22"/>
        </w:rPr>
        <w:t> </w:t>
      </w:r>
      <w:r>
        <w:rPr>
          <w:spacing w:val="-4"/>
        </w:rPr>
        <w:t>thi</w:t>
      </w:r>
      <w:r>
        <w:rPr>
          <w:spacing w:val="-21"/>
        </w:rPr>
        <w:t> </w:t>
      </w:r>
      <w:r>
        <w:rPr>
          <w:spacing w:val="-4"/>
        </w:rPr>
        <w:t>hành</w:t>
      </w:r>
      <w:r>
        <w:rPr>
          <w:spacing w:val="-19"/>
        </w:rPr>
        <w:t> </w:t>
      </w:r>
      <w:r>
        <w:rPr>
          <w:spacing w:val="-4"/>
        </w:rPr>
        <w:t>án</w:t>
      </w:r>
      <w:r>
        <w:rPr>
          <w:spacing w:val="-21"/>
        </w:rPr>
        <w:t> </w:t>
      </w:r>
      <w:r>
        <w:rPr>
          <w:spacing w:val="-4"/>
        </w:rPr>
        <w:t>dân</w:t>
      </w:r>
      <w:r>
        <w:rPr>
          <w:spacing w:val="-21"/>
        </w:rPr>
        <w:t> </w:t>
      </w:r>
      <w:r>
        <w:rPr>
          <w:spacing w:val="-4"/>
        </w:rPr>
        <w:t>sự</w:t>
      </w:r>
      <w:r>
        <w:rPr>
          <w:spacing w:val="-24"/>
        </w:rPr>
        <w:t> </w:t>
      </w:r>
      <w:r>
        <w:rPr>
          <w:spacing w:val="-4"/>
        </w:rPr>
        <w:t>huyện</w:t>
      </w:r>
      <w:r>
        <w:rPr>
          <w:spacing w:val="-19"/>
        </w:rPr>
        <w:t> </w:t>
      </w:r>
      <w:r>
        <w:rPr>
          <w:spacing w:val="-4"/>
        </w:rPr>
        <w:t>Lâm</w:t>
      </w:r>
      <w:r>
        <w:rPr>
          <w:spacing w:val="-25"/>
        </w:rPr>
        <w:t> </w:t>
      </w:r>
      <w:r>
        <w:rPr>
          <w:spacing w:val="-4"/>
        </w:rPr>
        <w:t>Hà.</w:t>
      </w:r>
      <w:r>
        <w:rPr>
          <w:spacing w:val="-18"/>
        </w:rPr>
        <w:t> </w:t>
      </w:r>
      <w:r>
        <w:rPr>
          <w:spacing w:val="-4"/>
        </w:rPr>
        <w:t>Hoàn</w:t>
      </w:r>
      <w:r>
        <w:rPr>
          <w:spacing w:val="-21"/>
        </w:rPr>
        <w:t> </w:t>
      </w:r>
      <w:r>
        <w:rPr>
          <w:spacing w:val="-4"/>
        </w:rPr>
        <w:t>trả</w:t>
      </w:r>
      <w:r>
        <w:rPr>
          <w:spacing w:val="-22"/>
        </w:rPr>
        <w:t> </w:t>
      </w:r>
      <w:r>
        <w:rPr>
          <w:spacing w:val="-4"/>
        </w:rPr>
        <w:t>cho</w:t>
      </w:r>
      <w:r>
        <w:rPr>
          <w:spacing w:val="-21"/>
        </w:rPr>
        <w:t> </w:t>
      </w:r>
      <w:r>
        <w:rPr>
          <w:spacing w:val="-4"/>
        </w:rPr>
        <w:t>chị</w:t>
      </w:r>
      <w:r>
        <w:rPr>
          <w:spacing w:val="-18"/>
        </w:rPr>
        <w:t> </w:t>
      </w:r>
      <w:r>
        <w:rPr>
          <w:spacing w:val="-4"/>
        </w:rPr>
        <w:t>N</w:t>
      </w:r>
      <w:r>
        <w:rPr>
          <w:spacing w:val="-24"/>
        </w:rPr>
        <w:t> </w:t>
      </w:r>
      <w:r>
        <w:rPr>
          <w:spacing w:val="-4"/>
        </w:rPr>
        <w:t>150.000</w:t>
      </w:r>
      <w:r>
        <w:rPr>
          <w:spacing w:val="-21"/>
        </w:rPr>
        <w:t> </w:t>
      </w:r>
      <w:r>
        <w:rPr>
          <w:spacing w:val="-4"/>
        </w:rPr>
        <w:t>đồng.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80" w:after="0"/>
        <w:ind w:left="102" w:right="210" w:firstLine="566"/>
        <w:jc w:val="both"/>
        <w:rPr>
          <w:sz w:val="28"/>
        </w:rPr>
      </w:pPr>
      <w:r>
        <w:rPr>
          <w:sz w:val="28"/>
        </w:rPr>
        <w:t>Quyết định này</w:t>
      </w:r>
      <w:r>
        <w:rPr>
          <w:spacing w:val="-2"/>
          <w:sz w:val="28"/>
        </w:rPr>
        <w:t> </w:t>
      </w:r>
      <w:r>
        <w:rPr>
          <w:sz w:val="28"/>
        </w:rPr>
        <w:t>có hiệu lực pháp luật ngay</w:t>
      </w:r>
      <w:r>
        <w:rPr>
          <w:spacing w:val="-2"/>
          <w:sz w:val="28"/>
        </w:rPr>
        <w:t> </w:t>
      </w:r>
      <w:r>
        <w:rPr>
          <w:sz w:val="28"/>
        </w:rPr>
        <w:t>sau khi được ban hành và</w:t>
      </w:r>
      <w:r>
        <w:rPr>
          <w:spacing w:val="-1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top="1120" w:bottom="280" w:left="1600" w:right="640"/>
        </w:sectPr>
      </w:pPr>
    </w:p>
    <w:p>
      <w:pPr>
        <w:spacing w:line="240" w:lineRule="auto" w:before="65"/>
        <w:ind w:left="145" w:right="106" w:firstLine="523"/>
        <w:jc w:val="both"/>
        <w:rPr>
          <w:sz w:val="28"/>
        </w:rPr>
      </w:pPr>
      <w:r>
        <w:rPr>
          <w:sz w:val="28"/>
        </w:rPr>
        <w:t>“</w:t>
      </w:r>
      <w:r>
        <w:rPr>
          <w:i/>
          <w:sz w:val="28"/>
        </w:rPr>
        <w:t>Trường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hợp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thi</w:t>
      </w:r>
      <w:r>
        <w:rPr>
          <w:i/>
          <w:sz w:val="28"/>
        </w:rPr>
        <w:t> 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có quyền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hoặc bị cưỡng chế thi hành án theo quy định tại các Điều 6, 7 và 9 Luật thi hành án dân sự;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thời hiệu thi hành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án được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hiện theo quy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định tại Điều 30 Luật thi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hành án dân sự</w:t>
      </w:r>
      <w:r>
        <w:rPr>
          <w:sz w:val="28"/>
        </w:rPr>
        <w:t>”.</w:t>
      </w:r>
    </w:p>
    <w:p>
      <w:pPr>
        <w:pStyle w:val="BodyText"/>
        <w:spacing w:before="4" w:after="1"/>
        <w:ind w:left="0" w:firstLine="0"/>
        <w:jc w:val="left"/>
        <w:rPr>
          <w:sz w:val="1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5"/>
        <w:gridCol w:w="3351"/>
      </w:tblGrid>
      <w:tr>
        <w:trPr>
          <w:trHeight w:val="1782" w:hRule="atLeast"/>
        </w:trPr>
        <w:tc>
          <w:tcPr>
            <w:tcW w:w="478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74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8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 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cùng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cấp;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8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thực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việc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đăng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kết </w:t>
            </w:r>
            <w:r>
              <w:rPr>
                <w:spacing w:val="-4"/>
                <w:sz w:val="22"/>
              </w:rPr>
              <w:t>hôn;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8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351" w:type="dxa"/>
          </w:tcPr>
          <w:p>
            <w:pPr>
              <w:pStyle w:val="TableParagraph"/>
              <w:spacing w:line="311" w:lineRule="exact"/>
              <w:ind w:left="1036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02" w:lineRule="exact" w:before="1"/>
              <w:ind w:left="1038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Hữu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Dũng</w:t>
            </w:r>
          </w:p>
        </w:tc>
      </w:tr>
    </w:tbl>
    <w:sectPr>
      <w:pgSz w:w="11910" w:h="16850"/>
      <w:pgMar w:top="1060" w:bottom="280" w:left="1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40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1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6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22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8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4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0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64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2" w:hanging="25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94" w:hanging="2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9" w:hanging="2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3" w:hanging="2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8" w:hanging="2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7" w:hanging="2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2" w:hanging="2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7" w:hanging="25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74"/>
      <w:ind w:left="10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6"/>
      <w:ind w:left="102" w:hanging="28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dcterms:created xsi:type="dcterms:W3CDTF">2023-04-25T01:33:55Z</dcterms:created>
  <dcterms:modified xsi:type="dcterms:W3CDTF">2023-04-25T01:33:55Z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</Properties>
</file>