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05"/>
        <w:gridCol w:w="6172"/>
      </w:tblGrid>
      <w:tr>
        <w:trPr>
          <w:trHeight w:val="987" w:hRule="atLeast"/>
        </w:trPr>
        <w:tc>
          <w:tcPr>
            <w:tcW w:w="3205" w:type="dxa"/>
          </w:tcPr>
          <w:p>
            <w:pPr>
              <w:pStyle w:val="TableParagraph"/>
              <w:ind w:left="282" w:right="276" w:hanging="8"/>
              <w:jc w:val="both"/>
              <w:rPr>
                <w:b/>
                <w:sz w:val="28"/>
              </w:rPr>
            </w:pPr>
            <w:r>
              <w:rPr>
                <w:b/>
                <w:sz w:val="28"/>
              </w:rPr>
              <w:t>TÒA</w:t>
            </w:r>
            <w:r>
              <w:rPr>
                <w:b/>
                <w:spacing w:val="-14"/>
                <w:sz w:val="28"/>
              </w:rPr>
              <w:t> </w:t>
            </w:r>
            <w:r>
              <w:rPr>
                <w:b/>
                <w:sz w:val="28"/>
              </w:rPr>
              <w:t>ÁN</w:t>
            </w:r>
            <w:r>
              <w:rPr>
                <w:b/>
                <w:spacing w:val="-12"/>
                <w:sz w:val="28"/>
              </w:rPr>
              <w:t> </w:t>
            </w:r>
            <w:r>
              <w:rPr>
                <w:b/>
                <w:sz w:val="28"/>
              </w:rPr>
              <w:t>NHÂN</w:t>
            </w:r>
            <w:r>
              <w:rPr>
                <w:b/>
                <w:spacing w:val="-13"/>
                <w:sz w:val="28"/>
              </w:rPr>
              <w:t> </w:t>
            </w:r>
            <w:r>
              <w:rPr>
                <w:b/>
                <w:sz w:val="28"/>
              </w:rPr>
              <w:t>DÂN THỊ XÃ TÂN UYÊN TỈNH</w:t>
            </w:r>
            <w:r>
              <w:rPr>
                <w:b/>
                <w:spacing w:val="-4"/>
                <w:sz w:val="28"/>
              </w:rPr>
              <w:t> </w:t>
            </w:r>
            <w:r>
              <w:rPr>
                <w:b/>
                <w:sz w:val="28"/>
              </w:rPr>
              <w:t>BÌNH</w:t>
            </w:r>
            <w:r>
              <w:rPr>
                <w:b/>
                <w:spacing w:val="-2"/>
                <w:sz w:val="28"/>
              </w:rPr>
              <w:t> DƯƠNG</w:t>
            </w:r>
          </w:p>
        </w:tc>
        <w:tc>
          <w:tcPr>
            <w:tcW w:w="6172" w:type="dxa"/>
          </w:tcPr>
          <w:p>
            <w:pPr>
              <w:pStyle w:val="TableParagraph"/>
              <w:spacing w:line="311" w:lineRule="exact"/>
              <w:ind w:left="276" w:right="46"/>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ind w:left="276" w:right="44"/>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1"/>
                <w:sz w:val="28"/>
              </w:rPr>
              <w:t> </w:t>
            </w:r>
            <w:r>
              <w:rPr>
                <w:b/>
                <w:spacing w:val="-4"/>
                <w:sz w:val="28"/>
              </w:rPr>
              <w:t>Phúc</w:t>
            </w:r>
          </w:p>
        </w:tc>
      </w:tr>
      <w:tr>
        <w:trPr>
          <w:trHeight w:val="1834" w:hRule="atLeast"/>
        </w:trPr>
        <w:tc>
          <w:tcPr>
            <w:tcW w:w="3205" w:type="dxa"/>
          </w:tcPr>
          <w:p>
            <w:pPr>
              <w:pStyle w:val="TableParagraph"/>
              <w:spacing w:line="20" w:lineRule="exact"/>
              <w:ind w:left="893"/>
              <w:rPr>
                <w:sz w:val="2"/>
              </w:rPr>
            </w:pPr>
            <w:r>
              <w:rPr>
                <w:sz w:val="2"/>
              </w:rPr>
              <w:pict>
                <v:group style="width:57.75pt;height:.75pt;mso-position-horizontal-relative:char;mso-position-vertical-relative:line" id="docshapegroup1" coordorigin="0,0" coordsize="1155,15">
                  <v:line style="position:absolute" from="0,8" to="1155,8" stroked="true" strokeweight=".75pt" strokecolor="#000000">
                    <v:stroke dashstyle="solid"/>
                  </v:line>
                </v:group>
              </w:pict>
            </w:r>
            <w:r>
              <w:rPr>
                <w:sz w:val="2"/>
              </w:rPr>
            </w:r>
          </w:p>
          <w:p>
            <w:pPr>
              <w:pStyle w:val="TableParagraph"/>
              <w:spacing w:before="206"/>
              <w:ind w:left="51" w:right="126"/>
              <w:jc w:val="center"/>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96/2022/DS-ST Ngày 30-11-2022</w:t>
            </w:r>
          </w:p>
          <w:p>
            <w:pPr>
              <w:pStyle w:val="TableParagraph"/>
              <w:spacing w:line="322" w:lineRule="exact"/>
              <w:ind w:left="51" w:right="57"/>
              <w:jc w:val="center"/>
              <w:rPr>
                <w:sz w:val="28"/>
              </w:rPr>
            </w:pPr>
            <w:r>
              <w:rPr>
                <w:sz w:val="28"/>
              </w:rPr>
              <w:t>V/v</w:t>
            </w:r>
            <w:r>
              <w:rPr>
                <w:spacing w:val="-9"/>
                <w:sz w:val="28"/>
              </w:rPr>
              <w:t> </w:t>
            </w:r>
            <w:r>
              <w:rPr>
                <w:sz w:val="28"/>
              </w:rPr>
              <w:t>Tranh</w:t>
            </w:r>
            <w:r>
              <w:rPr>
                <w:spacing w:val="-9"/>
                <w:sz w:val="28"/>
              </w:rPr>
              <w:t> </w:t>
            </w:r>
            <w:r>
              <w:rPr>
                <w:sz w:val="28"/>
              </w:rPr>
              <w:t>chấp</w:t>
            </w:r>
            <w:r>
              <w:rPr>
                <w:spacing w:val="-8"/>
                <w:sz w:val="28"/>
              </w:rPr>
              <w:t> </w:t>
            </w:r>
            <w:r>
              <w:rPr>
                <w:sz w:val="28"/>
              </w:rPr>
              <w:t>hợp</w:t>
            </w:r>
            <w:r>
              <w:rPr>
                <w:spacing w:val="-12"/>
                <w:sz w:val="28"/>
              </w:rPr>
              <w:t> </w:t>
            </w:r>
            <w:r>
              <w:rPr>
                <w:sz w:val="28"/>
              </w:rPr>
              <w:t>đồng chuyển nhượng quyền sử dụng đất</w:t>
            </w:r>
          </w:p>
        </w:tc>
        <w:tc>
          <w:tcPr>
            <w:tcW w:w="6172" w:type="dxa"/>
          </w:tcPr>
          <w:p>
            <w:pPr>
              <w:pStyle w:val="TableParagraph"/>
              <w:ind w:left="0"/>
              <w:rPr>
                <w:sz w:val="28"/>
              </w:rPr>
            </w:pPr>
          </w:p>
        </w:tc>
      </w:tr>
    </w:tbl>
    <w:p>
      <w:pPr>
        <w:pStyle w:val="Heading1"/>
        <w:spacing w:before="148"/>
        <w:ind w:left="4259"/>
      </w:pPr>
      <w:r>
        <w:rPr/>
        <w:pict>
          <v:line style="position:absolute;mso-position-horizontal-relative:page;mso-position-vertical-relative:page;z-index:-15822336" from="323.549988pt,92.54998pt" to="485.549988pt,92.54998pt" stroked="true" strokeweight=".75pt" strokecolor="#000000">
            <v:stroke dashstyle="solid"/>
            <w10:wrap type="none"/>
          </v:line>
        </w:pict>
      </w:r>
      <w:r>
        <w:rPr/>
        <w:t>NHÂN</w:t>
      </w:r>
      <w:r>
        <w:rPr>
          <w:spacing w:val="-5"/>
        </w:rPr>
        <w:t> </w:t>
      </w:r>
      <w:r>
        <w:rPr>
          <w:spacing w:val="-4"/>
        </w:rPr>
        <w:t>DANH</w:t>
      </w:r>
    </w:p>
    <w:p>
      <w:pPr>
        <w:spacing w:line="328" w:lineRule="auto" w:before="120"/>
        <w:ind w:left="1112" w:right="469" w:firstLine="626"/>
        <w:jc w:val="left"/>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THỊ</w:t>
      </w:r>
      <w:r>
        <w:rPr>
          <w:b/>
          <w:spacing w:val="-3"/>
          <w:sz w:val="28"/>
        </w:rPr>
        <w:t> </w:t>
      </w:r>
      <w:r>
        <w:rPr>
          <w:b/>
          <w:sz w:val="28"/>
        </w:rPr>
        <w:t>XÃ</w:t>
      </w:r>
      <w:r>
        <w:rPr>
          <w:b/>
          <w:spacing w:val="-5"/>
          <w:sz w:val="28"/>
        </w:rPr>
        <w:t> </w:t>
      </w:r>
      <w:r>
        <w:rPr>
          <w:b/>
          <w:sz w:val="28"/>
        </w:rPr>
        <w:t>TÂN</w:t>
      </w:r>
      <w:r>
        <w:rPr>
          <w:b/>
          <w:spacing w:val="-4"/>
          <w:sz w:val="28"/>
        </w:rPr>
        <w:t> </w:t>
      </w:r>
      <w:r>
        <w:rPr>
          <w:b/>
          <w:sz w:val="28"/>
        </w:rPr>
        <w:t>UYÊN,</w:t>
      </w:r>
      <w:r>
        <w:rPr>
          <w:b/>
          <w:spacing w:val="-4"/>
          <w:sz w:val="28"/>
        </w:rPr>
        <w:t> </w:t>
      </w:r>
      <w:r>
        <w:rPr>
          <w:b/>
          <w:sz w:val="28"/>
        </w:rPr>
        <w:t>TỈNH</w:t>
      </w:r>
      <w:r>
        <w:rPr>
          <w:b/>
          <w:spacing w:val="-3"/>
          <w:sz w:val="28"/>
        </w:rPr>
        <w:t> </w:t>
      </w:r>
      <w:r>
        <w:rPr>
          <w:b/>
          <w:sz w:val="28"/>
        </w:rPr>
        <w:t>BÌNH</w:t>
      </w:r>
      <w:r>
        <w:rPr>
          <w:b/>
          <w:spacing w:val="-5"/>
          <w:sz w:val="28"/>
        </w:rPr>
        <w:t> </w:t>
      </w:r>
      <w:r>
        <w:rPr>
          <w:b/>
          <w:sz w:val="28"/>
        </w:rPr>
        <w:t>DƯƠNG</w:t>
      </w:r>
    </w:p>
    <w:p>
      <w:pPr>
        <w:spacing w:before="3"/>
        <w:ind w:left="930"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1"/>
          <w:sz w:val="28"/>
        </w:rPr>
        <w:t> </w:t>
      </w:r>
      <w:r>
        <w:rPr>
          <w:b/>
          <w:i/>
          <w:sz w:val="28"/>
        </w:rPr>
        <w:t>Hội</w:t>
      </w:r>
      <w:r>
        <w:rPr>
          <w:b/>
          <w:i/>
          <w:spacing w:val="-4"/>
          <w:sz w:val="28"/>
        </w:rPr>
        <w:t> </w:t>
      </w:r>
      <w:r>
        <w:rPr>
          <w:b/>
          <w:i/>
          <w:sz w:val="28"/>
        </w:rPr>
        <w:t>đồng</w:t>
      </w:r>
      <w:r>
        <w:rPr>
          <w:b/>
          <w:i/>
          <w:spacing w:val="-4"/>
          <w:sz w:val="28"/>
        </w:rPr>
        <w:t> </w:t>
      </w:r>
      <w:r>
        <w:rPr>
          <w:b/>
          <w:i/>
          <w:sz w:val="28"/>
        </w:rPr>
        <w:t>xét</w:t>
      </w:r>
      <w:r>
        <w:rPr>
          <w:b/>
          <w:i/>
          <w:spacing w:val="-1"/>
          <w:sz w:val="28"/>
        </w:rPr>
        <w:t> </w:t>
      </w:r>
      <w:r>
        <w:rPr>
          <w:b/>
          <w:i/>
          <w:sz w:val="28"/>
        </w:rPr>
        <w:t>xử</w:t>
      </w:r>
      <w:r>
        <w:rPr>
          <w:b/>
          <w:i/>
          <w:spacing w:val="-5"/>
          <w:sz w:val="28"/>
        </w:rPr>
        <w:t> </w:t>
      </w:r>
      <w:r>
        <w:rPr>
          <w:b/>
          <w:i/>
          <w:sz w:val="28"/>
        </w:rPr>
        <w:t>sơ</w:t>
      </w:r>
      <w:r>
        <w:rPr>
          <w:b/>
          <w:i/>
          <w:spacing w:val="-4"/>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before="113"/>
        <w:ind w:left="930"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3"/>
          <w:sz w:val="28"/>
        </w:rPr>
        <w:t> </w:t>
      </w:r>
      <w:r>
        <w:rPr>
          <w:i/>
          <w:sz w:val="28"/>
        </w:rPr>
        <w:t>tọa</w:t>
      </w:r>
      <w:r>
        <w:rPr>
          <w:i/>
          <w:spacing w:val="-4"/>
          <w:sz w:val="28"/>
        </w:rPr>
        <w:t> </w:t>
      </w:r>
      <w:r>
        <w:rPr>
          <w:i/>
          <w:sz w:val="28"/>
        </w:rPr>
        <w:t>phiên</w:t>
      </w:r>
      <w:r>
        <w:rPr>
          <w:i/>
          <w:spacing w:val="-1"/>
          <w:sz w:val="28"/>
        </w:rPr>
        <w:t> </w:t>
      </w:r>
      <w:r>
        <w:rPr>
          <w:i/>
          <w:sz w:val="28"/>
        </w:rPr>
        <w:t>tòa:</w:t>
      </w:r>
      <w:r>
        <w:rPr>
          <w:i/>
          <w:spacing w:val="-5"/>
          <w:sz w:val="28"/>
        </w:rPr>
        <w:t> </w:t>
      </w:r>
      <w:r>
        <w:rPr>
          <w:sz w:val="28"/>
        </w:rPr>
        <w:t>Bà</w:t>
      </w:r>
      <w:r>
        <w:rPr>
          <w:spacing w:val="-3"/>
          <w:sz w:val="28"/>
        </w:rPr>
        <w:t> </w:t>
      </w:r>
      <w:r>
        <w:rPr>
          <w:sz w:val="28"/>
        </w:rPr>
        <w:t>Nguyễn</w:t>
      </w:r>
      <w:r>
        <w:rPr>
          <w:spacing w:val="-2"/>
          <w:sz w:val="28"/>
        </w:rPr>
        <w:t> </w:t>
      </w:r>
      <w:r>
        <w:rPr>
          <w:sz w:val="28"/>
        </w:rPr>
        <w:t>Thị</w:t>
      </w:r>
      <w:r>
        <w:rPr>
          <w:spacing w:val="-3"/>
          <w:sz w:val="28"/>
        </w:rPr>
        <w:t> </w:t>
      </w:r>
      <w:r>
        <w:rPr>
          <w:sz w:val="28"/>
        </w:rPr>
        <w:t>Quỳnh</w:t>
      </w:r>
      <w:r>
        <w:rPr>
          <w:spacing w:val="-1"/>
          <w:sz w:val="28"/>
        </w:rPr>
        <w:t> </w:t>
      </w:r>
      <w:r>
        <w:rPr>
          <w:spacing w:val="-4"/>
          <w:sz w:val="28"/>
        </w:rPr>
        <w:t>Nga.</w:t>
      </w:r>
    </w:p>
    <w:p>
      <w:pPr>
        <w:spacing w:before="120"/>
        <w:ind w:left="930"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BodyText"/>
        <w:spacing w:line="331" w:lineRule="auto" w:before="119"/>
        <w:ind w:left="930" w:right="5741" w:firstLine="0"/>
        <w:jc w:val="left"/>
      </w:pPr>
      <w:r>
        <w:rPr/>
        <w:t>Bà</w:t>
      </w:r>
      <w:r>
        <w:rPr>
          <w:spacing w:val="-10"/>
        </w:rPr>
        <w:t> </w:t>
      </w:r>
      <w:r>
        <w:rPr/>
        <w:t>Võ</w:t>
      </w:r>
      <w:r>
        <w:rPr>
          <w:spacing w:val="-9"/>
        </w:rPr>
        <w:t> </w:t>
      </w:r>
      <w:r>
        <w:rPr/>
        <w:t>Thị</w:t>
      </w:r>
      <w:r>
        <w:rPr>
          <w:spacing w:val="-9"/>
        </w:rPr>
        <w:t> </w:t>
      </w:r>
      <w:r>
        <w:rPr/>
        <w:t>Hồng</w:t>
      </w:r>
      <w:r>
        <w:rPr>
          <w:spacing w:val="-9"/>
        </w:rPr>
        <w:t> </w:t>
      </w:r>
      <w:r>
        <w:rPr/>
        <w:t>Tươi Ông Tống Văn Tâm</w:t>
      </w:r>
    </w:p>
    <w:p>
      <w:pPr>
        <w:pStyle w:val="ListParagraph"/>
        <w:numPr>
          <w:ilvl w:val="0"/>
          <w:numId w:val="1"/>
        </w:numPr>
        <w:tabs>
          <w:tab w:pos="1103" w:val="left" w:leader="none"/>
        </w:tabs>
        <w:spacing w:line="240" w:lineRule="auto" w:before="0" w:after="0"/>
        <w:ind w:left="222" w:right="289" w:firstLine="707"/>
        <w:jc w:val="both"/>
        <w:rPr>
          <w:sz w:val="28"/>
        </w:rPr>
      </w:pPr>
      <w:r>
        <w:rPr>
          <w:b/>
          <w:i/>
          <w:sz w:val="28"/>
        </w:rPr>
        <w:t>Thư ký phiên tòa: </w:t>
      </w:r>
      <w:r>
        <w:rPr>
          <w:sz w:val="28"/>
        </w:rPr>
        <w:t>Bà Nguyễn Thị Mỹ Nhân</w:t>
      </w:r>
      <w:r>
        <w:rPr>
          <w:spacing w:val="40"/>
          <w:sz w:val="28"/>
        </w:rPr>
        <w:t> </w:t>
      </w:r>
      <w:r>
        <w:rPr>
          <w:sz w:val="28"/>
        </w:rPr>
        <w:t>– Thư ký Tòa</w:t>
      </w:r>
      <w:r>
        <w:rPr>
          <w:spacing w:val="-1"/>
          <w:sz w:val="28"/>
        </w:rPr>
        <w:t> </w:t>
      </w:r>
      <w:r>
        <w:rPr>
          <w:sz w:val="28"/>
        </w:rPr>
        <w:t>án nhân dân thị xã Tân Uyên, tỉnh Bình Dương.</w:t>
      </w:r>
    </w:p>
    <w:p>
      <w:pPr>
        <w:pStyle w:val="ListParagraph"/>
        <w:numPr>
          <w:ilvl w:val="0"/>
          <w:numId w:val="1"/>
        </w:numPr>
        <w:tabs>
          <w:tab w:pos="1101" w:val="left" w:leader="none"/>
        </w:tabs>
        <w:spacing w:line="322" w:lineRule="exact" w:before="117" w:after="0"/>
        <w:ind w:left="1100" w:right="0" w:hanging="171"/>
        <w:jc w:val="both"/>
        <w:rPr>
          <w:i/>
          <w:sz w:val="28"/>
        </w:rPr>
      </w:pPr>
      <w:r>
        <w:rPr>
          <w:b/>
          <w:i/>
          <w:sz w:val="28"/>
        </w:rPr>
        <w:t>Đại</w:t>
      </w:r>
      <w:r>
        <w:rPr>
          <w:b/>
          <w:i/>
          <w:spacing w:val="4"/>
          <w:sz w:val="28"/>
        </w:rPr>
        <w:t> </w:t>
      </w:r>
      <w:r>
        <w:rPr>
          <w:b/>
          <w:i/>
          <w:sz w:val="28"/>
        </w:rPr>
        <w:t>diện</w:t>
      </w:r>
      <w:r>
        <w:rPr>
          <w:b/>
          <w:i/>
          <w:spacing w:val="3"/>
          <w:sz w:val="28"/>
        </w:rPr>
        <w:t> </w:t>
      </w:r>
      <w:r>
        <w:rPr>
          <w:b/>
          <w:i/>
          <w:sz w:val="28"/>
        </w:rPr>
        <w:t>Viện</w:t>
      </w:r>
      <w:r>
        <w:rPr>
          <w:b/>
          <w:i/>
          <w:spacing w:val="3"/>
          <w:sz w:val="28"/>
        </w:rPr>
        <w:t> </w:t>
      </w:r>
      <w:r>
        <w:rPr>
          <w:b/>
          <w:i/>
          <w:sz w:val="28"/>
        </w:rPr>
        <w:t>kiểm</w:t>
      </w:r>
      <w:r>
        <w:rPr>
          <w:b/>
          <w:i/>
          <w:spacing w:val="3"/>
          <w:sz w:val="28"/>
        </w:rPr>
        <w:t> </w:t>
      </w:r>
      <w:r>
        <w:rPr>
          <w:b/>
          <w:i/>
          <w:sz w:val="28"/>
        </w:rPr>
        <w:t>sát</w:t>
      </w:r>
      <w:r>
        <w:rPr>
          <w:b/>
          <w:i/>
          <w:spacing w:val="4"/>
          <w:sz w:val="28"/>
        </w:rPr>
        <w:t> </w:t>
      </w:r>
      <w:r>
        <w:rPr>
          <w:b/>
          <w:i/>
          <w:sz w:val="28"/>
        </w:rPr>
        <w:t>nhân</w:t>
      </w:r>
      <w:r>
        <w:rPr>
          <w:b/>
          <w:i/>
          <w:spacing w:val="2"/>
          <w:sz w:val="28"/>
        </w:rPr>
        <w:t> </w:t>
      </w:r>
      <w:r>
        <w:rPr>
          <w:b/>
          <w:i/>
          <w:sz w:val="28"/>
        </w:rPr>
        <w:t>dân</w:t>
      </w:r>
      <w:r>
        <w:rPr>
          <w:b/>
          <w:i/>
          <w:spacing w:val="3"/>
          <w:sz w:val="28"/>
        </w:rPr>
        <w:t> </w:t>
      </w:r>
      <w:r>
        <w:rPr>
          <w:b/>
          <w:i/>
          <w:sz w:val="28"/>
        </w:rPr>
        <w:t>thị</w:t>
      </w:r>
      <w:r>
        <w:rPr>
          <w:b/>
          <w:i/>
          <w:spacing w:val="4"/>
          <w:sz w:val="28"/>
        </w:rPr>
        <w:t> </w:t>
      </w:r>
      <w:r>
        <w:rPr>
          <w:b/>
          <w:i/>
          <w:sz w:val="28"/>
        </w:rPr>
        <w:t>xã</w:t>
      </w:r>
      <w:r>
        <w:rPr>
          <w:b/>
          <w:i/>
          <w:spacing w:val="6"/>
          <w:sz w:val="28"/>
        </w:rPr>
        <w:t> </w:t>
      </w:r>
      <w:r>
        <w:rPr>
          <w:b/>
          <w:i/>
          <w:sz w:val="28"/>
        </w:rPr>
        <w:t>Tân</w:t>
      </w:r>
      <w:r>
        <w:rPr>
          <w:b/>
          <w:i/>
          <w:spacing w:val="3"/>
          <w:sz w:val="28"/>
        </w:rPr>
        <w:t> </w:t>
      </w:r>
      <w:r>
        <w:rPr>
          <w:b/>
          <w:i/>
          <w:sz w:val="28"/>
        </w:rPr>
        <w:t>Uyên</w:t>
      </w:r>
      <w:r>
        <w:rPr>
          <w:b/>
          <w:i/>
          <w:spacing w:val="5"/>
          <w:sz w:val="28"/>
        </w:rPr>
        <w:t> </w:t>
      </w:r>
      <w:r>
        <w:rPr>
          <w:b/>
          <w:i/>
          <w:sz w:val="28"/>
        </w:rPr>
        <w:t>tham</w:t>
      </w:r>
      <w:r>
        <w:rPr>
          <w:b/>
          <w:i/>
          <w:spacing w:val="8"/>
          <w:sz w:val="28"/>
        </w:rPr>
        <w:t> </w:t>
      </w:r>
      <w:r>
        <w:rPr>
          <w:b/>
          <w:i/>
          <w:sz w:val="28"/>
        </w:rPr>
        <w:t>gia</w:t>
      </w:r>
      <w:r>
        <w:rPr>
          <w:b/>
          <w:i/>
          <w:spacing w:val="4"/>
          <w:sz w:val="28"/>
        </w:rPr>
        <w:t> </w:t>
      </w:r>
      <w:r>
        <w:rPr>
          <w:b/>
          <w:i/>
          <w:sz w:val="28"/>
        </w:rPr>
        <w:t>phiên</w:t>
      </w:r>
      <w:r>
        <w:rPr>
          <w:b/>
          <w:i/>
          <w:spacing w:val="4"/>
          <w:sz w:val="28"/>
        </w:rPr>
        <w:t> </w:t>
      </w:r>
      <w:r>
        <w:rPr>
          <w:b/>
          <w:i/>
          <w:spacing w:val="-4"/>
          <w:sz w:val="28"/>
        </w:rPr>
        <w:t>tòa</w:t>
      </w:r>
      <w:r>
        <w:rPr>
          <w:i/>
          <w:spacing w:val="-4"/>
          <w:sz w:val="28"/>
        </w:rPr>
        <w:t>:</w:t>
      </w:r>
    </w:p>
    <w:p>
      <w:pPr>
        <w:pStyle w:val="BodyText"/>
        <w:spacing w:before="0"/>
        <w:ind w:right="0" w:firstLine="0"/>
      </w:pPr>
      <w:r>
        <w:rPr/>
        <w:t>Ông</w:t>
      </w:r>
      <w:r>
        <w:rPr>
          <w:spacing w:val="-2"/>
        </w:rPr>
        <w:t> </w:t>
      </w:r>
      <w:r>
        <w:rPr/>
        <w:t>Phạm</w:t>
      </w:r>
      <w:r>
        <w:rPr>
          <w:spacing w:val="-6"/>
        </w:rPr>
        <w:t> </w:t>
      </w:r>
      <w:r>
        <w:rPr/>
        <w:t>Văn</w:t>
      </w:r>
      <w:r>
        <w:rPr>
          <w:spacing w:val="-1"/>
        </w:rPr>
        <w:t> </w:t>
      </w:r>
      <w:r>
        <w:rPr/>
        <w:t>Giáp</w:t>
      </w:r>
      <w:r>
        <w:rPr>
          <w:spacing w:val="-1"/>
        </w:rPr>
        <w:t> </w:t>
      </w:r>
      <w:r>
        <w:rPr>
          <w:b/>
        </w:rPr>
        <w:t>-</w:t>
      </w:r>
      <w:r>
        <w:rPr>
          <w:b/>
          <w:spacing w:val="-3"/>
        </w:rPr>
        <w:t> </w:t>
      </w:r>
      <w:r>
        <w:rPr/>
        <w:t>Kiểm</w:t>
      </w:r>
      <w:r>
        <w:rPr>
          <w:spacing w:val="-6"/>
        </w:rPr>
        <w:t> </w:t>
      </w:r>
      <w:r>
        <w:rPr/>
        <w:t>sát</w:t>
      </w:r>
      <w:r>
        <w:rPr>
          <w:spacing w:val="-1"/>
        </w:rPr>
        <w:t> </w:t>
      </w:r>
      <w:r>
        <w:rPr>
          <w:spacing w:val="-4"/>
        </w:rPr>
        <w:t>viên.</w:t>
      </w:r>
    </w:p>
    <w:p>
      <w:pPr>
        <w:pStyle w:val="BodyText"/>
        <w:spacing w:before="119"/>
        <w:ind w:right="285"/>
      </w:pPr>
      <w:r>
        <w:rPr/>
        <w:t>Ngày 30 tháng 11 năm 2022, tại trụ sở Tòa án nhân dân thị xã Tân Uyên xét xử sơ thẩm công khai vụ án dân sự thụ lý số 28/2022/TLST-DS ngày 08 tháng 02 năm 2022 về việc “Tranh chấp hợp đồng chuyển nhượng quyền sử dụng đất” theo Quyết định đưa vụ án ra xét xử số 106/2022/QĐXXST-DS ngày 08 tháng 11 năm 2022, giữa các đương sự:</w:t>
      </w:r>
    </w:p>
    <w:p>
      <w:pPr>
        <w:pStyle w:val="BodyText"/>
        <w:spacing w:before="121"/>
        <w:ind w:right="288"/>
      </w:pPr>
      <w:r>
        <w:rPr>
          <w:i/>
        </w:rPr>
        <w:t>Nguyên đơn: </w:t>
      </w:r>
      <w:r>
        <w:rPr/>
        <w:t>Bà Lê Thị P, sinh năm</w:t>
      </w:r>
      <w:r>
        <w:rPr>
          <w:spacing w:val="-2"/>
        </w:rPr>
        <w:t> </w:t>
      </w:r>
      <w:r>
        <w:rPr/>
        <w:t>1953; địa chỉ: Khu phố B, phường K, thị xã T, tỉnh Bình Dương. Có mặt.</w:t>
      </w:r>
    </w:p>
    <w:p>
      <w:pPr>
        <w:pStyle w:val="BodyText"/>
        <w:spacing w:before="119"/>
        <w:ind w:right="285"/>
      </w:pPr>
      <w:r>
        <w:rPr/>
        <w:t>Người đại diện hợp pháp của nguyên đơn: Ông Lê Thế A, sinh năm</w:t>
      </w:r>
      <w:r>
        <w:rPr>
          <w:spacing w:val="-2"/>
        </w:rPr>
        <w:t> </w:t>
      </w:r>
      <w:r>
        <w:rPr/>
        <w:t>1976; địa chỉ: Số 77 đường N, KDC P, tổ 3, khu 7, phường P, thành phố T, tỉnh Bình Dương là người đại diện theo ủy quyền (Hợp đồng ủy quyền ngày 10/3/2022). Có mặt.</w:t>
      </w:r>
    </w:p>
    <w:p>
      <w:pPr>
        <w:pStyle w:val="BodyText"/>
        <w:spacing w:before="122"/>
        <w:ind w:right="286"/>
      </w:pPr>
      <w:r>
        <w:rPr>
          <w:i/>
        </w:rPr>
        <w:t>Bị đơn: </w:t>
      </w:r>
      <w:r>
        <w:rPr/>
        <w:t>Ông Phạm Văn C, sinh năm 1939; địa chỉ: Tổ 1, khu phố 8, phường U, thị xã T, tỉnh Bình Dương.</w:t>
      </w:r>
    </w:p>
    <w:p>
      <w:pPr>
        <w:pStyle w:val="BodyText"/>
        <w:spacing w:before="119"/>
      </w:pPr>
      <w:r>
        <w:rPr/>
        <w:t>Người đại diện hợp pháp của ông C: Ông Phạm Ngọc G, sinh năm 1964; địa chỉ: Tổ 1, khu phố 8, phường U, thị xã T, tỉnh Bình Dương là người đại diện theo ủy quyền (Hợp đồng ủy quyền ngày 15/8/2022). Có mặt.</w:t>
      </w:r>
    </w:p>
    <w:p>
      <w:pPr>
        <w:spacing w:after="0"/>
        <w:sectPr>
          <w:type w:val="continuous"/>
          <w:pgSz w:w="11910" w:h="16850"/>
          <w:pgMar w:top="1120" w:bottom="280" w:left="1480" w:right="840"/>
        </w:sectPr>
      </w:pPr>
    </w:p>
    <w:p>
      <w:pPr>
        <w:pStyle w:val="Heading1"/>
        <w:ind w:left="3567" w:right="3636"/>
        <w:jc w:val="center"/>
      </w:pPr>
      <w:r>
        <w:rPr/>
        <w:t>NỘI</w:t>
      </w:r>
      <w:r>
        <w:rPr>
          <w:spacing w:val="-3"/>
        </w:rPr>
        <w:t> </w:t>
      </w:r>
      <w:r>
        <w:rPr/>
        <w:t>DUNG</w:t>
      </w:r>
      <w:r>
        <w:rPr>
          <w:spacing w:val="-4"/>
        </w:rPr>
        <w:t> </w:t>
      </w:r>
      <w:r>
        <w:rPr/>
        <w:t>VỤ</w:t>
      </w:r>
      <w:r>
        <w:rPr>
          <w:spacing w:val="-5"/>
        </w:rPr>
        <w:t> </w:t>
      </w:r>
      <w:r>
        <w:rPr>
          <w:spacing w:val="-7"/>
        </w:rPr>
        <w:t>ÁN</w:t>
      </w:r>
    </w:p>
    <w:p>
      <w:pPr>
        <w:spacing w:before="118"/>
        <w:ind w:left="222" w:right="287" w:firstLine="707"/>
        <w:jc w:val="both"/>
        <w:rPr>
          <w:i/>
          <w:sz w:val="28"/>
        </w:rPr>
      </w:pPr>
      <w:r>
        <w:rPr>
          <w:i/>
          <w:sz w:val="28"/>
        </w:rPr>
        <w:t>Theo đơn khởi kiện của bà Lê Thị P, lời khai trong quá trình giải quyết vụ</w:t>
      </w:r>
      <w:r>
        <w:rPr>
          <w:i/>
          <w:sz w:val="28"/>
        </w:rPr>
        <w:t> án và lời trình bày tại phiên tòa của người đại diện theo ủy quyền của nguyên đơn là ông Lê Thế A thể hiện:</w:t>
      </w:r>
    </w:p>
    <w:p>
      <w:pPr>
        <w:pStyle w:val="BodyText"/>
        <w:spacing w:before="119"/>
        <w:ind w:firstLine="719"/>
      </w:pPr>
      <w:r>
        <w:rPr/>
        <w:t>Ngày 16/12/2000, bà Lê Thị P nhận chuyển nhượng quyền sử dụng đất của ông Phạm Văn C một khu đất có diện tích ngang 5m x dài 11m = 55m</w:t>
      </w:r>
      <w:r>
        <w:rPr>
          <w:vertAlign w:val="superscript"/>
        </w:rPr>
        <w:t>2</w:t>
      </w:r>
      <w:r>
        <w:rPr>
          <w:vertAlign w:val="baseline"/>
        </w:rPr>
        <w:t>, đất tọa lạc tại: Tổ 1, khu phố 8, phường U, thị xã T, tỉnh Bình Dương (tiếp giáp đường ĐT</w:t>
      </w:r>
      <w:r>
        <w:rPr>
          <w:spacing w:val="-1"/>
          <w:vertAlign w:val="baseline"/>
        </w:rPr>
        <w:t> </w:t>
      </w:r>
      <w:r>
        <w:rPr>
          <w:vertAlign w:val="baseline"/>
        </w:rPr>
        <w:t>747), với giá</w:t>
      </w:r>
      <w:r>
        <w:rPr>
          <w:spacing w:val="-1"/>
          <w:vertAlign w:val="baseline"/>
        </w:rPr>
        <w:t> </w:t>
      </w:r>
      <w:r>
        <w:rPr>
          <w:vertAlign w:val="baseline"/>
        </w:rPr>
        <w:t>là 32.000.000 đồng. Việc chuyển nhượng thể thiện bằng giấy tay. Bà P đã thanh toán đủ số tiền 32.000.000 đồng cho ông C và nhận đất theo thỏa thuận.</w:t>
      </w:r>
    </w:p>
    <w:p>
      <w:pPr>
        <w:pStyle w:val="BodyText"/>
        <w:ind w:right="285" w:firstLine="719"/>
      </w:pPr>
      <w:r>
        <w:rPr/>
        <w:t>Năm 2004, khi bà P xây nhà ở thì có xây dựng lấn sang phần đất của ông C nên ông C và bà P thỏa thuận chuyển nhượng thêm cho bà P phần đất đã xây dựng lấn thêm 0,5m ngang, dài 11m và thỏa thuận mua thêm 01 phần đất diện tích 32,7m</w:t>
      </w:r>
      <w:r>
        <w:rPr>
          <w:vertAlign w:val="superscript"/>
        </w:rPr>
        <w:t>2</w:t>
      </w:r>
      <w:r>
        <w:rPr>
          <w:vertAlign w:val="baseline"/>
        </w:rPr>
        <w:t> (ngang 3,4m x dài 8m) với giá là 3.200.000 đồng. Việc thỏa thuận này có lập giấy tay (không ghi ngày tháng năm). Theo giấy viết tay thì bà P đã giao cho ông C 02 lần tiền (lần thứ nhất: 1.500.000 đồng và lần thứ hai: 500.000 đồng; tổng cộng là: 2.000.000 đồng). Còn thiếu lại 1.200.000 đồng. Thực chất, số tiền còn lại 1.200.000 đồng bà P đã thanh toán đủ cho ông C nhưng không có chứng cứ.</w:t>
      </w:r>
    </w:p>
    <w:p>
      <w:pPr>
        <w:pStyle w:val="BodyText"/>
        <w:ind w:right="285" w:firstLine="719"/>
      </w:pPr>
      <w:r>
        <w:rPr/>
        <w:t>Bà P sử dụng ổn định nhà đất từ khi nhận chuyển nhượng và xây nhà ở đến nay, không</w:t>
      </w:r>
      <w:r>
        <w:rPr>
          <w:spacing w:val="-1"/>
        </w:rPr>
        <w:t> </w:t>
      </w:r>
      <w:r>
        <w:rPr/>
        <w:t>có</w:t>
      </w:r>
      <w:r>
        <w:rPr>
          <w:spacing w:val="-1"/>
        </w:rPr>
        <w:t> </w:t>
      </w:r>
      <w:r>
        <w:rPr/>
        <w:t>ai tranh chấp nhưng do tuổi</w:t>
      </w:r>
      <w:r>
        <w:rPr>
          <w:spacing w:val="-1"/>
        </w:rPr>
        <w:t> </w:t>
      </w:r>
      <w:r>
        <w:rPr/>
        <w:t>già</w:t>
      </w:r>
      <w:r>
        <w:rPr>
          <w:spacing w:val="-1"/>
        </w:rPr>
        <w:t> </w:t>
      </w:r>
      <w:r>
        <w:rPr/>
        <w:t>không</w:t>
      </w:r>
      <w:r>
        <w:rPr>
          <w:spacing w:val="-1"/>
        </w:rPr>
        <w:t> </w:t>
      </w:r>
      <w:r>
        <w:rPr/>
        <w:t>biết quy</w:t>
      </w:r>
      <w:r>
        <w:rPr>
          <w:spacing w:val="-4"/>
        </w:rPr>
        <w:t> </w:t>
      </w:r>
      <w:r>
        <w:rPr/>
        <w:t>định nhà nước nên không đăng ký xin cấp giấy chứng nhận quyền sử dụng đất. Đến năm 2020, khi bà</w:t>
      </w:r>
      <w:r>
        <w:rPr>
          <w:spacing w:val="-1"/>
        </w:rPr>
        <w:t> </w:t>
      </w:r>
      <w:r>
        <w:rPr/>
        <w:t>P</w:t>
      </w:r>
      <w:r>
        <w:rPr>
          <w:spacing w:val="-2"/>
        </w:rPr>
        <w:t> </w:t>
      </w:r>
      <w:r>
        <w:rPr/>
        <w:t>làm</w:t>
      </w:r>
      <w:r>
        <w:rPr>
          <w:spacing w:val="-6"/>
        </w:rPr>
        <w:t> </w:t>
      </w:r>
      <w:r>
        <w:rPr/>
        <w:t>thủ</w:t>
      </w:r>
      <w:r>
        <w:rPr>
          <w:spacing w:val="-1"/>
        </w:rPr>
        <w:t> </w:t>
      </w:r>
      <w:r>
        <w:rPr/>
        <w:t>tục</w:t>
      </w:r>
      <w:r>
        <w:rPr>
          <w:spacing w:val="-4"/>
        </w:rPr>
        <w:t> </w:t>
      </w:r>
      <w:r>
        <w:rPr/>
        <w:t>xin cấp giấy</w:t>
      </w:r>
      <w:r>
        <w:rPr>
          <w:spacing w:val="-5"/>
        </w:rPr>
        <w:t> </w:t>
      </w:r>
      <w:r>
        <w:rPr/>
        <w:t>chứng nhận quyền sử</w:t>
      </w:r>
      <w:r>
        <w:rPr>
          <w:spacing w:val="-3"/>
        </w:rPr>
        <w:t> </w:t>
      </w:r>
      <w:r>
        <w:rPr/>
        <w:t>dụng đất</w:t>
      </w:r>
      <w:r>
        <w:rPr>
          <w:spacing w:val="-1"/>
        </w:rPr>
        <w:t> </w:t>
      </w:r>
      <w:r>
        <w:rPr/>
        <w:t>thì bị</w:t>
      </w:r>
      <w:r>
        <w:rPr>
          <w:spacing w:val="-1"/>
        </w:rPr>
        <w:t> </w:t>
      </w:r>
      <w:r>
        <w:rPr/>
        <w:t>ông C</w:t>
      </w:r>
      <w:r>
        <w:rPr>
          <w:spacing w:val="-2"/>
        </w:rPr>
        <w:t> </w:t>
      </w:r>
      <w:r>
        <w:rPr/>
        <w:t>cản trở không cho cán bộ đo đạc thực hiện. Bà P đã gửi đơn đến UBND phường U</w:t>
      </w:r>
      <w:r>
        <w:rPr>
          <w:spacing w:val="40"/>
        </w:rPr>
        <w:t> </w:t>
      </w:r>
      <w:r>
        <w:rPr/>
        <w:t>và được UBND phường U hòa giải ngày 18/11/2020. Theo biên bản hòa giải, bà P đồng ý hỗ trợ cho ông C 12.000.000 đồng và ông C thống nhất theo ý kiến bà P; thời gian thực hiện trong vòng 30 ngày kể từ ngày lập biên bản. Tuy nhiên, khi bà P mang tiền đến UBND phường để giao thì ông C lại không đồng ý.</w:t>
      </w:r>
    </w:p>
    <w:p>
      <w:pPr>
        <w:pStyle w:val="BodyText"/>
        <w:spacing w:before="122"/>
        <w:ind w:firstLine="719"/>
      </w:pPr>
      <w:r>
        <w:rPr/>
        <w:t>Do vậy, bà P khởi kiện yêu cầu Tòa án công nhận hợp đồng chuyển nhượng quyền sử dụng đất giữa bà Lê Thị P và ông Phạm Văn C dưới hình thức “Giấy sang nhượng quyền sử dụng đất ngày 16/12/2000” và giấy thỏa thuận viết tay (không ngày tháng năm) với diện tích đo đạc thực tế là 81,5m</w:t>
      </w:r>
      <w:r>
        <w:rPr>
          <w:vertAlign w:val="superscript"/>
        </w:rPr>
        <w:t>2</w:t>
      </w:r>
      <w:r>
        <w:rPr>
          <w:vertAlign w:val="baseline"/>
        </w:rPr>
        <w:t> tại tổ 1, khu phố 8, phường U, thị xã T, tỉnh Bình Dương.</w:t>
      </w:r>
    </w:p>
    <w:p>
      <w:pPr>
        <w:pStyle w:val="BodyText"/>
        <w:ind w:left="958" w:right="0" w:firstLine="0"/>
      </w:pPr>
      <w:r>
        <w:rPr/>
        <w:t>Bà</w:t>
      </w:r>
      <w:r>
        <w:rPr>
          <w:spacing w:val="-2"/>
        </w:rPr>
        <w:t> </w:t>
      </w:r>
      <w:r>
        <w:rPr/>
        <w:t>P</w:t>
      </w:r>
      <w:r>
        <w:rPr>
          <w:spacing w:val="-3"/>
        </w:rPr>
        <w:t> </w:t>
      </w:r>
      <w:r>
        <w:rPr/>
        <w:t>thống</w:t>
      </w:r>
      <w:r>
        <w:rPr>
          <w:spacing w:val="-3"/>
        </w:rPr>
        <w:t> </w:t>
      </w:r>
      <w:r>
        <w:rPr/>
        <w:t>nhất</w:t>
      </w:r>
      <w:r>
        <w:rPr>
          <w:spacing w:val="-4"/>
        </w:rPr>
        <w:t> </w:t>
      </w:r>
      <w:r>
        <w:rPr/>
        <w:t>kết quả</w:t>
      </w:r>
      <w:r>
        <w:rPr>
          <w:spacing w:val="-3"/>
        </w:rPr>
        <w:t> </w:t>
      </w:r>
      <w:r>
        <w:rPr/>
        <w:t>đo</w:t>
      </w:r>
      <w:r>
        <w:rPr>
          <w:spacing w:val="-3"/>
        </w:rPr>
        <w:t> </w:t>
      </w:r>
      <w:r>
        <w:rPr/>
        <w:t>đạc,</w:t>
      </w:r>
      <w:r>
        <w:rPr>
          <w:spacing w:val="-2"/>
        </w:rPr>
        <w:t> </w:t>
      </w:r>
      <w:r>
        <w:rPr/>
        <w:t>định</w:t>
      </w:r>
      <w:r>
        <w:rPr>
          <w:spacing w:val="-4"/>
        </w:rPr>
        <w:t> </w:t>
      </w:r>
      <w:r>
        <w:rPr/>
        <w:t>giá</w:t>
      </w:r>
      <w:r>
        <w:rPr>
          <w:spacing w:val="-4"/>
        </w:rPr>
        <w:t> </w:t>
      </w:r>
      <w:r>
        <w:rPr/>
        <w:t>của</w:t>
      </w:r>
      <w:r>
        <w:rPr>
          <w:spacing w:val="-1"/>
        </w:rPr>
        <w:t> </w:t>
      </w:r>
      <w:r>
        <w:rPr/>
        <w:t>Tòa</w:t>
      </w:r>
      <w:r>
        <w:rPr>
          <w:spacing w:val="-1"/>
        </w:rPr>
        <w:t> </w:t>
      </w:r>
      <w:r>
        <w:rPr>
          <w:spacing w:val="-5"/>
        </w:rPr>
        <w:t>án.</w:t>
      </w:r>
    </w:p>
    <w:p>
      <w:pPr>
        <w:pStyle w:val="BodyText"/>
        <w:ind w:firstLine="736"/>
      </w:pPr>
      <w:r>
        <w:rPr/>
        <w:t>Chứng cứ nguyên đơn giao nộp là “Giấy sang nhượng quyền sử dụng đất ngày 16/12/2000” và giấy thỏa thuận viết tay (không ngày tháng năm).</w:t>
      </w:r>
    </w:p>
    <w:p>
      <w:pPr>
        <w:spacing w:before="120"/>
        <w:ind w:left="222" w:right="287" w:firstLine="736"/>
        <w:jc w:val="both"/>
        <w:rPr>
          <w:i/>
          <w:sz w:val="28"/>
        </w:rPr>
      </w:pPr>
      <w:r>
        <w:rPr>
          <w:i/>
          <w:sz w:val="28"/>
        </w:rPr>
        <w:t>Quá trình giải quyết vụ án, bị đơn và người đại diện theo ủy quyền của</w:t>
      </w:r>
      <w:r>
        <w:rPr>
          <w:i/>
          <w:sz w:val="28"/>
        </w:rPr>
        <w:t> của bị đơn trình bày:</w:t>
      </w:r>
    </w:p>
    <w:p>
      <w:pPr>
        <w:pStyle w:val="BodyText"/>
        <w:spacing w:before="119"/>
        <w:ind w:firstLine="719"/>
      </w:pPr>
      <w:r>
        <w:rPr/>
        <w:t>Bị đơn ông Phạm Văn C đã kê khai đăng ký đối với thửa 08 tờ bản đồ 54 tại UBND phường U, thị xã T nhưng chưa làm thủ tục đăng ký xin cấp cấp giấp chứng nhận quyền sử dụng đất.</w:t>
      </w:r>
    </w:p>
    <w:p>
      <w:pPr>
        <w:spacing w:after="0"/>
        <w:sectPr>
          <w:footerReference w:type="default" r:id="rId5"/>
          <w:pgSz w:w="11910" w:h="16850"/>
          <w:pgMar w:footer="835" w:header="0" w:top="1060" w:bottom="1020" w:left="1480" w:right="840"/>
          <w:pgNumType w:start="2"/>
        </w:sectPr>
      </w:pPr>
    </w:p>
    <w:p>
      <w:pPr>
        <w:pStyle w:val="BodyText"/>
        <w:spacing w:before="65"/>
        <w:ind w:right="286" w:firstLine="719"/>
      </w:pPr>
      <w:r>
        <w:rPr/>
        <w:t>Ông C thống nhất với bà P về việc ngày 16/12/2000 ông C có lập và ký giấy “Giấy tay sang nhượng quyền sử dụng đất” với bà Lê Thị P. Nội dung là ông C chuyển nhượng cho bà P diện tích đất 55m</w:t>
      </w:r>
      <w:r>
        <w:rPr>
          <w:vertAlign w:val="superscript"/>
        </w:rPr>
        <w:t>2</w:t>
      </w:r>
      <w:r>
        <w:rPr>
          <w:vertAlign w:val="baseline"/>
        </w:rPr>
        <w:t> (ngang 5m, dài 11m), đất tọa lạc tại: Tổ 1, khu phố 8, phường U, thị xã T, tỉnh Bình Dương (tiếp giáp đường ĐT-747, phần đất này chưa được cấp giấy chứng nhận quyền sử dụng đất), với giá là 32.000.000 đồng. Bà P đã thanh toán đủ số tiền này cho ông C. Tuy nhiên trong quá trình bà P xây dựng nhà trên đất thì do diện tích nhỏ, không đủ ở nên bà P xây</w:t>
      </w:r>
      <w:r>
        <w:rPr>
          <w:spacing w:val="-2"/>
          <w:vertAlign w:val="baseline"/>
        </w:rPr>
        <w:t> </w:t>
      </w:r>
      <w:r>
        <w:rPr>
          <w:vertAlign w:val="baseline"/>
        </w:rPr>
        <w:t>dựng lấn chiếm</w:t>
      </w:r>
      <w:r>
        <w:rPr>
          <w:spacing w:val="-4"/>
          <w:vertAlign w:val="baseline"/>
        </w:rPr>
        <w:t> </w:t>
      </w:r>
      <w:r>
        <w:rPr>
          <w:vertAlign w:val="baseline"/>
        </w:rPr>
        <w:t>của ông C 01 phần đất 0,5m</w:t>
      </w:r>
      <w:r>
        <w:rPr>
          <w:spacing w:val="-3"/>
          <w:vertAlign w:val="baseline"/>
        </w:rPr>
        <w:t> </w:t>
      </w:r>
      <w:r>
        <w:rPr>
          <w:vertAlign w:val="baseline"/>
        </w:rPr>
        <w:t>ngang, dài 11m và hai bên thỏa thuận chuyển nhượng thêm 01 phần đất phía sau cho bà P có diện tích 32,7m</w:t>
      </w:r>
      <w:r>
        <w:rPr>
          <w:vertAlign w:val="superscript"/>
        </w:rPr>
        <w:t>2</w:t>
      </w:r>
      <w:r>
        <w:rPr>
          <w:vertAlign w:val="baseline"/>
        </w:rPr>
        <w:t> (ngang 3,4m; dài 8m) với giá 3.200.000 đồng. Ông C đã viết thêm một giấy thỏa thuận sang nhượng (không đề ngày tháng năm), ông C cũng không</w:t>
      </w:r>
      <w:r>
        <w:rPr>
          <w:spacing w:val="40"/>
          <w:vertAlign w:val="baseline"/>
        </w:rPr>
        <w:t> </w:t>
      </w:r>
      <w:r>
        <w:rPr>
          <w:vertAlign w:val="baseline"/>
        </w:rPr>
        <w:t>nhớ rõ là thời gian nào. Ông C thừa nhận bà P đã thanh toán thêm cho ông 02</w:t>
      </w:r>
      <w:r>
        <w:rPr>
          <w:spacing w:val="40"/>
          <w:vertAlign w:val="baseline"/>
        </w:rPr>
        <w:t> </w:t>
      </w:r>
      <w:r>
        <w:rPr>
          <w:vertAlign w:val="baseline"/>
        </w:rPr>
        <w:t>lần</w:t>
      </w:r>
      <w:r>
        <w:rPr>
          <w:spacing w:val="24"/>
          <w:vertAlign w:val="baseline"/>
        </w:rPr>
        <w:t> </w:t>
      </w:r>
      <w:r>
        <w:rPr>
          <w:vertAlign w:val="baseline"/>
        </w:rPr>
        <w:t>tiền,</w:t>
      </w:r>
      <w:r>
        <w:rPr>
          <w:spacing w:val="24"/>
          <w:vertAlign w:val="baseline"/>
        </w:rPr>
        <w:t> </w:t>
      </w:r>
      <w:r>
        <w:rPr>
          <w:vertAlign w:val="baseline"/>
        </w:rPr>
        <w:t>lần</w:t>
      </w:r>
      <w:r>
        <w:rPr>
          <w:spacing w:val="24"/>
          <w:vertAlign w:val="baseline"/>
        </w:rPr>
        <w:t> </w:t>
      </w:r>
      <w:r>
        <w:rPr>
          <w:vertAlign w:val="baseline"/>
        </w:rPr>
        <w:t>thứ</w:t>
      </w:r>
      <w:r>
        <w:rPr>
          <w:spacing w:val="24"/>
          <w:vertAlign w:val="baseline"/>
        </w:rPr>
        <w:t> </w:t>
      </w:r>
      <w:r>
        <w:rPr>
          <w:vertAlign w:val="baseline"/>
        </w:rPr>
        <w:t>nhất</w:t>
      </w:r>
      <w:r>
        <w:rPr>
          <w:spacing w:val="22"/>
          <w:vertAlign w:val="baseline"/>
        </w:rPr>
        <w:t> </w:t>
      </w:r>
      <w:r>
        <w:rPr>
          <w:vertAlign w:val="baseline"/>
        </w:rPr>
        <w:t>1.500.000</w:t>
      </w:r>
      <w:r>
        <w:rPr>
          <w:spacing w:val="25"/>
          <w:vertAlign w:val="baseline"/>
        </w:rPr>
        <w:t> </w:t>
      </w:r>
      <w:r>
        <w:rPr>
          <w:vertAlign w:val="baseline"/>
        </w:rPr>
        <w:t>đồng,</w:t>
      </w:r>
      <w:r>
        <w:rPr>
          <w:spacing w:val="24"/>
          <w:vertAlign w:val="baseline"/>
        </w:rPr>
        <w:t> </w:t>
      </w:r>
      <w:r>
        <w:rPr>
          <w:vertAlign w:val="baseline"/>
        </w:rPr>
        <w:t>lần</w:t>
      </w:r>
      <w:r>
        <w:rPr>
          <w:spacing w:val="22"/>
          <w:vertAlign w:val="baseline"/>
        </w:rPr>
        <w:t> </w:t>
      </w:r>
      <w:r>
        <w:rPr>
          <w:vertAlign w:val="baseline"/>
        </w:rPr>
        <w:t>thứ</w:t>
      </w:r>
      <w:r>
        <w:rPr>
          <w:spacing w:val="24"/>
          <w:vertAlign w:val="baseline"/>
        </w:rPr>
        <w:t> </w:t>
      </w:r>
      <w:r>
        <w:rPr>
          <w:vertAlign w:val="baseline"/>
        </w:rPr>
        <w:t>hai</w:t>
      </w:r>
      <w:r>
        <w:rPr>
          <w:spacing w:val="25"/>
          <w:vertAlign w:val="baseline"/>
        </w:rPr>
        <w:t> </w:t>
      </w:r>
      <w:r>
        <w:rPr>
          <w:vertAlign w:val="baseline"/>
        </w:rPr>
        <w:t>500.000</w:t>
      </w:r>
      <w:r>
        <w:rPr>
          <w:spacing w:val="25"/>
          <w:vertAlign w:val="baseline"/>
        </w:rPr>
        <w:t> </w:t>
      </w:r>
      <w:r>
        <w:rPr>
          <w:vertAlign w:val="baseline"/>
        </w:rPr>
        <w:t>đồng.</w:t>
      </w:r>
      <w:r>
        <w:rPr>
          <w:spacing w:val="23"/>
          <w:vertAlign w:val="baseline"/>
        </w:rPr>
        <w:t> </w:t>
      </w:r>
      <w:r>
        <w:rPr>
          <w:vertAlign w:val="baseline"/>
        </w:rPr>
        <w:t>Tổng</w:t>
      </w:r>
      <w:r>
        <w:rPr>
          <w:spacing w:val="25"/>
          <w:vertAlign w:val="baseline"/>
        </w:rPr>
        <w:t> </w:t>
      </w:r>
      <w:r>
        <w:rPr>
          <w:vertAlign w:val="baseline"/>
        </w:rPr>
        <w:t>cộng</w:t>
      </w:r>
      <w:r>
        <w:rPr>
          <w:spacing w:val="25"/>
          <w:vertAlign w:val="baseline"/>
        </w:rPr>
        <w:t> </w:t>
      </w:r>
      <w:r>
        <w:rPr>
          <w:spacing w:val="-5"/>
          <w:vertAlign w:val="baseline"/>
        </w:rPr>
        <w:t>là</w:t>
      </w:r>
    </w:p>
    <w:p>
      <w:pPr>
        <w:spacing w:before="2"/>
        <w:ind w:left="222" w:right="285" w:firstLine="0"/>
        <w:jc w:val="both"/>
        <w:rPr>
          <w:sz w:val="28"/>
        </w:rPr>
      </w:pPr>
      <w:r>
        <w:rPr>
          <w:sz w:val="28"/>
        </w:rPr>
        <w:t>2.000.000 đồng, bà P còn nợ lại 1.200.000 đồng chưa thanh toán. Trong giấy</w:t>
      </w:r>
      <w:r>
        <w:rPr>
          <w:spacing w:val="40"/>
          <w:sz w:val="28"/>
        </w:rPr>
        <w:t> </w:t>
      </w:r>
      <w:r>
        <w:rPr>
          <w:sz w:val="28"/>
        </w:rPr>
        <w:t>này</w:t>
      </w:r>
      <w:r>
        <w:rPr>
          <w:spacing w:val="-1"/>
          <w:sz w:val="28"/>
        </w:rPr>
        <w:t> </w:t>
      </w:r>
      <w:r>
        <w:rPr>
          <w:sz w:val="28"/>
        </w:rPr>
        <w:t>cũng ghi rõ: “</w:t>
      </w:r>
      <w:r>
        <w:rPr>
          <w:i/>
          <w:sz w:val="28"/>
        </w:rPr>
        <w:t>Nếu bà P không đến thanh toán và thương lượng thì phải tháo</w:t>
      </w:r>
      <w:r>
        <w:rPr>
          <w:i/>
          <w:sz w:val="28"/>
        </w:rPr>
        <w:t> gỡ</w:t>
      </w:r>
      <w:r>
        <w:rPr>
          <w:sz w:val="28"/>
        </w:rPr>
        <w:t>”. Từ đó đến nay, bà P không giao thêm cho ông C bất kỳ khoản tiền nào để thanh toán. Tuy nhiên, ông C không yêu cầu bà P tháo dỡ nhà.</w:t>
      </w:r>
    </w:p>
    <w:p>
      <w:pPr>
        <w:pStyle w:val="BodyText"/>
        <w:ind w:right="284" w:firstLine="719"/>
      </w:pPr>
      <w:r>
        <w:rPr/>
        <w:t>Do bà P chưa thanh toán đủ tiền cho ông C nên khi bà P thực hiện thủ tục đo đạc xin cấp giấy chứng nhận quyền sử dụng đất, ông C đã ngăn cản việc đo đạc. Sau đó, bà P có khiếu nại ông C đến UBND phường Uyên Hưng. UBND phường mời hai bên lên làm việc, theo Biên bản hòa giải ngày 18/11/2020 tại UBND phường U, bà P và ông C có thống nhất bà P sẽ hỗ trợ cho ông C thêm</w:t>
      </w:r>
      <w:r>
        <w:rPr>
          <w:spacing w:val="80"/>
        </w:rPr>
        <w:t> </w:t>
      </w:r>
      <w:r>
        <w:rPr/>
        <w:t>số tiền 12.000.000 đồng. Tuy nhiên khi về nhà thì vợ con ông C không đồng ý với số tiền mà bà P hỗ trợ cho ông C theo Biên bản hòa giải ngày 18/11/2020 nên ông C đã báo lại cho cán bộ tư pháp phường U và không đến nhận tiền.</w:t>
      </w:r>
    </w:p>
    <w:p>
      <w:pPr>
        <w:pStyle w:val="BodyText"/>
        <w:spacing w:before="119"/>
        <w:ind w:right="286" w:firstLine="719"/>
      </w:pPr>
      <w:r>
        <w:rPr/>
        <w:t>Ông C</w:t>
      </w:r>
      <w:r>
        <w:rPr>
          <w:spacing w:val="-2"/>
        </w:rPr>
        <w:t> </w:t>
      </w:r>
      <w:r>
        <w:rPr/>
        <w:t>đồng ý</w:t>
      </w:r>
      <w:r>
        <w:rPr>
          <w:spacing w:val="-1"/>
        </w:rPr>
        <w:t> </w:t>
      </w:r>
      <w:r>
        <w:rPr/>
        <w:t>với</w:t>
      </w:r>
      <w:r>
        <w:rPr>
          <w:spacing w:val="-1"/>
        </w:rPr>
        <w:t> </w:t>
      </w:r>
      <w:r>
        <w:rPr/>
        <w:t>yêu cầu</w:t>
      </w:r>
      <w:r>
        <w:rPr>
          <w:spacing w:val="-1"/>
        </w:rPr>
        <w:t> </w:t>
      </w:r>
      <w:r>
        <w:rPr/>
        <w:t>khởi kiện của</w:t>
      </w:r>
      <w:r>
        <w:rPr>
          <w:spacing w:val="-2"/>
        </w:rPr>
        <w:t> </w:t>
      </w:r>
      <w:r>
        <w:rPr/>
        <w:t>bà P về</w:t>
      </w:r>
      <w:r>
        <w:rPr>
          <w:spacing w:val="-2"/>
        </w:rPr>
        <w:t> </w:t>
      </w:r>
      <w:r>
        <w:rPr/>
        <w:t>việc công nhận hợp đồng chuyển nhượng quyền sử dụng đất giữa bà P với ông C dưới hình thức “Giấy sang nhượng quyền sử dụng đất ngày 16/12/2000” đối với phần diện tích đất 55m</w:t>
      </w:r>
      <w:r>
        <w:rPr>
          <w:vertAlign w:val="superscript"/>
        </w:rPr>
        <w:t>2</w:t>
      </w:r>
      <w:r>
        <w:rPr>
          <w:vertAlign w:val="baseline"/>
        </w:rPr>
        <w:t>. Đối với phần đất mà bà P nhận chuyển nhượng thêm của ông C theo kết quả đo đạc thực tế bao gồm phần đất diện tích 9m</w:t>
      </w:r>
      <w:r>
        <w:rPr>
          <w:vertAlign w:val="superscript"/>
        </w:rPr>
        <w:t>2</w:t>
      </w:r>
      <w:r>
        <w:rPr>
          <w:vertAlign w:val="baseline"/>
        </w:rPr>
        <w:t> (ngang 3,52m và dài 2,55m) và phần đất diện tích 10,8m</w:t>
      </w:r>
      <w:r>
        <w:rPr>
          <w:vertAlign w:val="superscript"/>
        </w:rPr>
        <w:t>2</w:t>
      </w:r>
      <w:r>
        <w:rPr>
          <w:spacing w:val="-18"/>
          <w:vertAlign w:val="baseline"/>
        </w:rPr>
        <w:t> </w:t>
      </w:r>
      <w:r>
        <w:rPr>
          <w:vertAlign w:val="baseline"/>
        </w:rPr>
        <w:t>(ngang 3,52m; dài 3,08m) thì ông C không đồng ý vì bà P chưa thanh toán đủ tiền cho ông C. Hiện nay bà P đã xây dựng nhà ở và mái</w:t>
      </w:r>
      <w:r>
        <w:rPr>
          <w:spacing w:val="16"/>
          <w:vertAlign w:val="baseline"/>
        </w:rPr>
        <w:t> </w:t>
      </w:r>
      <w:r>
        <w:rPr>
          <w:vertAlign w:val="baseline"/>
        </w:rPr>
        <w:t>che</w:t>
      </w:r>
      <w:r>
        <w:rPr>
          <w:spacing w:val="13"/>
          <w:vertAlign w:val="baseline"/>
        </w:rPr>
        <w:t> </w:t>
      </w:r>
      <w:r>
        <w:rPr>
          <w:vertAlign w:val="baseline"/>
        </w:rPr>
        <w:t>12,1m</w:t>
      </w:r>
      <w:r>
        <w:rPr>
          <w:vertAlign w:val="superscript"/>
        </w:rPr>
        <w:t>2</w:t>
      </w:r>
      <w:r>
        <w:rPr>
          <w:spacing w:val="16"/>
          <w:vertAlign w:val="baseline"/>
        </w:rPr>
        <w:t> </w:t>
      </w:r>
      <w:r>
        <w:rPr>
          <w:vertAlign w:val="baseline"/>
        </w:rPr>
        <w:t>trên</w:t>
      </w:r>
      <w:r>
        <w:rPr>
          <w:spacing w:val="15"/>
          <w:vertAlign w:val="baseline"/>
        </w:rPr>
        <w:t> </w:t>
      </w:r>
      <w:r>
        <w:rPr>
          <w:vertAlign w:val="baseline"/>
        </w:rPr>
        <w:t>toàn</w:t>
      </w:r>
      <w:r>
        <w:rPr>
          <w:spacing w:val="13"/>
          <w:vertAlign w:val="baseline"/>
        </w:rPr>
        <w:t> </w:t>
      </w:r>
      <w:r>
        <w:rPr>
          <w:vertAlign w:val="baseline"/>
        </w:rPr>
        <w:t>bộ</w:t>
      </w:r>
      <w:r>
        <w:rPr>
          <w:spacing w:val="14"/>
          <w:vertAlign w:val="baseline"/>
        </w:rPr>
        <w:t> </w:t>
      </w:r>
      <w:r>
        <w:rPr>
          <w:vertAlign w:val="baseline"/>
        </w:rPr>
        <w:t>phần</w:t>
      </w:r>
      <w:r>
        <w:rPr>
          <w:spacing w:val="16"/>
          <w:vertAlign w:val="baseline"/>
        </w:rPr>
        <w:t> </w:t>
      </w:r>
      <w:r>
        <w:rPr>
          <w:vertAlign w:val="baseline"/>
        </w:rPr>
        <w:t>đất</w:t>
      </w:r>
      <w:r>
        <w:rPr>
          <w:spacing w:val="13"/>
          <w:vertAlign w:val="baseline"/>
        </w:rPr>
        <w:t> </w:t>
      </w:r>
      <w:r>
        <w:rPr>
          <w:vertAlign w:val="baseline"/>
        </w:rPr>
        <w:t>này.</w:t>
      </w:r>
      <w:r>
        <w:rPr>
          <w:spacing w:val="14"/>
          <w:vertAlign w:val="baseline"/>
        </w:rPr>
        <w:t> </w:t>
      </w:r>
      <w:r>
        <w:rPr>
          <w:vertAlign w:val="baseline"/>
        </w:rPr>
        <w:t>Bị</w:t>
      </w:r>
      <w:r>
        <w:rPr>
          <w:spacing w:val="16"/>
          <w:vertAlign w:val="baseline"/>
        </w:rPr>
        <w:t> </w:t>
      </w:r>
      <w:r>
        <w:rPr>
          <w:vertAlign w:val="baseline"/>
        </w:rPr>
        <w:t>đơn</w:t>
      </w:r>
      <w:r>
        <w:rPr>
          <w:spacing w:val="13"/>
          <w:vertAlign w:val="baseline"/>
        </w:rPr>
        <w:t> </w:t>
      </w:r>
      <w:r>
        <w:rPr>
          <w:vertAlign w:val="baseline"/>
        </w:rPr>
        <w:t>xác</w:t>
      </w:r>
      <w:r>
        <w:rPr>
          <w:spacing w:val="13"/>
          <w:vertAlign w:val="baseline"/>
        </w:rPr>
        <w:t> </w:t>
      </w:r>
      <w:r>
        <w:rPr>
          <w:vertAlign w:val="baseline"/>
        </w:rPr>
        <w:t>định,</w:t>
      </w:r>
      <w:r>
        <w:rPr>
          <w:spacing w:val="14"/>
          <w:vertAlign w:val="baseline"/>
        </w:rPr>
        <w:t> </w:t>
      </w:r>
      <w:r>
        <w:rPr>
          <w:vertAlign w:val="baseline"/>
        </w:rPr>
        <w:t>bà</w:t>
      </w:r>
      <w:r>
        <w:rPr>
          <w:spacing w:val="14"/>
          <w:vertAlign w:val="baseline"/>
        </w:rPr>
        <w:t> </w:t>
      </w:r>
      <w:r>
        <w:rPr>
          <w:vertAlign w:val="baseline"/>
        </w:rPr>
        <w:t>P</w:t>
      </w:r>
      <w:r>
        <w:rPr>
          <w:spacing w:val="15"/>
          <w:vertAlign w:val="baseline"/>
        </w:rPr>
        <w:t> </w:t>
      </w:r>
      <w:r>
        <w:rPr>
          <w:vertAlign w:val="baseline"/>
        </w:rPr>
        <w:t>đã</w:t>
      </w:r>
      <w:r>
        <w:rPr>
          <w:spacing w:val="15"/>
          <w:vertAlign w:val="baseline"/>
        </w:rPr>
        <w:t> </w:t>
      </w:r>
      <w:r>
        <w:rPr>
          <w:vertAlign w:val="baseline"/>
        </w:rPr>
        <w:t>thanh</w:t>
      </w:r>
      <w:r>
        <w:rPr>
          <w:spacing w:val="16"/>
          <w:vertAlign w:val="baseline"/>
        </w:rPr>
        <w:t> </w:t>
      </w:r>
      <w:r>
        <w:rPr>
          <w:vertAlign w:val="baseline"/>
        </w:rPr>
        <w:t>toán</w:t>
      </w:r>
    </w:p>
    <w:p>
      <w:pPr>
        <w:pStyle w:val="BodyText"/>
        <w:spacing w:before="2"/>
        <w:ind w:firstLine="0"/>
      </w:pPr>
      <w:r>
        <w:rPr/>
        <w:t>2.000.000 đồng tương ứng diện tích 9m</w:t>
      </w:r>
      <w:r>
        <w:rPr>
          <w:vertAlign w:val="superscript"/>
        </w:rPr>
        <w:t>2</w:t>
      </w:r>
      <w:r>
        <w:rPr>
          <w:vertAlign w:val="baseline"/>
        </w:rPr>
        <w:t> còn số tiền 1.200.000 đồng tương ứng với</w:t>
      </w:r>
      <w:r>
        <w:rPr>
          <w:spacing w:val="-1"/>
          <w:vertAlign w:val="baseline"/>
        </w:rPr>
        <w:t> </w:t>
      </w:r>
      <w:r>
        <w:rPr>
          <w:vertAlign w:val="baseline"/>
        </w:rPr>
        <w:t>diện</w:t>
      </w:r>
      <w:r>
        <w:rPr>
          <w:spacing w:val="-5"/>
          <w:vertAlign w:val="baseline"/>
        </w:rPr>
        <w:t> </w:t>
      </w:r>
      <w:r>
        <w:rPr>
          <w:vertAlign w:val="baseline"/>
        </w:rPr>
        <w:t>tích</w:t>
      </w:r>
      <w:r>
        <w:rPr>
          <w:spacing w:val="-4"/>
          <w:vertAlign w:val="baseline"/>
        </w:rPr>
        <w:t> </w:t>
      </w:r>
      <w:r>
        <w:rPr>
          <w:vertAlign w:val="baseline"/>
        </w:rPr>
        <w:t>đất</w:t>
      </w:r>
      <w:r>
        <w:rPr>
          <w:spacing w:val="-5"/>
          <w:vertAlign w:val="baseline"/>
        </w:rPr>
        <w:t> </w:t>
      </w:r>
      <w:r>
        <w:rPr>
          <w:vertAlign w:val="baseline"/>
        </w:rPr>
        <w:t>10,8m</w:t>
      </w:r>
      <w:r>
        <w:rPr>
          <w:vertAlign w:val="superscript"/>
        </w:rPr>
        <w:t>2</w:t>
      </w:r>
      <w:r>
        <w:rPr>
          <w:vertAlign w:val="baseline"/>
        </w:rPr>
        <w:t> bà</w:t>
      </w:r>
      <w:r>
        <w:rPr>
          <w:spacing w:val="-2"/>
          <w:vertAlign w:val="baseline"/>
        </w:rPr>
        <w:t> </w:t>
      </w:r>
      <w:r>
        <w:rPr>
          <w:vertAlign w:val="baseline"/>
        </w:rPr>
        <w:t>P</w:t>
      </w:r>
      <w:r>
        <w:rPr>
          <w:spacing w:val="-3"/>
          <w:vertAlign w:val="baseline"/>
        </w:rPr>
        <w:t> </w:t>
      </w:r>
      <w:r>
        <w:rPr>
          <w:vertAlign w:val="baseline"/>
        </w:rPr>
        <w:t>chưa</w:t>
      </w:r>
      <w:r>
        <w:rPr>
          <w:spacing w:val="-2"/>
          <w:vertAlign w:val="baseline"/>
        </w:rPr>
        <w:t> </w:t>
      </w:r>
      <w:r>
        <w:rPr>
          <w:vertAlign w:val="baseline"/>
        </w:rPr>
        <w:t>thanh</w:t>
      </w:r>
      <w:r>
        <w:rPr>
          <w:spacing w:val="-5"/>
          <w:vertAlign w:val="baseline"/>
        </w:rPr>
        <w:t> </w:t>
      </w:r>
      <w:r>
        <w:rPr>
          <w:vertAlign w:val="baseline"/>
        </w:rPr>
        <w:t>toán,</w:t>
      </w:r>
      <w:r>
        <w:rPr>
          <w:spacing w:val="-3"/>
          <w:vertAlign w:val="baseline"/>
        </w:rPr>
        <w:t> </w:t>
      </w:r>
      <w:r>
        <w:rPr>
          <w:vertAlign w:val="baseline"/>
        </w:rPr>
        <w:t>nên</w:t>
      </w:r>
      <w:r>
        <w:rPr>
          <w:spacing w:val="-1"/>
          <w:vertAlign w:val="baseline"/>
        </w:rPr>
        <w:t> </w:t>
      </w:r>
      <w:r>
        <w:rPr>
          <w:vertAlign w:val="baseline"/>
        </w:rPr>
        <w:t>bị</w:t>
      </w:r>
      <w:r>
        <w:rPr>
          <w:spacing w:val="-2"/>
          <w:vertAlign w:val="baseline"/>
        </w:rPr>
        <w:t> </w:t>
      </w:r>
      <w:r>
        <w:rPr>
          <w:vertAlign w:val="baseline"/>
        </w:rPr>
        <w:t>đơn</w:t>
      </w:r>
      <w:r>
        <w:rPr>
          <w:spacing w:val="-1"/>
          <w:vertAlign w:val="baseline"/>
        </w:rPr>
        <w:t> </w:t>
      </w:r>
      <w:r>
        <w:rPr>
          <w:vertAlign w:val="baseline"/>
        </w:rPr>
        <w:t>không</w:t>
      </w:r>
      <w:r>
        <w:rPr>
          <w:spacing w:val="-1"/>
          <w:vertAlign w:val="baseline"/>
        </w:rPr>
        <w:t> </w:t>
      </w:r>
      <w:r>
        <w:rPr>
          <w:vertAlign w:val="baseline"/>
        </w:rPr>
        <w:t>đồng</w:t>
      </w:r>
      <w:r>
        <w:rPr>
          <w:spacing w:val="-1"/>
          <w:vertAlign w:val="baseline"/>
        </w:rPr>
        <w:t> </w:t>
      </w:r>
      <w:r>
        <w:rPr>
          <w:vertAlign w:val="baseline"/>
        </w:rPr>
        <w:t>ý</w:t>
      </w:r>
      <w:r>
        <w:rPr>
          <w:spacing w:val="-5"/>
          <w:vertAlign w:val="baseline"/>
        </w:rPr>
        <w:t> </w:t>
      </w:r>
      <w:r>
        <w:rPr>
          <w:vertAlign w:val="baseline"/>
        </w:rPr>
        <w:t>giao</w:t>
      </w:r>
      <w:r>
        <w:rPr>
          <w:spacing w:val="-1"/>
          <w:vertAlign w:val="baseline"/>
        </w:rPr>
        <w:t> </w:t>
      </w:r>
      <w:r>
        <w:rPr>
          <w:vertAlign w:val="baseline"/>
        </w:rPr>
        <w:t>cho bà P phần diện tích 10,8m</w:t>
      </w:r>
      <w:r>
        <w:rPr>
          <w:vertAlign w:val="superscript"/>
        </w:rPr>
        <w:t>2</w:t>
      </w:r>
      <w:r>
        <w:rPr>
          <w:vertAlign w:val="baseline"/>
        </w:rPr>
        <w:t>. Bị đơn không yêu cầu bà P tháo dỡ phần nhà gắn liền với diện tích 10,8m</w:t>
      </w:r>
      <w:r>
        <w:rPr>
          <w:vertAlign w:val="superscript"/>
        </w:rPr>
        <w:t>2</w:t>
      </w:r>
      <w:r>
        <w:rPr>
          <w:vertAlign w:val="baseline"/>
        </w:rPr>
        <w:t> này.</w:t>
      </w:r>
    </w:p>
    <w:p>
      <w:pPr>
        <w:pStyle w:val="BodyText"/>
        <w:spacing w:before="119"/>
        <w:ind w:firstLine="719"/>
      </w:pPr>
      <w:r>
        <w:rPr/>
        <w:t>Bị đơn thống nhất kết quả đo đạc, thẩm</w:t>
      </w:r>
      <w:r>
        <w:rPr>
          <w:spacing w:val="-1"/>
        </w:rPr>
        <w:t> </w:t>
      </w:r>
      <w:r>
        <w:rPr/>
        <w:t>định và định giá. Bị đơn cung cấp chứng cứ là giấy xác nhận đăng ký kê khai đất đối với thửa 08, tờ bản đồ 54.</w:t>
      </w:r>
    </w:p>
    <w:p>
      <w:pPr>
        <w:spacing w:before="122"/>
        <w:ind w:left="222" w:right="286" w:firstLine="806"/>
        <w:jc w:val="both"/>
        <w:rPr>
          <w:i/>
          <w:sz w:val="28"/>
        </w:rPr>
      </w:pPr>
      <w:r>
        <w:rPr>
          <w:i/>
          <w:sz w:val="28"/>
        </w:rPr>
        <w:t>Theo biên bản xác minh tại Phòng Tài nguyên và Môi trường thị xã Tân</w:t>
      </w:r>
      <w:r>
        <w:rPr>
          <w:i/>
          <w:sz w:val="28"/>
        </w:rPr>
        <w:t> Uyên (được UBND thị xã Tân Uyên ủy quyền phúc đáp văn bản của Tòa án) thể </w:t>
      </w:r>
      <w:r>
        <w:rPr>
          <w:i/>
          <w:spacing w:val="-4"/>
          <w:sz w:val="28"/>
        </w:rPr>
        <w:t>hiện:</w:t>
      </w:r>
    </w:p>
    <w:p>
      <w:pPr>
        <w:spacing w:after="0"/>
        <w:jc w:val="both"/>
        <w:rPr>
          <w:sz w:val="28"/>
        </w:rPr>
        <w:sectPr>
          <w:pgSz w:w="11910" w:h="16850"/>
          <w:pgMar w:header="0" w:footer="835" w:top="1060" w:bottom="1020" w:left="1480" w:right="840"/>
        </w:sectPr>
      </w:pPr>
    </w:p>
    <w:p>
      <w:pPr>
        <w:pStyle w:val="BodyText"/>
        <w:spacing w:line="242" w:lineRule="auto" w:before="65"/>
        <w:ind w:right="286"/>
      </w:pPr>
      <w:r>
        <w:rPr/>
        <w:t>Hiện nay, thửa đất số 08, tờ bản đồ số 54 tại khu phố 8, phường U, thị xã Tân Uyên chưa được cấp giấy chứng nhận quyền sử dụng đất cho bất kỳ ai.</w:t>
      </w:r>
    </w:p>
    <w:p>
      <w:pPr>
        <w:pStyle w:val="BodyText"/>
        <w:spacing w:before="115"/>
        <w:ind w:right="286"/>
      </w:pPr>
      <w:r>
        <w:rPr/>
        <w:t>Việc cấp giấy chứng nhận quyền sử dụng đất lần đầu căn cứ vào quá trình quản lý, sử dụng của người sử dụng đất. Nếu như người sử dụng đất (bà Lê Thị P) có quá trình sử dụng ổn định lâu dài theo quy định của pháp luật thì được</w:t>
      </w:r>
      <w:r>
        <w:rPr>
          <w:spacing w:val="40"/>
        </w:rPr>
        <w:t> </w:t>
      </w:r>
      <w:r>
        <w:rPr/>
        <w:t>xem xét cấp giấy chứng nhận quyền sử dụng đất.</w:t>
      </w:r>
    </w:p>
    <w:p>
      <w:pPr>
        <w:spacing w:line="242" w:lineRule="auto" w:before="119"/>
        <w:ind w:left="222" w:right="291" w:firstLine="707"/>
        <w:jc w:val="both"/>
        <w:rPr>
          <w:i/>
          <w:sz w:val="28"/>
        </w:rPr>
      </w:pPr>
      <w:r>
        <w:rPr>
          <w:i/>
          <w:sz w:val="28"/>
        </w:rPr>
        <w:t>Biên</w:t>
      </w:r>
      <w:r>
        <w:rPr>
          <w:i/>
          <w:spacing w:val="-1"/>
          <w:sz w:val="28"/>
        </w:rPr>
        <w:t> </w:t>
      </w:r>
      <w:r>
        <w:rPr>
          <w:i/>
          <w:sz w:val="28"/>
        </w:rPr>
        <w:t>bản xác minh</w:t>
      </w:r>
      <w:r>
        <w:rPr>
          <w:i/>
          <w:spacing w:val="-1"/>
          <w:sz w:val="28"/>
        </w:rPr>
        <w:t> </w:t>
      </w:r>
      <w:r>
        <w:rPr>
          <w:i/>
          <w:sz w:val="28"/>
        </w:rPr>
        <w:t>ngày 03/11/2022</w:t>
      </w:r>
      <w:r>
        <w:rPr>
          <w:i/>
          <w:spacing w:val="-1"/>
          <w:sz w:val="28"/>
        </w:rPr>
        <w:t> </w:t>
      </w:r>
      <w:r>
        <w:rPr>
          <w:i/>
          <w:sz w:val="28"/>
        </w:rPr>
        <w:t>tại UBND phường Uyên Hưng, thị xã</w:t>
      </w:r>
      <w:r>
        <w:rPr>
          <w:i/>
          <w:sz w:val="28"/>
        </w:rPr>
        <w:t> Tân Uyên thể hiện:</w:t>
      </w:r>
    </w:p>
    <w:p>
      <w:pPr>
        <w:pStyle w:val="BodyText"/>
        <w:spacing w:before="115"/>
        <w:ind w:right="286" w:firstLine="847"/>
      </w:pPr>
      <w:r>
        <w:rPr/>
        <w:t>Ông Phạm</w:t>
      </w:r>
      <w:r>
        <w:rPr>
          <w:spacing w:val="-6"/>
        </w:rPr>
        <w:t> </w:t>
      </w:r>
      <w:r>
        <w:rPr/>
        <w:t>Văn C</w:t>
      </w:r>
      <w:r>
        <w:rPr>
          <w:spacing w:val="-2"/>
        </w:rPr>
        <w:t> </w:t>
      </w:r>
      <w:r>
        <w:rPr/>
        <w:t>có đăng ký kê</w:t>
      </w:r>
      <w:r>
        <w:rPr>
          <w:spacing w:val="-1"/>
        </w:rPr>
        <w:t> </w:t>
      </w:r>
      <w:r>
        <w:rPr/>
        <w:t>khai đối</w:t>
      </w:r>
      <w:r>
        <w:rPr>
          <w:spacing w:val="-2"/>
        </w:rPr>
        <w:t> </w:t>
      </w:r>
      <w:r>
        <w:rPr/>
        <w:t>với</w:t>
      </w:r>
      <w:r>
        <w:rPr>
          <w:spacing w:val="-4"/>
        </w:rPr>
        <w:t> </w:t>
      </w:r>
      <w:r>
        <w:rPr/>
        <w:t>thửa</w:t>
      </w:r>
      <w:r>
        <w:rPr>
          <w:spacing w:val="-1"/>
        </w:rPr>
        <w:t> </w:t>
      </w:r>
      <w:r>
        <w:rPr/>
        <w:t>đất</w:t>
      </w:r>
      <w:r>
        <w:rPr>
          <w:spacing w:val="-4"/>
        </w:rPr>
        <w:t> </w:t>
      </w:r>
      <w:r>
        <w:rPr/>
        <w:t>08,</w:t>
      </w:r>
      <w:r>
        <w:rPr>
          <w:spacing w:val="-2"/>
        </w:rPr>
        <w:t> </w:t>
      </w:r>
      <w:r>
        <w:rPr/>
        <w:t>tờ</w:t>
      </w:r>
      <w:r>
        <w:rPr>
          <w:spacing w:val="-2"/>
        </w:rPr>
        <w:t> </w:t>
      </w:r>
      <w:r>
        <w:rPr/>
        <w:t>bản đồ</w:t>
      </w:r>
      <w:r>
        <w:rPr>
          <w:spacing w:val="-1"/>
        </w:rPr>
        <w:t> </w:t>
      </w:r>
      <w:r>
        <w:rPr/>
        <w:t>số</w:t>
      </w:r>
      <w:r>
        <w:rPr>
          <w:spacing w:val="-1"/>
        </w:rPr>
        <w:t> </w:t>
      </w:r>
      <w:r>
        <w:rPr/>
        <w:t>54 tại phường U, thị xã T, tỉnh Bình Dương (bao gồm cả phần đất tranh chấp) tại UBND phường U. Tuy nhiên, ông C chưa làm thủ tục xin cấp giấy chứng nhận quyền sử dụng đất nên chưa được cấp giấy chứng nhận. Thửa đất số 08 này</w:t>
      </w:r>
      <w:r>
        <w:rPr>
          <w:spacing w:val="40"/>
        </w:rPr>
        <w:t> </w:t>
      </w:r>
      <w:r>
        <w:rPr/>
        <w:t>được đo bao, hiện nay do gia đình ông C quản lý sử dụng, riêng phần đất các</w:t>
      </w:r>
      <w:r>
        <w:rPr>
          <w:spacing w:val="40"/>
        </w:rPr>
        <w:t> </w:t>
      </w:r>
      <w:r>
        <w:rPr/>
        <w:t>bên tranh chấp, bà Lê Thị P quản lý, sử dụng từ khi ký giấy sang nhượng quyền sử dụng đất với ông Phạm Văn C ngày 16/12/2000.</w:t>
      </w:r>
    </w:p>
    <w:p>
      <w:pPr>
        <w:pStyle w:val="BodyText"/>
        <w:ind w:right="286"/>
      </w:pPr>
      <w:r>
        <w:rPr/>
        <w:t>Việc chuyển nhượng đất giữa bà P và ông C bằng giấy tay không trình</w:t>
      </w:r>
      <w:r>
        <w:rPr>
          <w:spacing w:val="40"/>
        </w:rPr>
        <w:t> </w:t>
      </w:r>
      <w:r>
        <w:rPr/>
        <w:t>báo địa phương nên UBND phường U không biết. Đến năm 2020, khi bà P xin cấp giấy chứng nhận quyền sử dụng đất thì ông C ngăn cản, không cho đo đạc đối với phần đất bà P xây dựng thêm nên phát sinh tranh chấp thì địa phương mới biết.</w:t>
      </w:r>
    </w:p>
    <w:p>
      <w:pPr>
        <w:pStyle w:val="BodyText"/>
        <w:spacing w:before="121"/>
        <w:ind w:right="286"/>
      </w:pPr>
      <w:r>
        <w:rPr/>
        <w:t>Khi bà P và ông C tranh chấp thì địa phương có tổ chức hòa</w:t>
      </w:r>
      <w:r>
        <w:rPr>
          <w:spacing w:val="-1"/>
        </w:rPr>
        <w:t> </w:t>
      </w:r>
      <w:r>
        <w:rPr/>
        <w:t>giải theo biên bản</w:t>
      </w:r>
      <w:r>
        <w:rPr>
          <w:spacing w:val="-1"/>
        </w:rPr>
        <w:t> </w:t>
      </w:r>
      <w:r>
        <w:rPr/>
        <w:t>hòa</w:t>
      </w:r>
      <w:r>
        <w:rPr>
          <w:spacing w:val="-3"/>
        </w:rPr>
        <w:t> </w:t>
      </w:r>
      <w:r>
        <w:rPr/>
        <w:t>giải</w:t>
      </w:r>
      <w:r>
        <w:rPr>
          <w:spacing w:val="-1"/>
        </w:rPr>
        <w:t> </w:t>
      </w:r>
      <w:r>
        <w:rPr/>
        <w:t>ngày</w:t>
      </w:r>
      <w:r>
        <w:rPr>
          <w:spacing w:val="-6"/>
        </w:rPr>
        <w:t> </w:t>
      </w:r>
      <w:r>
        <w:rPr/>
        <w:t>18/11/2020.</w:t>
      </w:r>
      <w:r>
        <w:rPr>
          <w:spacing w:val="-3"/>
        </w:rPr>
        <w:t> </w:t>
      </w:r>
      <w:r>
        <w:rPr/>
        <w:t>Theo</w:t>
      </w:r>
      <w:r>
        <w:rPr>
          <w:spacing w:val="-1"/>
        </w:rPr>
        <w:t> </w:t>
      </w:r>
      <w:r>
        <w:rPr/>
        <w:t>nội</w:t>
      </w:r>
      <w:r>
        <w:rPr>
          <w:spacing w:val="-1"/>
        </w:rPr>
        <w:t> </w:t>
      </w:r>
      <w:r>
        <w:rPr/>
        <w:t>dung</w:t>
      </w:r>
      <w:r>
        <w:rPr>
          <w:spacing w:val="-1"/>
        </w:rPr>
        <w:t> </w:t>
      </w:r>
      <w:r>
        <w:rPr/>
        <w:t>hòa</w:t>
      </w:r>
      <w:r>
        <w:rPr>
          <w:spacing w:val="-5"/>
        </w:rPr>
        <w:t> </w:t>
      </w:r>
      <w:r>
        <w:rPr/>
        <w:t>giải</w:t>
      </w:r>
      <w:r>
        <w:rPr>
          <w:spacing w:val="-1"/>
        </w:rPr>
        <w:t> </w:t>
      </w:r>
      <w:r>
        <w:rPr/>
        <w:t>thì</w:t>
      </w:r>
      <w:r>
        <w:rPr>
          <w:spacing w:val="-1"/>
        </w:rPr>
        <w:t> </w:t>
      </w:r>
      <w:r>
        <w:rPr/>
        <w:t>ông C</w:t>
      </w:r>
      <w:r>
        <w:rPr>
          <w:spacing w:val="-3"/>
        </w:rPr>
        <w:t> </w:t>
      </w:r>
      <w:r>
        <w:rPr/>
        <w:t>xác</w:t>
      </w:r>
      <w:r>
        <w:rPr>
          <w:spacing w:val="-2"/>
        </w:rPr>
        <w:t> </w:t>
      </w:r>
      <w:r>
        <w:rPr/>
        <w:t>nhận</w:t>
      </w:r>
      <w:r>
        <w:rPr>
          <w:spacing w:val="-1"/>
        </w:rPr>
        <w:t> </w:t>
      </w:r>
      <w:r>
        <w:rPr/>
        <w:t>có</w:t>
      </w:r>
      <w:r>
        <w:rPr>
          <w:spacing w:val="-2"/>
        </w:rPr>
        <w:t> </w:t>
      </w:r>
      <w:r>
        <w:rPr/>
        <w:t>bán cho bà P phần đất thuộc thửa 08 theo Giấy tay ngày 16/12/2000 nhưng ông C cho rằng bà P chưa trả đủ tiền đối với phần đất xây</w:t>
      </w:r>
      <w:r>
        <w:rPr>
          <w:spacing w:val="-1"/>
        </w:rPr>
        <w:t> </w:t>
      </w:r>
      <w:r>
        <w:rPr/>
        <w:t>dựng lấn chiếm. Sau khi hòa giải, hai bên thống nhất ông C nhận thêm 12.000.000 đồng của bà P để thanh toán đối với phần xây dựng thêm. Thời gian thực hiện là 30 ngày, kể từ ngày 18/11/2020. Tuy nhiên, sau đó, ông C không đồng ý, không chịu nhận tiền và không đồng ý cho bà P đo đạc xin cấp giấy chứng nhận quyền sử dụng đất.</w:t>
      </w:r>
    </w:p>
    <w:p>
      <w:pPr>
        <w:pStyle w:val="BodyText"/>
        <w:ind w:right="288"/>
      </w:pPr>
      <w:r>
        <w:rPr/>
        <w:t>Hiện nay, phần diện tích tranh chấp diện tích 81,5m</w:t>
      </w:r>
      <w:r>
        <w:rPr>
          <w:vertAlign w:val="superscript"/>
        </w:rPr>
        <w:t>2</w:t>
      </w:r>
      <w:r>
        <w:rPr>
          <w:vertAlign w:val="baseline"/>
        </w:rPr>
        <w:t> là đất ở và hành lang an toàn đường bộ, đủ</w:t>
      </w:r>
      <w:r>
        <w:rPr>
          <w:spacing w:val="-1"/>
          <w:vertAlign w:val="baseline"/>
        </w:rPr>
        <w:t> </w:t>
      </w:r>
      <w:r>
        <w:rPr>
          <w:vertAlign w:val="baseline"/>
        </w:rPr>
        <w:t>điều kiện để tách thửa cấp giấy</w:t>
      </w:r>
      <w:r>
        <w:rPr>
          <w:spacing w:val="-4"/>
          <w:vertAlign w:val="baseline"/>
        </w:rPr>
        <w:t> </w:t>
      </w:r>
      <w:r>
        <w:rPr>
          <w:vertAlign w:val="baseline"/>
        </w:rPr>
        <w:t>chứng nhận quyền sử dụng đất cho bà Lê Thị P theo quy định pháp luật.</w:t>
      </w:r>
    </w:p>
    <w:p>
      <w:pPr>
        <w:pStyle w:val="BodyText"/>
        <w:spacing w:before="119"/>
        <w:ind w:right="286"/>
      </w:pPr>
      <w:r>
        <w:rPr>
          <w:i/>
        </w:rPr>
        <w:t>Tại</w:t>
      </w:r>
      <w:r>
        <w:rPr>
          <w:i/>
          <w:spacing w:val="-1"/>
        </w:rPr>
        <w:t> </w:t>
      </w:r>
      <w:r>
        <w:rPr>
          <w:i/>
        </w:rPr>
        <w:t>phiên tòa, người đại diện của nguyên</w:t>
      </w:r>
      <w:r>
        <w:rPr>
          <w:i/>
          <w:spacing w:val="-1"/>
        </w:rPr>
        <w:t> </w:t>
      </w:r>
      <w:r>
        <w:rPr>
          <w:i/>
        </w:rPr>
        <w:t>đơn trình bày: </w:t>
      </w:r>
      <w:r>
        <w:rPr/>
        <w:t>Nguyên đơn bà P giữ nguyên yêu cầu khởi kiện, nguyên đơn xác định đã thanh toán đủ tiền nhận chuyển nhượng đất của bị đơn theo thỏa thuận; yêu cầu công nhận hợp đồng chuyển nhượng quyền sử dụng đất giữa bà P và ông C, công nhận cho nguyên đơn được quyền sử dụng đối với toàn bộ diện tích đất theo kết quả đo đạc thực</w:t>
      </w:r>
      <w:r>
        <w:rPr>
          <w:spacing w:val="80"/>
        </w:rPr>
        <w:t> </w:t>
      </w:r>
      <w:r>
        <w:rPr/>
        <w:t>tế là 81,5m</w:t>
      </w:r>
      <w:r>
        <w:rPr>
          <w:vertAlign w:val="superscript"/>
        </w:rPr>
        <w:t>2</w:t>
      </w:r>
      <w:r>
        <w:rPr>
          <w:vertAlign w:val="baseline"/>
        </w:rPr>
        <w:t>. Tuy nhiên, do nguyên đơn không có chứng cứ thể hiện đã thanh toán cho bị đơn số tiền 1.200.000 đồng theo thỏa thuận nên nguyên đơn đề nghị thương lượng theo hướng nguyên đơn giao thêm cho bị đơn 80.000.000 đồng để được quản lý, sử dụng toàn bộ diện tích đất theo đo đạc thực tế là 81,5m</w:t>
      </w:r>
      <w:r>
        <w:rPr>
          <w:vertAlign w:val="superscript"/>
        </w:rPr>
        <w:t>2</w:t>
      </w:r>
      <w:r>
        <w:rPr>
          <w:vertAlign w:val="baseline"/>
        </w:rPr>
        <w:t>. Trường hợp bị đơn không đồng ý thỏa thuận thì nguyên đơn giữ nguyên yêu cầu khởi kiện.</w:t>
      </w:r>
    </w:p>
    <w:p>
      <w:pPr>
        <w:spacing w:after="0"/>
        <w:sectPr>
          <w:pgSz w:w="11910" w:h="16850"/>
          <w:pgMar w:header="0" w:footer="835" w:top="1060" w:bottom="1020" w:left="1480" w:right="840"/>
        </w:sectPr>
      </w:pPr>
    </w:p>
    <w:p>
      <w:pPr>
        <w:pStyle w:val="BodyText"/>
        <w:spacing w:before="65"/>
        <w:ind w:right="286"/>
      </w:pPr>
      <w:r>
        <w:rPr>
          <w:i/>
        </w:rPr>
        <w:t>Người đại diện của bị đơn xác định: </w:t>
      </w:r>
      <w:r>
        <w:rPr/>
        <w:t>Nguyên đơn ông C có chuyển</w:t>
      </w:r>
      <w:r>
        <w:rPr>
          <w:spacing w:val="40"/>
        </w:rPr>
        <w:t> </w:t>
      </w:r>
      <w:r>
        <w:rPr/>
        <w:t>nhượng cho bà P 55m</w:t>
      </w:r>
      <w:r>
        <w:rPr>
          <w:vertAlign w:val="superscript"/>
        </w:rPr>
        <w:t>2</w:t>
      </w:r>
      <w:r>
        <w:rPr>
          <w:vertAlign w:val="baseline"/>
        </w:rPr>
        <w:t> đất (ngang 5m; dài 11m) theo giấy tay ngày 16/11/2000 với giá 32.000.000 đồng đã nhận đủ tiền và chuyển nhượng thêm cho bà P 32,7m</w:t>
      </w:r>
      <w:r>
        <w:rPr>
          <w:vertAlign w:val="superscript"/>
        </w:rPr>
        <w:t>2</w:t>
      </w:r>
      <w:r>
        <w:rPr>
          <w:vertAlign w:val="baseline"/>
        </w:rPr>
        <w:t> bao gồm phần đất diện tích 5,5m</w:t>
      </w:r>
      <w:r>
        <w:rPr>
          <w:vertAlign w:val="superscript"/>
        </w:rPr>
        <w:t>2</w:t>
      </w:r>
      <w:r>
        <w:rPr>
          <w:vertAlign w:val="baseline"/>
        </w:rPr>
        <w:t> (ngang 0,5m; dài 11m) và phần đất diện</w:t>
      </w:r>
      <w:r>
        <w:rPr>
          <w:spacing w:val="9"/>
          <w:vertAlign w:val="baseline"/>
        </w:rPr>
        <w:t> </w:t>
      </w:r>
      <w:r>
        <w:rPr>
          <w:vertAlign w:val="baseline"/>
        </w:rPr>
        <w:t>tích</w:t>
      </w:r>
      <w:r>
        <w:rPr>
          <w:spacing w:val="10"/>
          <w:vertAlign w:val="baseline"/>
        </w:rPr>
        <w:t> </w:t>
      </w:r>
      <w:r>
        <w:rPr>
          <w:vertAlign w:val="baseline"/>
        </w:rPr>
        <w:t>27,2m</w:t>
      </w:r>
      <w:r>
        <w:rPr>
          <w:vertAlign w:val="superscript"/>
        </w:rPr>
        <w:t>2</w:t>
      </w:r>
      <w:r>
        <w:rPr>
          <w:spacing w:val="12"/>
          <w:vertAlign w:val="baseline"/>
        </w:rPr>
        <w:t> </w:t>
      </w:r>
      <w:r>
        <w:rPr>
          <w:vertAlign w:val="baseline"/>
        </w:rPr>
        <w:t>(ngang</w:t>
      </w:r>
      <w:r>
        <w:rPr>
          <w:spacing w:val="9"/>
          <w:vertAlign w:val="baseline"/>
        </w:rPr>
        <w:t> </w:t>
      </w:r>
      <w:r>
        <w:rPr>
          <w:vertAlign w:val="baseline"/>
        </w:rPr>
        <w:t>3,4m;</w:t>
      </w:r>
      <w:r>
        <w:rPr>
          <w:spacing w:val="13"/>
          <w:vertAlign w:val="baseline"/>
        </w:rPr>
        <w:t> </w:t>
      </w:r>
      <w:r>
        <w:rPr>
          <w:vertAlign w:val="baseline"/>
        </w:rPr>
        <w:t>dài</w:t>
      </w:r>
      <w:r>
        <w:rPr>
          <w:spacing w:val="11"/>
          <w:vertAlign w:val="baseline"/>
        </w:rPr>
        <w:t> </w:t>
      </w:r>
      <w:r>
        <w:rPr>
          <w:vertAlign w:val="baseline"/>
        </w:rPr>
        <w:t>8m)</w:t>
      </w:r>
      <w:r>
        <w:rPr>
          <w:spacing w:val="10"/>
          <w:vertAlign w:val="baseline"/>
        </w:rPr>
        <w:t> </w:t>
      </w:r>
      <w:r>
        <w:rPr>
          <w:vertAlign w:val="baseline"/>
        </w:rPr>
        <w:t>giá</w:t>
      </w:r>
      <w:r>
        <w:rPr>
          <w:spacing w:val="8"/>
          <w:vertAlign w:val="baseline"/>
        </w:rPr>
        <w:t> </w:t>
      </w:r>
      <w:r>
        <w:rPr>
          <w:vertAlign w:val="baseline"/>
        </w:rPr>
        <w:t>3.200.000</w:t>
      </w:r>
      <w:r>
        <w:rPr>
          <w:spacing w:val="10"/>
          <w:vertAlign w:val="baseline"/>
        </w:rPr>
        <w:t> </w:t>
      </w:r>
      <w:r>
        <w:rPr>
          <w:vertAlign w:val="baseline"/>
        </w:rPr>
        <w:t>đồng</w:t>
      </w:r>
      <w:r>
        <w:rPr>
          <w:spacing w:val="9"/>
          <w:vertAlign w:val="baseline"/>
        </w:rPr>
        <w:t> </w:t>
      </w:r>
      <w:r>
        <w:rPr>
          <w:vertAlign w:val="baseline"/>
        </w:rPr>
        <w:t>nhưng</w:t>
      </w:r>
      <w:r>
        <w:rPr>
          <w:spacing w:val="9"/>
          <w:vertAlign w:val="baseline"/>
        </w:rPr>
        <w:t> </w:t>
      </w:r>
      <w:r>
        <w:rPr>
          <w:vertAlign w:val="baseline"/>
        </w:rPr>
        <w:t>chỉ</w:t>
      </w:r>
      <w:r>
        <w:rPr>
          <w:spacing w:val="12"/>
          <w:vertAlign w:val="baseline"/>
        </w:rPr>
        <w:t> </w:t>
      </w:r>
      <w:r>
        <w:rPr>
          <w:vertAlign w:val="baseline"/>
        </w:rPr>
        <w:t>mới</w:t>
      </w:r>
      <w:r>
        <w:rPr>
          <w:spacing w:val="12"/>
          <w:vertAlign w:val="baseline"/>
        </w:rPr>
        <w:t> </w:t>
      </w:r>
      <w:r>
        <w:rPr>
          <w:spacing w:val="-4"/>
          <w:vertAlign w:val="baseline"/>
        </w:rPr>
        <w:t>nhận</w:t>
      </w:r>
    </w:p>
    <w:p>
      <w:pPr>
        <w:pStyle w:val="BodyText"/>
        <w:spacing w:before="1"/>
        <w:ind w:right="285" w:firstLine="0"/>
      </w:pPr>
      <w:r>
        <w:rPr/>
        <w:t>2.000.000 đồng còn lại số tiền 1.200.000 đồng chưa thanh toán. Tổng diện tích đất bị đơn chuyển nhượng cho nguyên đơn là 87,7m</w:t>
      </w:r>
      <w:r>
        <w:rPr>
          <w:vertAlign w:val="superscript"/>
        </w:rPr>
        <w:t>2</w:t>
      </w:r>
      <w:r>
        <w:rPr>
          <w:vertAlign w:val="baseline"/>
        </w:rPr>
        <w:t> và bà P đã nhận đủ đất, nhưng hiện nay diện tích còn lại 81,5m</w:t>
      </w:r>
      <w:r>
        <w:rPr>
          <w:vertAlign w:val="superscript"/>
        </w:rPr>
        <w:t>2</w:t>
      </w:r>
      <w:r>
        <w:rPr>
          <w:vertAlign w:val="baseline"/>
        </w:rPr>
        <w:t> (theo kết quả đo đạc thực tế) là do việc mở rộng nâng cấp đường ĐT 747 không liên quan đến bị đơn. Tại phiên tòa, bị đơn xác định nguyên đơn chưa thanh toán đủ tiền nhận chuyển nhượng, còn thiếu 1.200.000 đồng tương ứng với diện tích đất 10,8m</w:t>
      </w:r>
      <w:r>
        <w:rPr>
          <w:vertAlign w:val="superscript"/>
        </w:rPr>
        <w:t>2</w:t>
      </w:r>
      <w:r>
        <w:rPr>
          <w:vertAlign w:val="baseline"/>
        </w:rPr>
        <w:t> nguyên đơn đang sử dụng. Do đó, bị đơn yêu cầu nguyên đơn thanh toán số tiền đất còn thiếu đối với phần đất 10,8m</w:t>
      </w:r>
      <w:r>
        <w:rPr>
          <w:vertAlign w:val="superscript"/>
        </w:rPr>
        <w:t>2</w:t>
      </w:r>
      <w:r>
        <w:rPr>
          <w:vertAlign w:val="baseline"/>
        </w:rPr>
        <w:t>, bị đơn chỉ đồng ý thương lượng khi nguyên đơn thanh toán thêm cho bị đơn 100.000.000 đồng, không đồng ý 80.000.000 đồng. Nếu không thì bị đơn phải trả lại đất cho nguyên đơn. Nguyên đơn đã xây dựng nhà ở kiên cố, trong vụ án này bị đơn không có yêu cầu phản tố và không có yêu cầu nguyên đơn tháo dỡ nhà để trả đất.</w:t>
      </w:r>
    </w:p>
    <w:p>
      <w:pPr>
        <w:spacing w:before="121"/>
        <w:ind w:left="941" w:right="0" w:firstLine="0"/>
        <w:jc w:val="both"/>
        <w:rPr>
          <w:i/>
          <w:sz w:val="28"/>
        </w:rPr>
      </w:pPr>
      <w:r>
        <w:rPr>
          <w:i/>
          <w:sz w:val="28"/>
        </w:rPr>
        <w:t>Ý</w:t>
      </w:r>
      <w:r>
        <w:rPr>
          <w:i/>
          <w:spacing w:val="-3"/>
          <w:sz w:val="28"/>
        </w:rPr>
        <w:t> </w:t>
      </w:r>
      <w:r>
        <w:rPr>
          <w:i/>
          <w:sz w:val="28"/>
        </w:rPr>
        <w:t>kiến</w:t>
      </w:r>
      <w:r>
        <w:rPr>
          <w:i/>
          <w:spacing w:val="-1"/>
          <w:sz w:val="28"/>
        </w:rPr>
        <w:t> </w:t>
      </w:r>
      <w:r>
        <w:rPr>
          <w:i/>
          <w:sz w:val="28"/>
        </w:rPr>
        <w:t>của</w:t>
      </w:r>
      <w:r>
        <w:rPr>
          <w:i/>
          <w:spacing w:val="-1"/>
          <w:sz w:val="28"/>
        </w:rPr>
        <w:t> </w:t>
      </w:r>
      <w:r>
        <w:rPr>
          <w:i/>
          <w:sz w:val="28"/>
        </w:rPr>
        <w:t>Kiểm</w:t>
      </w:r>
      <w:r>
        <w:rPr>
          <w:i/>
          <w:spacing w:val="-3"/>
          <w:sz w:val="28"/>
        </w:rPr>
        <w:t> </w:t>
      </w:r>
      <w:r>
        <w:rPr>
          <w:i/>
          <w:sz w:val="28"/>
        </w:rPr>
        <w:t>sát</w:t>
      </w:r>
      <w:r>
        <w:rPr>
          <w:i/>
          <w:spacing w:val="-1"/>
          <w:sz w:val="28"/>
        </w:rPr>
        <w:t> </w:t>
      </w:r>
      <w:r>
        <w:rPr>
          <w:i/>
          <w:sz w:val="28"/>
        </w:rPr>
        <w:t>viên</w:t>
      </w:r>
      <w:r>
        <w:rPr>
          <w:i/>
          <w:spacing w:val="-4"/>
          <w:sz w:val="28"/>
        </w:rPr>
        <w:t> </w:t>
      </w:r>
      <w:r>
        <w:rPr>
          <w:i/>
          <w:sz w:val="28"/>
        </w:rPr>
        <w:t>tại</w:t>
      </w:r>
      <w:r>
        <w:rPr>
          <w:i/>
          <w:spacing w:val="-5"/>
          <w:sz w:val="28"/>
        </w:rPr>
        <w:t> </w:t>
      </w:r>
      <w:r>
        <w:rPr>
          <w:i/>
          <w:sz w:val="28"/>
        </w:rPr>
        <w:t>phiên</w:t>
      </w:r>
      <w:r>
        <w:rPr>
          <w:i/>
          <w:spacing w:val="-1"/>
          <w:sz w:val="28"/>
        </w:rPr>
        <w:t> </w:t>
      </w:r>
      <w:r>
        <w:rPr>
          <w:i/>
          <w:spacing w:val="-4"/>
          <w:sz w:val="28"/>
        </w:rPr>
        <w:t>tòa:</w:t>
      </w:r>
    </w:p>
    <w:p>
      <w:pPr>
        <w:pStyle w:val="ListParagraph"/>
        <w:numPr>
          <w:ilvl w:val="0"/>
          <w:numId w:val="2"/>
        </w:numPr>
        <w:tabs>
          <w:tab w:pos="1096" w:val="left" w:leader="none"/>
        </w:tabs>
        <w:spacing w:line="240" w:lineRule="auto" w:before="119" w:after="0"/>
        <w:ind w:left="222" w:right="283" w:firstLine="707"/>
        <w:jc w:val="both"/>
        <w:rPr>
          <w:sz w:val="28"/>
        </w:rPr>
      </w:pPr>
      <w:r>
        <w:rPr>
          <w:sz w:val="28"/>
        </w:rPr>
        <w:t>Về thủ tục tố</w:t>
      </w:r>
      <w:r>
        <w:rPr>
          <w:spacing w:val="-1"/>
          <w:sz w:val="28"/>
        </w:rPr>
        <w:t> </w:t>
      </w:r>
      <w:r>
        <w:rPr>
          <w:sz w:val="28"/>
        </w:rPr>
        <w:t>tụng: Tòa án nhân dân thị</w:t>
      </w:r>
      <w:r>
        <w:rPr>
          <w:spacing w:val="-1"/>
          <w:sz w:val="28"/>
        </w:rPr>
        <w:t> </w:t>
      </w:r>
      <w:r>
        <w:rPr>
          <w:sz w:val="28"/>
        </w:rPr>
        <w:t>xã Tân Uyên thụ lý giải quyết vụ án đúng thẩm quyền và trình tự thủ tục luật định. Quá trình giải quyết vụ án và tại phiên tòa, Thẩm phán, Hội đồng xét xử và Thư ký đã thực hiện đúng quy</w:t>
      </w:r>
      <w:r>
        <w:rPr>
          <w:spacing w:val="40"/>
          <w:sz w:val="28"/>
        </w:rPr>
        <w:t> </w:t>
      </w:r>
      <w:r>
        <w:rPr>
          <w:sz w:val="28"/>
        </w:rPr>
        <w:t>định của Bộ luật Tố tụng dân sự. Người tham gia tố tụng đã thực hiện đúng quy định của Bộ luật Tố tụng dân sự.</w:t>
      </w:r>
    </w:p>
    <w:p>
      <w:pPr>
        <w:pStyle w:val="ListParagraph"/>
        <w:numPr>
          <w:ilvl w:val="0"/>
          <w:numId w:val="2"/>
        </w:numPr>
        <w:tabs>
          <w:tab w:pos="1096" w:val="left" w:leader="none"/>
        </w:tabs>
        <w:spacing w:line="240" w:lineRule="auto" w:before="121" w:after="0"/>
        <w:ind w:left="222" w:right="282" w:firstLine="707"/>
        <w:jc w:val="both"/>
        <w:rPr>
          <w:sz w:val="28"/>
        </w:rPr>
      </w:pPr>
      <w:r>
        <w:rPr>
          <w:sz w:val="28"/>
        </w:rPr>
        <w:t>Về nội dung: Ông C và bà P giao kết hợp đồng chuyển nhượng quyền sử dụng đất diện tích 55m</w:t>
      </w:r>
      <w:r>
        <w:rPr>
          <w:sz w:val="28"/>
          <w:vertAlign w:val="superscript"/>
        </w:rPr>
        <w:t>2</w:t>
      </w:r>
      <w:r>
        <w:rPr>
          <w:sz w:val="28"/>
          <w:vertAlign w:val="baseline"/>
        </w:rPr>
        <w:t> với giá 32.000.000 đồng đã thanh toán đủ; bà P xây dựng nhà vượt quá diện tích nhận chuyển nhượng là 37,2m</w:t>
      </w:r>
      <w:r>
        <w:rPr>
          <w:sz w:val="28"/>
          <w:vertAlign w:val="superscript"/>
        </w:rPr>
        <w:t>2</w:t>
      </w:r>
      <w:r>
        <w:rPr>
          <w:sz w:val="28"/>
          <w:vertAlign w:val="baseline"/>
        </w:rPr>
        <w:t>, bao gồm: Phần đất xây vượt quá diện tích đất mua có diện tích 5,5m</w:t>
      </w:r>
      <w:r>
        <w:rPr>
          <w:sz w:val="28"/>
          <w:vertAlign w:val="superscript"/>
        </w:rPr>
        <w:t>2</w:t>
      </w:r>
      <w:r>
        <w:rPr>
          <w:sz w:val="28"/>
          <w:vertAlign w:val="baseline"/>
        </w:rPr>
        <w:t> (ngang 0,5m; dài 11m) và phần diện tích đất mua thêm 27,2m</w:t>
      </w:r>
      <w:r>
        <w:rPr>
          <w:sz w:val="28"/>
          <w:vertAlign w:val="superscript"/>
        </w:rPr>
        <w:t>2</w:t>
      </w:r>
      <w:r>
        <w:rPr>
          <w:sz w:val="28"/>
          <w:vertAlign w:val="baseline"/>
        </w:rPr>
        <w:t> (ngang 3,4m; dài 8m) giá 3.200.000 đồng nhưng chỉ thanh toán 2.000.000 đồng, còn thiếu 1.200.000 đồng. Quá trình bà P sử dụng đất các bên không phát sinh tranh chấp. Bà P cho rằng đã thanh toán đủ tiền cho ông C nhưng không có chứng cứ chứng minh và bị đơn không thừa nhận. Hợp đồng chuyển nhượng không đúng về hình thức, không được công chứng, chứng thực nhưng các bên đã thực hiện nghĩa vụ của hợp đồng, bà P đã quản lý sử dụng đất từ năm 2000, xây dựng nhà ở từ năm 2004 đến nay. UBND phường Uyên Hưng xác định phần đất này đủ điều kiện tách thửa cấp giấy</w:t>
      </w:r>
      <w:r>
        <w:rPr>
          <w:spacing w:val="40"/>
          <w:sz w:val="28"/>
          <w:vertAlign w:val="baseline"/>
        </w:rPr>
        <w:t> </w:t>
      </w:r>
      <w:r>
        <w:rPr>
          <w:sz w:val="28"/>
          <w:vertAlign w:val="baseline"/>
        </w:rPr>
        <w:t>chứng nhận cho bà P. Do đó, có cơ sở công nhận hợp đồng chuyển nhượng quyền sử dụng đất giữa ông C và bà P đối với diện tích đất đo đạc thực tế là 81,5m</w:t>
      </w:r>
      <w:r>
        <w:rPr>
          <w:sz w:val="28"/>
          <w:vertAlign w:val="superscript"/>
        </w:rPr>
        <w:t>2</w:t>
      </w:r>
      <w:r>
        <w:rPr>
          <w:sz w:val="28"/>
          <w:vertAlign w:val="baseline"/>
        </w:rPr>
        <w:t>. Tuy nhiên, bà P còn thiếu ông C số tiền 1.200.000 đồng theo thỏa thuận nên bà P có nghĩa vụ thanh toán cho ông C số tiền tương ứng với diện tích đất tực</w:t>
      </w:r>
      <w:r>
        <w:rPr>
          <w:spacing w:val="67"/>
          <w:sz w:val="28"/>
          <w:vertAlign w:val="baseline"/>
        </w:rPr>
        <w:t> </w:t>
      </w:r>
      <w:r>
        <w:rPr>
          <w:sz w:val="28"/>
          <w:vertAlign w:val="baseline"/>
        </w:rPr>
        <w:t>tế</w:t>
      </w:r>
      <w:r>
        <w:rPr>
          <w:spacing w:val="67"/>
          <w:sz w:val="28"/>
          <w:vertAlign w:val="baseline"/>
        </w:rPr>
        <w:t> </w:t>
      </w:r>
      <w:r>
        <w:rPr>
          <w:sz w:val="28"/>
          <w:vertAlign w:val="baseline"/>
        </w:rPr>
        <w:t>đang</w:t>
      </w:r>
      <w:r>
        <w:rPr>
          <w:spacing w:val="70"/>
          <w:sz w:val="28"/>
          <w:vertAlign w:val="baseline"/>
        </w:rPr>
        <w:t> </w:t>
      </w:r>
      <w:r>
        <w:rPr>
          <w:sz w:val="28"/>
          <w:vertAlign w:val="baseline"/>
        </w:rPr>
        <w:t>sử</w:t>
      </w:r>
      <w:r>
        <w:rPr>
          <w:spacing w:val="67"/>
          <w:sz w:val="28"/>
          <w:vertAlign w:val="baseline"/>
        </w:rPr>
        <w:t> </w:t>
      </w:r>
      <w:r>
        <w:rPr>
          <w:sz w:val="28"/>
          <w:vertAlign w:val="baseline"/>
        </w:rPr>
        <w:t>dụng</w:t>
      </w:r>
      <w:r>
        <w:rPr>
          <w:spacing w:val="70"/>
          <w:sz w:val="28"/>
          <w:vertAlign w:val="baseline"/>
        </w:rPr>
        <w:t> </w:t>
      </w:r>
      <w:r>
        <w:rPr>
          <w:sz w:val="28"/>
          <w:vertAlign w:val="baseline"/>
        </w:rPr>
        <w:t>theo</w:t>
      </w:r>
      <w:r>
        <w:rPr>
          <w:spacing w:val="67"/>
          <w:sz w:val="28"/>
          <w:vertAlign w:val="baseline"/>
        </w:rPr>
        <w:t> </w:t>
      </w:r>
      <w:r>
        <w:rPr>
          <w:sz w:val="28"/>
          <w:vertAlign w:val="baseline"/>
        </w:rPr>
        <w:t>giá</w:t>
      </w:r>
      <w:r>
        <w:rPr>
          <w:spacing w:val="68"/>
          <w:sz w:val="28"/>
          <w:vertAlign w:val="baseline"/>
        </w:rPr>
        <w:t> </w:t>
      </w:r>
      <w:r>
        <w:rPr>
          <w:sz w:val="28"/>
          <w:vertAlign w:val="baseline"/>
        </w:rPr>
        <w:t>do</w:t>
      </w:r>
      <w:r>
        <w:rPr>
          <w:spacing w:val="70"/>
          <w:sz w:val="28"/>
          <w:vertAlign w:val="baseline"/>
        </w:rPr>
        <w:t> </w:t>
      </w:r>
      <w:r>
        <w:rPr>
          <w:sz w:val="28"/>
          <w:vertAlign w:val="baseline"/>
        </w:rPr>
        <w:t>Hội</w:t>
      </w:r>
      <w:r>
        <w:rPr>
          <w:spacing w:val="67"/>
          <w:sz w:val="28"/>
          <w:vertAlign w:val="baseline"/>
        </w:rPr>
        <w:t> </w:t>
      </w:r>
      <w:r>
        <w:rPr>
          <w:sz w:val="28"/>
          <w:vertAlign w:val="baseline"/>
        </w:rPr>
        <w:t>đồng</w:t>
      </w:r>
      <w:r>
        <w:rPr>
          <w:spacing w:val="71"/>
          <w:sz w:val="28"/>
          <w:vertAlign w:val="baseline"/>
        </w:rPr>
        <w:t> </w:t>
      </w:r>
      <w:r>
        <w:rPr>
          <w:sz w:val="28"/>
          <w:vertAlign w:val="baseline"/>
        </w:rPr>
        <w:t>định</w:t>
      </w:r>
      <w:r>
        <w:rPr>
          <w:spacing w:val="67"/>
          <w:sz w:val="28"/>
          <w:vertAlign w:val="baseline"/>
        </w:rPr>
        <w:t> </w:t>
      </w:r>
      <w:r>
        <w:rPr>
          <w:sz w:val="28"/>
          <w:vertAlign w:val="baseline"/>
        </w:rPr>
        <w:t>giá</w:t>
      </w:r>
      <w:r>
        <w:rPr>
          <w:spacing w:val="67"/>
          <w:sz w:val="28"/>
          <w:vertAlign w:val="baseline"/>
        </w:rPr>
        <w:t> </w:t>
      </w:r>
      <w:r>
        <w:rPr>
          <w:sz w:val="28"/>
          <w:vertAlign w:val="baseline"/>
        </w:rPr>
        <w:t>xác</w:t>
      </w:r>
      <w:r>
        <w:rPr>
          <w:spacing w:val="68"/>
          <w:sz w:val="28"/>
          <w:vertAlign w:val="baseline"/>
        </w:rPr>
        <w:t> </w:t>
      </w:r>
      <w:r>
        <w:rPr>
          <w:sz w:val="28"/>
          <w:vertAlign w:val="baseline"/>
        </w:rPr>
        <w:t>định</w:t>
      </w:r>
      <w:r>
        <w:rPr>
          <w:spacing w:val="70"/>
          <w:sz w:val="28"/>
          <w:vertAlign w:val="baseline"/>
        </w:rPr>
        <w:t> </w:t>
      </w:r>
      <w:r>
        <w:rPr>
          <w:sz w:val="28"/>
          <w:vertAlign w:val="baseline"/>
        </w:rPr>
        <w:t>là:</w:t>
      </w:r>
      <w:r>
        <w:rPr>
          <w:spacing w:val="67"/>
          <w:sz w:val="28"/>
          <w:vertAlign w:val="baseline"/>
        </w:rPr>
        <w:t> </w:t>
      </w:r>
      <w:r>
        <w:rPr>
          <w:sz w:val="28"/>
          <w:vertAlign w:val="baseline"/>
        </w:rPr>
        <w:t>6,1m</w:t>
      </w:r>
      <w:r>
        <w:rPr>
          <w:sz w:val="28"/>
          <w:vertAlign w:val="superscript"/>
        </w:rPr>
        <w:t>2</w:t>
      </w:r>
      <w:r>
        <w:rPr>
          <w:spacing w:val="71"/>
          <w:sz w:val="28"/>
          <w:vertAlign w:val="baseline"/>
        </w:rPr>
        <w:t> </w:t>
      </w:r>
      <w:r>
        <w:rPr>
          <w:spacing w:val="-10"/>
          <w:sz w:val="28"/>
          <w:vertAlign w:val="baseline"/>
        </w:rPr>
        <w:t>x</w:t>
      </w:r>
    </w:p>
    <w:p>
      <w:pPr>
        <w:pStyle w:val="BodyText"/>
        <w:spacing w:before="2"/>
        <w:ind w:firstLine="0"/>
      </w:pPr>
      <w:r>
        <w:rPr/>
        <w:t>12.000.000 đồng/m</w:t>
      </w:r>
      <w:r>
        <w:rPr>
          <w:vertAlign w:val="superscript"/>
        </w:rPr>
        <w:t>2</w:t>
      </w:r>
      <w:r>
        <w:rPr>
          <w:vertAlign w:val="baseline"/>
        </w:rPr>
        <w:t> = 73.200.000 đồng. Đề nghị Hội đồng xét xử chấp nhận</w:t>
      </w:r>
      <w:r>
        <w:rPr>
          <w:spacing w:val="80"/>
          <w:vertAlign w:val="baseline"/>
        </w:rPr>
        <w:t> </w:t>
      </w:r>
      <w:r>
        <w:rPr>
          <w:vertAlign w:val="baseline"/>
        </w:rPr>
        <w:t>yêu cầu khởi kiện của nguyên đơn, công nhận hợp đồng chuyển nhượng quyền sử dụng đất giữa bà P và ông C đối với diện tích đo đạc thực tế là 81,5m</w:t>
      </w:r>
      <w:r>
        <w:rPr>
          <w:vertAlign w:val="superscript"/>
        </w:rPr>
        <w:t>2</w:t>
      </w:r>
      <w:r>
        <w:rPr>
          <w:vertAlign w:val="baseline"/>
        </w:rPr>
        <w:t>; buộc bà P thanh toán cho ông C số tiền 73.200.000 đồng.</w:t>
      </w:r>
    </w:p>
    <w:p>
      <w:pPr>
        <w:spacing w:after="0"/>
        <w:sectPr>
          <w:pgSz w:w="11910" w:h="16850"/>
          <w:pgMar w:header="0" w:footer="835" w:top="1060" w:bottom="1020" w:left="1480" w:right="840"/>
        </w:sectPr>
      </w:pPr>
    </w:p>
    <w:p>
      <w:pPr>
        <w:pStyle w:val="Heading1"/>
        <w:ind w:left="3340"/>
      </w:pPr>
      <w:r>
        <w:rPr/>
        <w:t>NHẬN</w:t>
      </w:r>
      <w:r>
        <w:rPr>
          <w:spacing w:val="-5"/>
        </w:rPr>
        <w:t> </w:t>
      </w:r>
      <w:r>
        <w:rPr/>
        <w:t>ĐỊNH</w:t>
      </w:r>
      <w:r>
        <w:rPr>
          <w:spacing w:val="-3"/>
        </w:rPr>
        <w:t> </w:t>
      </w:r>
      <w:r>
        <w:rPr/>
        <w:t>CỦA</w:t>
      </w:r>
      <w:r>
        <w:rPr>
          <w:spacing w:val="-3"/>
        </w:rPr>
        <w:t> </w:t>
      </w:r>
      <w:r>
        <w:rPr/>
        <w:t>TÒA</w:t>
      </w:r>
      <w:r>
        <w:rPr>
          <w:spacing w:val="-5"/>
        </w:rPr>
        <w:t> ÁN:</w:t>
      </w:r>
    </w:p>
    <w:p>
      <w:pPr>
        <w:spacing w:before="238"/>
        <w:ind w:left="222" w:right="286" w:firstLine="707"/>
        <w:jc w:val="both"/>
        <w:rPr>
          <w:i/>
          <w:sz w:val="28"/>
        </w:rPr>
      </w:pPr>
      <w:r>
        <w:rPr>
          <w:i/>
          <w:sz w:val="28"/>
        </w:rPr>
        <w:t>Căn cứ vào tài liệu, chứng cứ có trong hồ sơ vụ án đã được xem xét tại</w:t>
      </w:r>
      <w:r>
        <w:rPr>
          <w:i/>
          <w:sz w:val="28"/>
        </w:rPr>
        <w:t> phiên toà,</w:t>
      </w:r>
      <w:r>
        <w:rPr>
          <w:i/>
          <w:spacing w:val="-2"/>
          <w:sz w:val="28"/>
        </w:rPr>
        <w:t> </w:t>
      </w:r>
      <w:r>
        <w:rPr>
          <w:i/>
          <w:sz w:val="28"/>
        </w:rPr>
        <w:t>kết quả</w:t>
      </w:r>
      <w:r>
        <w:rPr>
          <w:i/>
          <w:spacing w:val="-2"/>
          <w:sz w:val="28"/>
        </w:rPr>
        <w:t> </w:t>
      </w:r>
      <w:r>
        <w:rPr>
          <w:i/>
          <w:sz w:val="28"/>
        </w:rPr>
        <w:t>tranh</w:t>
      </w:r>
      <w:r>
        <w:rPr>
          <w:i/>
          <w:spacing w:val="-4"/>
          <w:sz w:val="28"/>
        </w:rPr>
        <w:t> </w:t>
      </w:r>
      <w:r>
        <w:rPr>
          <w:i/>
          <w:sz w:val="28"/>
        </w:rPr>
        <w:t>tụng tại phiên</w:t>
      </w:r>
      <w:r>
        <w:rPr>
          <w:i/>
          <w:spacing w:val="-3"/>
          <w:sz w:val="28"/>
        </w:rPr>
        <w:t> </w:t>
      </w:r>
      <w:r>
        <w:rPr>
          <w:i/>
          <w:sz w:val="28"/>
        </w:rPr>
        <w:t>tòa,</w:t>
      </w:r>
      <w:r>
        <w:rPr>
          <w:i/>
          <w:spacing w:val="-4"/>
          <w:sz w:val="28"/>
        </w:rPr>
        <w:t> </w:t>
      </w:r>
      <w:r>
        <w:rPr>
          <w:i/>
          <w:sz w:val="28"/>
        </w:rPr>
        <w:t>ý</w:t>
      </w:r>
      <w:r>
        <w:rPr>
          <w:i/>
          <w:spacing w:val="-2"/>
          <w:sz w:val="28"/>
        </w:rPr>
        <w:t> </w:t>
      </w:r>
      <w:r>
        <w:rPr>
          <w:i/>
          <w:sz w:val="28"/>
        </w:rPr>
        <w:t>kiến Kiểm</w:t>
      </w:r>
      <w:r>
        <w:rPr>
          <w:i/>
          <w:spacing w:val="-2"/>
          <w:sz w:val="28"/>
        </w:rPr>
        <w:t> </w:t>
      </w:r>
      <w:r>
        <w:rPr>
          <w:i/>
          <w:sz w:val="28"/>
        </w:rPr>
        <w:t>sát</w:t>
      </w:r>
      <w:r>
        <w:rPr>
          <w:i/>
          <w:spacing w:val="-1"/>
          <w:sz w:val="28"/>
        </w:rPr>
        <w:t> </w:t>
      </w:r>
      <w:r>
        <w:rPr>
          <w:i/>
          <w:sz w:val="28"/>
        </w:rPr>
        <w:t>viên,</w:t>
      </w:r>
      <w:r>
        <w:rPr>
          <w:i/>
          <w:spacing w:val="-4"/>
          <w:sz w:val="28"/>
        </w:rPr>
        <w:t> </w:t>
      </w:r>
      <w:r>
        <w:rPr>
          <w:i/>
          <w:sz w:val="28"/>
        </w:rPr>
        <w:t>Hội đồng xét xử nhận định:</w:t>
      </w:r>
    </w:p>
    <w:p>
      <w:pPr>
        <w:pStyle w:val="ListParagraph"/>
        <w:numPr>
          <w:ilvl w:val="0"/>
          <w:numId w:val="3"/>
        </w:numPr>
        <w:tabs>
          <w:tab w:pos="1348" w:val="left" w:leader="none"/>
        </w:tabs>
        <w:spacing w:line="240" w:lineRule="auto" w:before="119" w:after="0"/>
        <w:ind w:left="222" w:right="287" w:firstLine="707"/>
        <w:jc w:val="both"/>
        <w:rPr>
          <w:sz w:val="28"/>
        </w:rPr>
      </w:pPr>
      <w:r>
        <w:rPr>
          <w:sz w:val="28"/>
        </w:rPr>
        <w:t>Về thủ tục tố tụng: Nguyên đơn khởi kiện bị đơn yêu cầu công nhận hợp đồng chuyển nhượng quyền sử dụng đất nên quan hệ tranh chấp được xác định là “Tranh chấp hợp đồng chuyển nhượng quyền sử dụng đất”, bị đơn cư trú ở phường Uyên Hưng, thị xã Tân Uyên và phần đất tranh chấp tọa lạc tại</w:t>
      </w:r>
      <w:r>
        <w:rPr>
          <w:spacing w:val="40"/>
          <w:sz w:val="28"/>
        </w:rPr>
        <w:t> </w:t>
      </w:r>
      <w:r>
        <w:rPr>
          <w:sz w:val="28"/>
        </w:rPr>
        <w:t>phường Uyên Hưng, thị xã Tân Uyên nên thuộc thẩm quyền giải quyết của Tòa án nhân dân thị xã Tân Uyên, tỉnh Bình Dương theo Điều 26, khoản 1 Điều 35 và Điều 39 của Bộ luật Tố tụng dân sự.</w:t>
      </w:r>
    </w:p>
    <w:p>
      <w:pPr>
        <w:pStyle w:val="ListParagraph"/>
        <w:numPr>
          <w:ilvl w:val="0"/>
          <w:numId w:val="3"/>
        </w:numPr>
        <w:tabs>
          <w:tab w:pos="1427" w:val="left" w:leader="none"/>
        </w:tabs>
        <w:spacing w:line="240" w:lineRule="auto" w:before="120" w:after="0"/>
        <w:ind w:left="222" w:right="287" w:firstLine="789"/>
        <w:jc w:val="both"/>
        <w:rPr>
          <w:sz w:val="28"/>
        </w:rPr>
      </w:pPr>
      <w:r>
        <w:rPr>
          <w:sz w:val="28"/>
        </w:rPr>
        <w:t>Nội dung tranh chấp: Nguyên đơn bà Lê Thị P yêu cầu Tòa án công nhận hợp đồng chuyển nhượng quyền sử dụng đất giữa bà Lê Thị P với ông Phạm Văn C dưới hình thức “Giấy sang nhượng quyền sử dụng đất ngày 16/12/2000” và giấy thỏa thuận viết tay (không ngày tháng năm) với diện tích</w:t>
      </w:r>
      <w:r>
        <w:rPr>
          <w:spacing w:val="80"/>
          <w:sz w:val="28"/>
        </w:rPr>
        <w:t> </w:t>
      </w:r>
      <w:r>
        <w:rPr>
          <w:sz w:val="28"/>
        </w:rPr>
        <w:t>đo đạc thực tế là 81,5m</w:t>
      </w:r>
      <w:r>
        <w:rPr>
          <w:sz w:val="28"/>
          <w:vertAlign w:val="superscript"/>
        </w:rPr>
        <w:t>2</w:t>
      </w:r>
      <w:r>
        <w:rPr>
          <w:sz w:val="28"/>
          <w:vertAlign w:val="baseline"/>
        </w:rPr>
        <w:t> tại tổ 1, khu phố 8, phường Uyên Hưng, thị xã Tân Uyên, tỉnh Bình Dương. Bị đơn ông Phạm Văn C chỉ đồng ý công nhận một phần đất đã chuyển nhượng cho bà P, không đồng ý giao cho bà P phần còn lại 10,8m</w:t>
      </w:r>
      <w:r>
        <w:rPr>
          <w:sz w:val="28"/>
          <w:vertAlign w:val="superscript"/>
        </w:rPr>
        <w:t>2</w:t>
      </w:r>
      <w:r>
        <w:rPr>
          <w:sz w:val="28"/>
          <w:vertAlign w:val="baseline"/>
        </w:rPr>
        <w:t> vì nguyên đơn chưa thanh toán tiền đối với phần này.</w:t>
      </w:r>
    </w:p>
    <w:p>
      <w:pPr>
        <w:pStyle w:val="ListParagraph"/>
        <w:numPr>
          <w:ilvl w:val="0"/>
          <w:numId w:val="3"/>
        </w:numPr>
        <w:tabs>
          <w:tab w:pos="1382" w:val="left" w:leader="none"/>
        </w:tabs>
        <w:spacing w:line="240" w:lineRule="auto" w:before="120" w:after="0"/>
        <w:ind w:left="222" w:right="286" w:firstLine="719"/>
        <w:jc w:val="both"/>
        <w:rPr>
          <w:sz w:val="28"/>
        </w:rPr>
      </w:pPr>
      <w:r>
        <w:rPr>
          <w:sz w:val="28"/>
        </w:rPr>
        <w:t>Nguyên đơn và bị đơn đều thống nhất xác định: Ông C có chuyển nhượng cho bà P 01 phần đất thuộc thửa 08, tờ bản đồ 54 tại tổ 1, khu phố 8, phường Uyên Hưng, thị xã Tân Uyên, tỉnh Bình Dương bao gồm: Diện tích đất 55m</w:t>
      </w:r>
      <w:r>
        <w:rPr>
          <w:sz w:val="28"/>
          <w:vertAlign w:val="superscript"/>
        </w:rPr>
        <w:t>2</w:t>
      </w:r>
      <w:r>
        <w:rPr>
          <w:sz w:val="28"/>
          <w:vertAlign w:val="baseline"/>
        </w:rPr>
        <w:t> (ngang 5m, dài 11m) theo “Giấy sang nhượng quyền sử dụng đất ngày 16/12/2000” giá 32.000.0000 đồng và phần đất mua thêm diện tích 37,2m</w:t>
      </w:r>
      <w:r>
        <w:rPr>
          <w:sz w:val="28"/>
          <w:vertAlign w:val="superscript"/>
        </w:rPr>
        <w:t>2</w:t>
      </w:r>
      <w:r>
        <w:rPr>
          <w:sz w:val="28"/>
          <w:vertAlign w:val="baseline"/>
        </w:rPr>
        <w:t> theo giấy</w:t>
      </w:r>
      <w:r>
        <w:rPr>
          <w:spacing w:val="37"/>
          <w:sz w:val="28"/>
          <w:vertAlign w:val="baseline"/>
        </w:rPr>
        <w:t> </w:t>
      </w:r>
      <w:r>
        <w:rPr>
          <w:sz w:val="28"/>
          <w:vertAlign w:val="baseline"/>
        </w:rPr>
        <w:t>thỏa</w:t>
      </w:r>
      <w:r>
        <w:rPr>
          <w:spacing w:val="39"/>
          <w:sz w:val="28"/>
          <w:vertAlign w:val="baseline"/>
        </w:rPr>
        <w:t> </w:t>
      </w:r>
      <w:r>
        <w:rPr>
          <w:sz w:val="28"/>
          <w:vertAlign w:val="baseline"/>
        </w:rPr>
        <w:t>thuận</w:t>
      </w:r>
      <w:r>
        <w:rPr>
          <w:spacing w:val="39"/>
          <w:sz w:val="28"/>
          <w:vertAlign w:val="baseline"/>
        </w:rPr>
        <w:t> </w:t>
      </w:r>
      <w:r>
        <w:rPr>
          <w:sz w:val="28"/>
          <w:vertAlign w:val="baseline"/>
        </w:rPr>
        <w:t>viết</w:t>
      </w:r>
      <w:r>
        <w:rPr>
          <w:spacing w:val="40"/>
          <w:sz w:val="28"/>
          <w:vertAlign w:val="baseline"/>
        </w:rPr>
        <w:t> </w:t>
      </w:r>
      <w:r>
        <w:rPr>
          <w:sz w:val="28"/>
          <w:vertAlign w:val="baseline"/>
        </w:rPr>
        <w:t>tay</w:t>
      </w:r>
      <w:r>
        <w:rPr>
          <w:spacing w:val="38"/>
          <w:sz w:val="28"/>
          <w:vertAlign w:val="baseline"/>
        </w:rPr>
        <w:t> </w:t>
      </w:r>
      <w:r>
        <w:rPr>
          <w:sz w:val="28"/>
          <w:vertAlign w:val="baseline"/>
        </w:rPr>
        <w:t>(không</w:t>
      </w:r>
      <w:r>
        <w:rPr>
          <w:spacing w:val="39"/>
          <w:sz w:val="28"/>
          <w:vertAlign w:val="baseline"/>
        </w:rPr>
        <w:t> </w:t>
      </w:r>
      <w:r>
        <w:rPr>
          <w:sz w:val="28"/>
          <w:vertAlign w:val="baseline"/>
        </w:rPr>
        <w:t>ngày</w:t>
      </w:r>
      <w:r>
        <w:rPr>
          <w:spacing w:val="38"/>
          <w:sz w:val="28"/>
          <w:vertAlign w:val="baseline"/>
        </w:rPr>
        <w:t> </w:t>
      </w:r>
      <w:r>
        <w:rPr>
          <w:sz w:val="28"/>
          <w:vertAlign w:val="baseline"/>
        </w:rPr>
        <w:t>tháng</w:t>
      </w:r>
      <w:r>
        <w:rPr>
          <w:spacing w:val="40"/>
          <w:sz w:val="28"/>
          <w:vertAlign w:val="baseline"/>
        </w:rPr>
        <w:t> </w:t>
      </w:r>
      <w:r>
        <w:rPr>
          <w:sz w:val="28"/>
          <w:vertAlign w:val="baseline"/>
        </w:rPr>
        <w:t>năm).</w:t>
      </w:r>
      <w:r>
        <w:rPr>
          <w:spacing w:val="40"/>
          <w:sz w:val="28"/>
          <w:vertAlign w:val="baseline"/>
        </w:rPr>
        <w:t> </w:t>
      </w:r>
      <w:r>
        <w:rPr>
          <w:sz w:val="28"/>
          <w:vertAlign w:val="baseline"/>
        </w:rPr>
        <w:t>Bà</w:t>
      </w:r>
      <w:r>
        <w:rPr>
          <w:spacing w:val="40"/>
          <w:sz w:val="28"/>
          <w:vertAlign w:val="baseline"/>
        </w:rPr>
        <w:t> </w:t>
      </w:r>
      <w:r>
        <w:rPr>
          <w:sz w:val="28"/>
          <w:vertAlign w:val="baseline"/>
        </w:rPr>
        <w:t>P</w:t>
      </w:r>
      <w:r>
        <w:rPr>
          <w:spacing w:val="40"/>
          <w:sz w:val="28"/>
          <w:vertAlign w:val="baseline"/>
        </w:rPr>
        <w:t> </w:t>
      </w:r>
      <w:r>
        <w:rPr>
          <w:sz w:val="28"/>
          <w:vertAlign w:val="baseline"/>
        </w:rPr>
        <w:t>đã</w:t>
      </w:r>
      <w:r>
        <w:rPr>
          <w:spacing w:val="39"/>
          <w:sz w:val="28"/>
          <w:vertAlign w:val="baseline"/>
        </w:rPr>
        <w:t> </w:t>
      </w:r>
      <w:r>
        <w:rPr>
          <w:sz w:val="28"/>
          <w:vertAlign w:val="baseline"/>
        </w:rPr>
        <w:t>trả</w:t>
      </w:r>
      <w:r>
        <w:rPr>
          <w:spacing w:val="40"/>
          <w:sz w:val="28"/>
          <w:vertAlign w:val="baseline"/>
        </w:rPr>
        <w:t> </w:t>
      </w:r>
      <w:r>
        <w:rPr>
          <w:sz w:val="28"/>
          <w:vertAlign w:val="baseline"/>
        </w:rPr>
        <w:t>đủ</w:t>
      </w:r>
      <w:r>
        <w:rPr>
          <w:spacing w:val="40"/>
          <w:sz w:val="28"/>
          <w:vertAlign w:val="baseline"/>
        </w:rPr>
        <w:t> </w:t>
      </w:r>
      <w:r>
        <w:rPr>
          <w:sz w:val="28"/>
          <w:vertAlign w:val="baseline"/>
        </w:rPr>
        <w:t>cho</w:t>
      </w:r>
      <w:r>
        <w:rPr>
          <w:spacing w:val="39"/>
          <w:sz w:val="28"/>
          <w:vertAlign w:val="baseline"/>
        </w:rPr>
        <w:t> </w:t>
      </w:r>
      <w:r>
        <w:rPr>
          <w:sz w:val="28"/>
          <w:vertAlign w:val="baseline"/>
        </w:rPr>
        <w:t>ông</w:t>
      </w:r>
      <w:r>
        <w:rPr>
          <w:spacing w:val="40"/>
          <w:sz w:val="28"/>
          <w:vertAlign w:val="baseline"/>
        </w:rPr>
        <w:t> </w:t>
      </w:r>
      <w:r>
        <w:rPr>
          <w:sz w:val="28"/>
          <w:vertAlign w:val="baseline"/>
        </w:rPr>
        <w:t>C</w:t>
      </w:r>
    </w:p>
    <w:p>
      <w:pPr>
        <w:pStyle w:val="BodyText"/>
        <w:spacing w:before="0"/>
        <w:ind w:right="288" w:firstLine="0"/>
      </w:pPr>
      <w:r>
        <w:rPr/>
        <w:t>32.000.000 đồng theo “Giấy sang nhượng quyền sử dụng đất ngày 16/12/2000” và 2.000.000 đồng theo giấy</w:t>
      </w:r>
      <w:r>
        <w:rPr>
          <w:spacing w:val="-3"/>
        </w:rPr>
        <w:t> </w:t>
      </w:r>
      <w:r>
        <w:rPr/>
        <w:t>thỏa thuận viết tay</w:t>
      </w:r>
      <w:r>
        <w:rPr>
          <w:spacing w:val="-2"/>
        </w:rPr>
        <w:t> </w:t>
      </w:r>
      <w:r>
        <w:rPr/>
        <w:t>(không ngày</w:t>
      </w:r>
      <w:r>
        <w:rPr>
          <w:spacing w:val="-2"/>
        </w:rPr>
        <w:t> </w:t>
      </w:r>
      <w:r>
        <w:rPr/>
        <w:t>tháng năm). Đây</w:t>
      </w:r>
      <w:r>
        <w:rPr>
          <w:spacing w:val="-3"/>
        </w:rPr>
        <w:t> </w:t>
      </w:r>
      <w:r>
        <w:rPr/>
        <w:t>là chứng cứ không phải chứng minh theo Điều 92 Bộ luật tố tụng dân sự.</w:t>
      </w:r>
    </w:p>
    <w:p>
      <w:pPr>
        <w:pStyle w:val="ListParagraph"/>
        <w:numPr>
          <w:ilvl w:val="0"/>
          <w:numId w:val="3"/>
        </w:numPr>
        <w:tabs>
          <w:tab w:pos="1430" w:val="left" w:leader="none"/>
        </w:tabs>
        <w:spacing w:line="240" w:lineRule="auto" w:before="122" w:after="0"/>
        <w:ind w:left="222" w:right="282" w:firstLine="789"/>
        <w:jc w:val="both"/>
        <w:rPr>
          <w:sz w:val="28"/>
        </w:rPr>
      </w:pPr>
      <w:r>
        <w:rPr>
          <w:sz w:val="28"/>
        </w:rPr>
        <w:t>Về nguồn gốc đất: Căn cứ kết quả xác minh của Tòa án và lời trình bày của đương sự thì phần đất tranh chấp thuộc 01 phần thửa đất 08, tờ bản đồ</w:t>
      </w:r>
      <w:r>
        <w:rPr>
          <w:spacing w:val="40"/>
          <w:sz w:val="28"/>
        </w:rPr>
        <w:t> </w:t>
      </w:r>
      <w:r>
        <w:rPr>
          <w:sz w:val="28"/>
        </w:rPr>
        <w:t>số 54 tại phường Uyên Hưng, thị xã Tân Uyên. Thửa đất 08 (bao gồm cả phần tranh chấp) chưa được cấp giấy</w:t>
      </w:r>
      <w:r>
        <w:rPr>
          <w:spacing w:val="-1"/>
          <w:sz w:val="28"/>
        </w:rPr>
        <w:t> </w:t>
      </w:r>
      <w:r>
        <w:rPr>
          <w:sz w:val="28"/>
        </w:rPr>
        <w:t>chứng nhận quyền sử dụng đất cho ai. Ông C có đăng ký kê khai tại UBND phường Uyên Hưng đối với thửa đất 08 nhưng chưa làm thủ tục xin cấp giấy chứng nhận quyền sử dụng đất. Gia đình ông C quản lý sử dụng đối với thửa 08 từ trước năm 2000. Đối với phần đất tranh chấp diện</w:t>
      </w:r>
      <w:r>
        <w:rPr>
          <w:spacing w:val="40"/>
          <w:sz w:val="28"/>
        </w:rPr>
        <w:t> </w:t>
      </w:r>
      <w:r>
        <w:rPr>
          <w:sz w:val="28"/>
        </w:rPr>
        <w:t>tích đo đạc thực tế 81,5m</w:t>
      </w:r>
      <w:r>
        <w:rPr>
          <w:sz w:val="28"/>
          <w:vertAlign w:val="superscript"/>
        </w:rPr>
        <w:t>2</w:t>
      </w:r>
      <w:r>
        <w:rPr>
          <w:sz w:val="28"/>
          <w:vertAlign w:val="baseline"/>
        </w:rPr>
        <w:t>, bà P sử dụng ổn định từ năm 2000 và xây nhà ở từ năm 2004 đến nay. Việc quản lý, sử dụng đất của bà P được các bên công nhận, không tranh chấp. Tuy nhiên, đến năm 2020, bà P làm thủ tục xin cấp giấy</w:t>
      </w:r>
      <w:r>
        <w:rPr>
          <w:spacing w:val="40"/>
          <w:sz w:val="28"/>
          <w:vertAlign w:val="baseline"/>
        </w:rPr>
        <w:t> </w:t>
      </w:r>
      <w:r>
        <w:rPr>
          <w:sz w:val="28"/>
          <w:vertAlign w:val="baseline"/>
        </w:rPr>
        <w:t>chứng nhận quyền sử dụng đất thì ông C ngăn cản, với lý do chưa thanh toán đủ tiền đối với phần mua thêm. Bà P cho rằng đã thanh toán đủ nhưng không có chứng cứ chứng minh và bị đơn không thừa nhận. Do đó, có cơ sở xác định bà P chỉ thanh toán cho ông C 2.000.0000 đồng đối với diện tích đất thỏa thuận mua thêm là 37,2m</w:t>
      </w:r>
      <w:r>
        <w:rPr>
          <w:sz w:val="28"/>
          <w:vertAlign w:val="superscript"/>
        </w:rPr>
        <w:t>2</w:t>
      </w:r>
      <w:r>
        <w:rPr>
          <w:sz w:val="28"/>
          <w:vertAlign w:val="baseline"/>
        </w:rPr>
        <w:t> và còn nợ lại số tiền 1.200.000 đồng.</w:t>
      </w:r>
    </w:p>
    <w:p>
      <w:pPr>
        <w:spacing w:after="0" w:line="240" w:lineRule="auto"/>
        <w:jc w:val="both"/>
        <w:rPr>
          <w:sz w:val="28"/>
        </w:rPr>
        <w:sectPr>
          <w:pgSz w:w="11910" w:h="16850"/>
          <w:pgMar w:header="0" w:footer="835" w:top="1060" w:bottom="1020" w:left="1480" w:right="840"/>
        </w:sectPr>
      </w:pPr>
    </w:p>
    <w:p>
      <w:pPr>
        <w:pStyle w:val="ListParagraph"/>
        <w:numPr>
          <w:ilvl w:val="0"/>
          <w:numId w:val="3"/>
        </w:numPr>
        <w:tabs>
          <w:tab w:pos="1358" w:val="left" w:leader="none"/>
        </w:tabs>
        <w:spacing w:line="240" w:lineRule="auto" w:before="65" w:after="0"/>
        <w:ind w:left="222" w:right="216" w:firstLine="707"/>
        <w:jc w:val="both"/>
        <w:rPr>
          <w:sz w:val="28"/>
        </w:rPr>
      </w:pPr>
      <w:r>
        <w:rPr>
          <w:sz w:val="28"/>
        </w:rPr>
        <w:t>Xét giá trị của Hợp đồng: Bà P và ông C đều thừa nhận hai bên có</w:t>
      </w:r>
      <w:r>
        <w:rPr>
          <w:spacing w:val="80"/>
          <w:w w:val="150"/>
          <w:sz w:val="28"/>
        </w:rPr>
        <w:t> </w:t>
      </w:r>
      <w:r>
        <w:rPr>
          <w:sz w:val="28"/>
        </w:rPr>
        <w:t>giao dịch chuyển nhượng quyền sử dụng đất bằng giấy tay, không công chứng, chứng thực. Thời điểm giao kết hợp đồng các bên có đủ năng lực hành vi dân sự. Ông C chưa được cấp giấy</w:t>
      </w:r>
      <w:r>
        <w:rPr>
          <w:spacing w:val="-1"/>
          <w:sz w:val="28"/>
        </w:rPr>
        <w:t> </w:t>
      </w:r>
      <w:r>
        <w:rPr>
          <w:sz w:val="28"/>
        </w:rPr>
        <w:t>chứng nhận quyền sử dụng đất đối với thửa đất 08, tờ bản đồ số 54 nhưng có đăng ký kê khai tại UBND phường Uyên Hưng (có giấy xác nhận của UBND phường) nên được xem là người quản lý, sử dụng đất hợp pháp theo Luật Đất đai. Sau khi ký giấy sang nhượng đất, ông C đã giao đất cho bà P; bà P đã sử dụng đất từ năm 2000 và xây nhà ở từ năm 2004 nên việc quản lý, sử dụng đất của bà P là hợp pháp, đúng quy định. Ông C ngăn cản bà P đo đạc, tách thửa xin cấp giấy chứng nhận quyền sử dụng đất là không đúng. Bà P</w:t>
      </w:r>
      <w:r>
        <w:rPr>
          <w:spacing w:val="40"/>
          <w:sz w:val="28"/>
        </w:rPr>
        <w:t> </w:t>
      </w:r>
      <w:r>
        <w:rPr>
          <w:sz w:val="28"/>
        </w:rPr>
        <w:t>đã thanh toán cho ông C hơn ¾ giá trị hợp đồng. Do đó, hợp đồng chuyển nhượng giữa bà P và ông C có hiệu lực pháp luật.</w:t>
      </w:r>
    </w:p>
    <w:p>
      <w:pPr>
        <w:pStyle w:val="ListParagraph"/>
        <w:numPr>
          <w:ilvl w:val="0"/>
          <w:numId w:val="3"/>
        </w:numPr>
        <w:tabs>
          <w:tab w:pos="1365" w:val="left" w:leader="none"/>
        </w:tabs>
        <w:spacing w:line="240" w:lineRule="auto" w:before="120" w:after="0"/>
        <w:ind w:left="222" w:right="284" w:firstLine="719"/>
        <w:jc w:val="both"/>
        <w:rPr>
          <w:sz w:val="28"/>
        </w:rPr>
      </w:pPr>
      <w:r>
        <w:rPr>
          <w:sz w:val="28"/>
        </w:rPr>
        <w:t>Về việc thực hiện hợp đồng: Ông C đã thực hiện xong nghĩa vụ của bên chuyển nhượng là giao đất cho bà P, bà P đã nhận đất và sử dụng từ năm 2000 nhưng chưa thực hiện xong nghĩa vụ của bên nhận chuyển nhượng, còn thiếu ông C số tiền 1.200.000 đồng từ năm 2004. Xét thấy, các bên đương sự</w:t>
      </w:r>
      <w:r>
        <w:rPr>
          <w:spacing w:val="40"/>
          <w:sz w:val="28"/>
        </w:rPr>
        <w:t> </w:t>
      </w:r>
      <w:r>
        <w:rPr>
          <w:sz w:val="28"/>
        </w:rPr>
        <w:t>đều thống nhất giao dịch chuyển nhượng đất đối với diện tích 55m</w:t>
      </w:r>
      <w:r>
        <w:rPr>
          <w:sz w:val="28"/>
          <w:vertAlign w:val="superscript"/>
        </w:rPr>
        <w:t>2</w:t>
      </w:r>
      <w:r>
        <w:rPr>
          <w:sz w:val="28"/>
          <w:vertAlign w:val="baseline"/>
        </w:rPr>
        <w:t> (ngang 5m; dài 11m) theo “Giấy sang nhượng quyền sử dụng đất ngày 16/12/2000” đã thực hiện xong, không có tranh chấp. Riêng phần đất mua thêm diện tích 37,2m</w:t>
      </w:r>
      <w:r>
        <w:rPr>
          <w:sz w:val="28"/>
          <w:vertAlign w:val="superscript"/>
        </w:rPr>
        <w:t>2</w:t>
      </w:r>
      <w:r>
        <w:rPr>
          <w:sz w:val="28"/>
          <w:vertAlign w:val="baseline"/>
        </w:rPr>
        <w:t> với giá 3.200.000 đồng theo giấy</w:t>
      </w:r>
      <w:r>
        <w:rPr>
          <w:spacing w:val="-1"/>
          <w:sz w:val="28"/>
          <w:vertAlign w:val="baseline"/>
        </w:rPr>
        <w:t> </w:t>
      </w:r>
      <w:r>
        <w:rPr>
          <w:sz w:val="28"/>
          <w:vertAlign w:val="baseline"/>
        </w:rPr>
        <w:t>thỏa thuận viết tay</w:t>
      </w:r>
      <w:r>
        <w:rPr>
          <w:spacing w:val="-1"/>
          <w:sz w:val="28"/>
          <w:vertAlign w:val="baseline"/>
        </w:rPr>
        <w:t> </w:t>
      </w:r>
      <w:r>
        <w:rPr>
          <w:sz w:val="28"/>
          <w:vertAlign w:val="baseline"/>
        </w:rPr>
        <w:t>(không ngày</w:t>
      </w:r>
      <w:r>
        <w:rPr>
          <w:spacing w:val="-1"/>
          <w:sz w:val="28"/>
          <w:vertAlign w:val="baseline"/>
        </w:rPr>
        <w:t> </w:t>
      </w:r>
      <w:r>
        <w:rPr>
          <w:sz w:val="28"/>
          <w:vertAlign w:val="baseline"/>
        </w:rPr>
        <w:t>tháng năm), tương đương với giá 97.859 đồng/m</w:t>
      </w:r>
      <w:r>
        <w:rPr>
          <w:sz w:val="28"/>
          <w:vertAlign w:val="superscript"/>
        </w:rPr>
        <w:t>2</w:t>
      </w:r>
      <w:r>
        <w:rPr>
          <w:sz w:val="28"/>
          <w:vertAlign w:val="baseline"/>
        </w:rPr>
        <w:t>. Bà P chỉ mới thanh toán 2.000.000 đồng tương đương với diện tích 20,4m</w:t>
      </w:r>
      <w:r>
        <w:rPr>
          <w:sz w:val="28"/>
          <w:vertAlign w:val="superscript"/>
        </w:rPr>
        <w:t>2</w:t>
      </w:r>
      <w:r>
        <w:rPr>
          <w:sz w:val="28"/>
          <w:vertAlign w:val="baseline"/>
        </w:rPr>
        <w:t>. Như vậy, số tiền bà P đã thanh toán cho ông C tương ứng với diện tích đất: 55m</w:t>
      </w:r>
      <w:r>
        <w:rPr>
          <w:sz w:val="28"/>
          <w:vertAlign w:val="superscript"/>
        </w:rPr>
        <w:t>2</w:t>
      </w:r>
      <w:r>
        <w:rPr>
          <w:spacing w:val="-17"/>
          <w:sz w:val="28"/>
          <w:vertAlign w:val="baseline"/>
        </w:rPr>
        <w:t> </w:t>
      </w:r>
      <w:r>
        <w:rPr>
          <w:sz w:val="28"/>
          <w:vertAlign w:val="baseline"/>
        </w:rPr>
        <w:t>+ 20,4m</w:t>
      </w:r>
      <w:r>
        <w:rPr>
          <w:sz w:val="28"/>
          <w:vertAlign w:val="superscript"/>
        </w:rPr>
        <w:t>2</w:t>
      </w:r>
      <w:r>
        <w:rPr>
          <w:sz w:val="28"/>
          <w:vertAlign w:val="baseline"/>
        </w:rPr>
        <w:t> = 75,4m</w:t>
      </w:r>
      <w:r>
        <w:rPr>
          <w:sz w:val="28"/>
          <w:vertAlign w:val="superscript"/>
        </w:rPr>
        <w:t>2</w:t>
      </w:r>
      <w:r>
        <w:rPr>
          <w:sz w:val="28"/>
          <w:vertAlign w:val="baseline"/>
        </w:rPr>
        <w:t>. Diện tích đất bà P đang quản</w:t>
      </w:r>
      <w:r>
        <w:rPr>
          <w:spacing w:val="-4"/>
          <w:sz w:val="28"/>
          <w:vertAlign w:val="baseline"/>
        </w:rPr>
        <w:t> </w:t>
      </w:r>
      <w:r>
        <w:rPr>
          <w:sz w:val="28"/>
          <w:vertAlign w:val="baseline"/>
        </w:rPr>
        <w:t>lý, sử dụng là 81,5m</w:t>
      </w:r>
      <w:r>
        <w:rPr>
          <w:sz w:val="28"/>
          <w:vertAlign w:val="superscript"/>
        </w:rPr>
        <w:t>2</w:t>
      </w:r>
      <w:r>
        <w:rPr>
          <w:spacing w:val="-18"/>
          <w:sz w:val="28"/>
          <w:vertAlign w:val="baseline"/>
        </w:rPr>
        <w:t> </w:t>
      </w:r>
      <w:r>
        <w:rPr>
          <w:sz w:val="28"/>
          <w:vertAlign w:val="baseline"/>
        </w:rPr>
        <w:t>(đất ở và đất hành lang an toàn đường bộ). Do đó, để đảm bảo quyền lợi cho các bên, bà P phải có nghĩa vụ tiếp tục thanh toán cho ông C số tiền đối với diện tích đất chưa thanh toán theo giá của Hội đồng định giá xác định là: (81,5m</w:t>
      </w:r>
      <w:r>
        <w:rPr>
          <w:sz w:val="28"/>
          <w:vertAlign w:val="superscript"/>
        </w:rPr>
        <w:t>2</w:t>
      </w:r>
      <w:r>
        <w:rPr>
          <w:sz w:val="28"/>
          <w:vertAlign w:val="baseline"/>
        </w:rPr>
        <w:t> – 75,4m</w:t>
      </w:r>
      <w:r>
        <w:rPr>
          <w:sz w:val="28"/>
          <w:vertAlign w:val="superscript"/>
        </w:rPr>
        <w:t>2</w:t>
      </w:r>
      <w:r>
        <w:rPr>
          <w:sz w:val="28"/>
          <w:vertAlign w:val="baseline"/>
        </w:rPr>
        <w:t>) x 12.000.000 đồng/m</w:t>
      </w:r>
      <w:r>
        <w:rPr>
          <w:sz w:val="28"/>
          <w:vertAlign w:val="superscript"/>
        </w:rPr>
        <w:t>2</w:t>
      </w:r>
      <w:r>
        <w:rPr>
          <w:spacing w:val="-17"/>
          <w:sz w:val="28"/>
          <w:vertAlign w:val="baseline"/>
        </w:rPr>
        <w:t> </w:t>
      </w:r>
      <w:r>
        <w:rPr>
          <w:sz w:val="28"/>
          <w:vertAlign w:val="baseline"/>
        </w:rPr>
        <w:t>= 73.200.000 đồng.</w:t>
      </w:r>
    </w:p>
    <w:p>
      <w:pPr>
        <w:pStyle w:val="ListParagraph"/>
        <w:numPr>
          <w:ilvl w:val="0"/>
          <w:numId w:val="3"/>
        </w:numPr>
        <w:tabs>
          <w:tab w:pos="1355" w:val="left" w:leader="none"/>
        </w:tabs>
        <w:spacing w:line="240" w:lineRule="auto" w:before="123" w:after="0"/>
        <w:ind w:left="222" w:right="286" w:firstLine="707"/>
        <w:jc w:val="both"/>
        <w:rPr>
          <w:sz w:val="28"/>
        </w:rPr>
      </w:pPr>
      <w:r>
        <w:rPr>
          <w:sz w:val="28"/>
        </w:rPr>
        <w:t>Theo biên bản xác minh tại Phòng Tài nguyên và Môi trường thị xã Tân Uyên và UBND phường U thì phần đất tranh chấp diện tích 81,5m</w:t>
      </w:r>
      <w:r>
        <w:rPr>
          <w:sz w:val="28"/>
          <w:vertAlign w:val="superscript"/>
        </w:rPr>
        <w:t>2</w:t>
      </w:r>
      <w:r>
        <w:rPr>
          <w:sz w:val="28"/>
          <w:vertAlign w:val="baseline"/>
        </w:rPr>
        <w:t> do bà</w:t>
      </w:r>
      <w:r>
        <w:rPr>
          <w:spacing w:val="40"/>
          <w:sz w:val="28"/>
          <w:vertAlign w:val="baseline"/>
        </w:rPr>
        <w:t> </w:t>
      </w:r>
      <w:r>
        <w:rPr>
          <w:sz w:val="28"/>
          <w:vertAlign w:val="baseline"/>
        </w:rPr>
        <w:t>Lê Thị P sử dụng đủ điều kiện để tách thửa cấp giấy chứng nhận quyền sử dụng đất. Bà P quản lý, sử dụng ổn định từ năm 2000 đến nay. Phần đất này là đất ở và đất hành lang an toàn đường bộ. Do đó, yêu cầu khởi kiện của nguyên đơn về việc công nhận hợp đồng chuyển nhượng quyền sử dụng đất giữa bà P, ông C đối với phần đất này; công nhận cho bà P được quyền quản lý, sử dụng và xin cấp giấy chứng nhận quyền sử dụng đất đối với phần đất này là có căn cứ.</w:t>
      </w:r>
    </w:p>
    <w:p>
      <w:pPr>
        <w:pStyle w:val="ListParagraph"/>
        <w:numPr>
          <w:ilvl w:val="0"/>
          <w:numId w:val="3"/>
        </w:numPr>
        <w:tabs>
          <w:tab w:pos="1334" w:val="left" w:leader="none"/>
        </w:tabs>
        <w:spacing w:line="240" w:lineRule="auto" w:before="119" w:after="0"/>
        <w:ind w:left="222" w:right="287" w:firstLine="707"/>
        <w:jc w:val="both"/>
        <w:rPr>
          <w:sz w:val="28"/>
        </w:rPr>
      </w:pPr>
      <w:r>
        <w:rPr>
          <w:sz w:val="28"/>
        </w:rPr>
        <w:t>Tại phiên tòa, nguyên đơn đề nghị thỏa thuận thương lượng giao thêm cho bị đơn 80.000.000 đồng để được quản lý, sử dụng toàn bộ diện tích đất 81,5m</w:t>
      </w:r>
      <w:r>
        <w:rPr>
          <w:sz w:val="28"/>
          <w:vertAlign w:val="superscript"/>
        </w:rPr>
        <w:t>2</w:t>
      </w:r>
      <w:r>
        <w:rPr>
          <w:sz w:val="28"/>
          <w:vertAlign w:val="baseline"/>
        </w:rPr>
        <w:t> theo kết quả đo đạc thực tế. Bị đơn không đồng ý, yêu cầu nguyên đơn phải thanh toán 100.000.000 đồng. Do các bên không thống nhất thỏa thuận được nên Hội đồng xét xử không xem xét.</w:t>
      </w:r>
    </w:p>
    <w:p>
      <w:pPr>
        <w:pStyle w:val="ListParagraph"/>
        <w:numPr>
          <w:ilvl w:val="0"/>
          <w:numId w:val="3"/>
        </w:numPr>
        <w:tabs>
          <w:tab w:pos="1343" w:val="left" w:leader="none"/>
        </w:tabs>
        <w:spacing w:line="240" w:lineRule="auto" w:before="122" w:after="0"/>
        <w:ind w:left="222" w:right="287" w:firstLine="707"/>
        <w:jc w:val="both"/>
        <w:rPr>
          <w:sz w:val="28"/>
        </w:rPr>
      </w:pPr>
      <w:r>
        <w:rPr>
          <w:sz w:val="28"/>
        </w:rPr>
        <w:t>Ý kiến của người đại diện bị đơn cho rằng việc ông C giao đủ đất đã chuyển nhượng cho bà P theo thỏa thuận nhưng hiện nay diện tích chỉ còn 81,5m</w:t>
      </w:r>
      <w:r>
        <w:rPr>
          <w:sz w:val="28"/>
          <w:vertAlign w:val="superscript"/>
        </w:rPr>
        <w:t>2</w:t>
      </w:r>
      <w:r>
        <w:rPr>
          <w:spacing w:val="35"/>
          <w:sz w:val="28"/>
          <w:vertAlign w:val="baseline"/>
        </w:rPr>
        <w:t> </w:t>
      </w:r>
      <w:r>
        <w:rPr>
          <w:sz w:val="28"/>
          <w:vertAlign w:val="baseline"/>
        </w:rPr>
        <w:t>là</w:t>
      </w:r>
      <w:r>
        <w:rPr>
          <w:spacing w:val="34"/>
          <w:sz w:val="28"/>
          <w:vertAlign w:val="baseline"/>
        </w:rPr>
        <w:t> </w:t>
      </w:r>
      <w:r>
        <w:rPr>
          <w:sz w:val="28"/>
          <w:vertAlign w:val="baseline"/>
        </w:rPr>
        <w:t>do</w:t>
      </w:r>
      <w:r>
        <w:rPr>
          <w:spacing w:val="35"/>
          <w:sz w:val="28"/>
          <w:vertAlign w:val="baseline"/>
        </w:rPr>
        <w:t> </w:t>
      </w:r>
      <w:r>
        <w:rPr>
          <w:sz w:val="28"/>
          <w:vertAlign w:val="baseline"/>
        </w:rPr>
        <w:t>Nhà</w:t>
      </w:r>
      <w:r>
        <w:rPr>
          <w:spacing w:val="34"/>
          <w:sz w:val="28"/>
          <w:vertAlign w:val="baseline"/>
        </w:rPr>
        <w:t> </w:t>
      </w:r>
      <w:r>
        <w:rPr>
          <w:sz w:val="28"/>
          <w:vertAlign w:val="baseline"/>
        </w:rPr>
        <w:t>nước</w:t>
      </w:r>
      <w:r>
        <w:rPr>
          <w:spacing w:val="36"/>
          <w:sz w:val="28"/>
          <w:vertAlign w:val="baseline"/>
        </w:rPr>
        <w:t> </w:t>
      </w:r>
      <w:r>
        <w:rPr>
          <w:sz w:val="28"/>
          <w:vertAlign w:val="baseline"/>
        </w:rPr>
        <w:t>mở</w:t>
      </w:r>
      <w:r>
        <w:rPr>
          <w:spacing w:val="34"/>
          <w:sz w:val="28"/>
          <w:vertAlign w:val="baseline"/>
        </w:rPr>
        <w:t> </w:t>
      </w:r>
      <w:r>
        <w:rPr>
          <w:sz w:val="28"/>
          <w:vertAlign w:val="baseline"/>
        </w:rPr>
        <w:t>rộng</w:t>
      </w:r>
      <w:r>
        <w:rPr>
          <w:spacing w:val="35"/>
          <w:sz w:val="28"/>
          <w:vertAlign w:val="baseline"/>
        </w:rPr>
        <w:t> </w:t>
      </w:r>
      <w:r>
        <w:rPr>
          <w:sz w:val="28"/>
          <w:vertAlign w:val="baseline"/>
        </w:rPr>
        <w:t>đường</w:t>
      </w:r>
      <w:r>
        <w:rPr>
          <w:spacing w:val="35"/>
          <w:sz w:val="28"/>
          <w:vertAlign w:val="baseline"/>
        </w:rPr>
        <w:t> </w:t>
      </w:r>
      <w:r>
        <w:rPr>
          <w:sz w:val="28"/>
          <w:vertAlign w:val="baseline"/>
        </w:rPr>
        <w:t>ĐT</w:t>
      </w:r>
      <w:r>
        <w:rPr>
          <w:spacing w:val="33"/>
          <w:sz w:val="28"/>
          <w:vertAlign w:val="baseline"/>
        </w:rPr>
        <w:t> </w:t>
      </w:r>
      <w:r>
        <w:rPr>
          <w:sz w:val="28"/>
          <w:vertAlign w:val="baseline"/>
        </w:rPr>
        <w:t>747</w:t>
      </w:r>
      <w:r>
        <w:rPr>
          <w:spacing w:val="35"/>
          <w:sz w:val="28"/>
          <w:vertAlign w:val="baseline"/>
        </w:rPr>
        <w:t> </w:t>
      </w:r>
      <w:r>
        <w:rPr>
          <w:sz w:val="28"/>
          <w:vertAlign w:val="baseline"/>
        </w:rPr>
        <w:t>là</w:t>
      </w:r>
      <w:r>
        <w:rPr>
          <w:spacing w:val="34"/>
          <w:sz w:val="28"/>
          <w:vertAlign w:val="baseline"/>
        </w:rPr>
        <w:t> </w:t>
      </w:r>
      <w:r>
        <w:rPr>
          <w:sz w:val="28"/>
          <w:vertAlign w:val="baseline"/>
        </w:rPr>
        <w:t>không</w:t>
      </w:r>
      <w:r>
        <w:rPr>
          <w:spacing w:val="35"/>
          <w:sz w:val="28"/>
          <w:vertAlign w:val="baseline"/>
        </w:rPr>
        <w:t> </w:t>
      </w:r>
      <w:r>
        <w:rPr>
          <w:sz w:val="28"/>
          <w:vertAlign w:val="baseline"/>
        </w:rPr>
        <w:t>có</w:t>
      </w:r>
      <w:r>
        <w:rPr>
          <w:spacing w:val="33"/>
          <w:sz w:val="28"/>
          <w:vertAlign w:val="baseline"/>
        </w:rPr>
        <w:t> </w:t>
      </w:r>
      <w:r>
        <w:rPr>
          <w:sz w:val="28"/>
          <w:vertAlign w:val="baseline"/>
        </w:rPr>
        <w:t>căn</w:t>
      </w:r>
      <w:r>
        <w:rPr>
          <w:spacing w:val="35"/>
          <w:sz w:val="28"/>
          <w:vertAlign w:val="baseline"/>
        </w:rPr>
        <w:t> </w:t>
      </w:r>
      <w:r>
        <w:rPr>
          <w:sz w:val="28"/>
          <w:vertAlign w:val="baseline"/>
        </w:rPr>
        <w:t>cứ</w:t>
      </w:r>
      <w:r>
        <w:rPr>
          <w:spacing w:val="33"/>
          <w:sz w:val="28"/>
          <w:vertAlign w:val="baseline"/>
        </w:rPr>
        <w:t> </w:t>
      </w:r>
      <w:r>
        <w:rPr>
          <w:sz w:val="28"/>
          <w:vertAlign w:val="baseline"/>
        </w:rPr>
        <w:t>vì</w:t>
      </w:r>
      <w:r>
        <w:rPr>
          <w:spacing w:val="35"/>
          <w:sz w:val="28"/>
          <w:vertAlign w:val="baseline"/>
        </w:rPr>
        <w:t> </w:t>
      </w:r>
      <w:r>
        <w:rPr>
          <w:sz w:val="28"/>
          <w:vertAlign w:val="baseline"/>
        </w:rPr>
        <w:t>chiều</w:t>
      </w:r>
    </w:p>
    <w:p>
      <w:pPr>
        <w:spacing w:after="0" w:line="240" w:lineRule="auto"/>
        <w:jc w:val="both"/>
        <w:rPr>
          <w:sz w:val="28"/>
        </w:rPr>
        <w:sectPr>
          <w:pgSz w:w="11910" w:h="16850"/>
          <w:pgMar w:header="0" w:footer="835" w:top="1060" w:bottom="1020" w:left="1480" w:right="840"/>
        </w:sectPr>
      </w:pPr>
    </w:p>
    <w:p>
      <w:pPr>
        <w:pStyle w:val="BodyText"/>
        <w:spacing w:before="65"/>
        <w:ind w:right="285" w:firstLine="0"/>
      </w:pPr>
      <w:r>
        <w:rPr/>
        <w:t>ngang của khu đất hiện tại là 5,03m và chiều dài cạnh là 12,13m. Bị đơn cho rằng số tiền 2.000.000 đồng bà P đã thanh toán tương đương với phần đất 9m</w:t>
      </w:r>
      <w:r>
        <w:rPr>
          <w:vertAlign w:val="superscript"/>
        </w:rPr>
        <w:t>2</w:t>
      </w:r>
      <w:r>
        <w:rPr>
          <w:vertAlign w:val="baseline"/>
        </w:rPr>
        <w:t> (ngang 3,52m; dài 2,55m) còn số tiền 1.200.000 đồng chưa thanh toán tương đương với phần đất diện tích 10,8m</w:t>
      </w:r>
      <w:r>
        <w:rPr>
          <w:vertAlign w:val="superscript"/>
        </w:rPr>
        <w:t>2</w:t>
      </w:r>
      <w:r>
        <w:rPr>
          <w:spacing w:val="-18"/>
          <w:vertAlign w:val="baseline"/>
        </w:rPr>
        <w:t> </w:t>
      </w:r>
      <w:r>
        <w:rPr>
          <w:vertAlign w:val="baseline"/>
        </w:rPr>
        <w:t>(ngang 3,52m; dài 3,08m) là không có căn cứ do khi thỏa thuận các bên không xác định giá trị 3.200.000 đồng là đối với phần</w:t>
      </w:r>
      <w:r>
        <w:rPr>
          <w:spacing w:val="-5"/>
          <w:vertAlign w:val="baseline"/>
        </w:rPr>
        <w:t> </w:t>
      </w:r>
      <w:r>
        <w:rPr>
          <w:vertAlign w:val="baseline"/>
        </w:rPr>
        <w:t>đất</w:t>
      </w:r>
      <w:r>
        <w:rPr>
          <w:spacing w:val="-4"/>
          <w:vertAlign w:val="baseline"/>
        </w:rPr>
        <w:t> </w:t>
      </w:r>
      <w:r>
        <w:rPr>
          <w:vertAlign w:val="baseline"/>
        </w:rPr>
        <w:t>nào</w:t>
      </w:r>
      <w:r>
        <w:rPr>
          <w:spacing w:val="-1"/>
          <w:vertAlign w:val="baseline"/>
        </w:rPr>
        <w:t> </w:t>
      </w:r>
      <w:r>
        <w:rPr>
          <w:vertAlign w:val="baseline"/>
        </w:rPr>
        <w:t>trong</w:t>
      </w:r>
      <w:r>
        <w:rPr>
          <w:spacing w:val="-1"/>
          <w:vertAlign w:val="baseline"/>
        </w:rPr>
        <w:t> </w:t>
      </w:r>
      <w:r>
        <w:rPr>
          <w:vertAlign w:val="baseline"/>
        </w:rPr>
        <w:t>diện</w:t>
      </w:r>
      <w:r>
        <w:rPr>
          <w:spacing w:val="-1"/>
          <w:vertAlign w:val="baseline"/>
        </w:rPr>
        <w:t> </w:t>
      </w:r>
      <w:r>
        <w:rPr>
          <w:vertAlign w:val="baseline"/>
        </w:rPr>
        <w:t>tích</w:t>
      </w:r>
      <w:r>
        <w:rPr>
          <w:spacing w:val="-1"/>
          <w:vertAlign w:val="baseline"/>
        </w:rPr>
        <w:t> </w:t>
      </w:r>
      <w:r>
        <w:rPr>
          <w:vertAlign w:val="baseline"/>
        </w:rPr>
        <w:t>đất</w:t>
      </w:r>
      <w:r>
        <w:rPr>
          <w:spacing w:val="-1"/>
          <w:vertAlign w:val="baseline"/>
        </w:rPr>
        <w:t> </w:t>
      </w:r>
      <w:r>
        <w:rPr>
          <w:vertAlign w:val="baseline"/>
        </w:rPr>
        <w:t>mua</w:t>
      </w:r>
      <w:r>
        <w:rPr>
          <w:spacing w:val="-2"/>
          <w:vertAlign w:val="baseline"/>
        </w:rPr>
        <w:t> </w:t>
      </w:r>
      <w:r>
        <w:rPr>
          <w:vertAlign w:val="baseline"/>
        </w:rPr>
        <w:t>thêm.</w:t>
      </w:r>
      <w:r>
        <w:rPr>
          <w:spacing w:val="-1"/>
          <w:vertAlign w:val="baseline"/>
        </w:rPr>
        <w:t> </w:t>
      </w:r>
      <w:r>
        <w:rPr>
          <w:vertAlign w:val="baseline"/>
        </w:rPr>
        <w:t>Đồng</w:t>
      </w:r>
      <w:r>
        <w:rPr>
          <w:spacing w:val="-5"/>
          <w:vertAlign w:val="baseline"/>
        </w:rPr>
        <w:t> </w:t>
      </w:r>
      <w:r>
        <w:rPr>
          <w:vertAlign w:val="baseline"/>
        </w:rPr>
        <w:t>thời,</w:t>
      </w:r>
      <w:r>
        <w:rPr>
          <w:spacing w:val="-3"/>
          <w:vertAlign w:val="baseline"/>
        </w:rPr>
        <w:t> </w:t>
      </w:r>
      <w:r>
        <w:rPr>
          <w:vertAlign w:val="baseline"/>
        </w:rPr>
        <w:t>bị</w:t>
      </w:r>
      <w:r>
        <w:rPr>
          <w:spacing w:val="-2"/>
          <w:vertAlign w:val="baseline"/>
        </w:rPr>
        <w:t> </w:t>
      </w:r>
      <w:r>
        <w:rPr>
          <w:vertAlign w:val="baseline"/>
        </w:rPr>
        <w:t>đơn</w:t>
      </w:r>
      <w:r>
        <w:rPr>
          <w:spacing w:val="-1"/>
          <w:vertAlign w:val="baseline"/>
        </w:rPr>
        <w:t> </w:t>
      </w:r>
      <w:r>
        <w:rPr>
          <w:vertAlign w:val="baseline"/>
        </w:rPr>
        <w:t>cho</w:t>
      </w:r>
      <w:r>
        <w:rPr>
          <w:spacing w:val="-1"/>
          <w:vertAlign w:val="baseline"/>
        </w:rPr>
        <w:t> </w:t>
      </w:r>
      <w:r>
        <w:rPr>
          <w:vertAlign w:val="baseline"/>
        </w:rPr>
        <w:t>rằng</w:t>
      </w:r>
      <w:r>
        <w:rPr>
          <w:spacing w:val="-1"/>
          <w:vertAlign w:val="baseline"/>
        </w:rPr>
        <w:t> </w:t>
      </w:r>
      <w:r>
        <w:rPr>
          <w:vertAlign w:val="baseline"/>
        </w:rPr>
        <w:t>phần</w:t>
      </w:r>
      <w:r>
        <w:rPr>
          <w:spacing w:val="-1"/>
          <w:vertAlign w:val="baseline"/>
        </w:rPr>
        <w:t> </w:t>
      </w:r>
      <w:r>
        <w:rPr>
          <w:vertAlign w:val="baseline"/>
        </w:rPr>
        <w:t>giấy tay</w:t>
      </w:r>
      <w:r>
        <w:rPr>
          <w:spacing w:val="-5"/>
          <w:vertAlign w:val="baseline"/>
        </w:rPr>
        <w:t> </w:t>
      </w:r>
      <w:r>
        <w:rPr>
          <w:vertAlign w:val="baseline"/>
        </w:rPr>
        <w:t>bán đất đối với phần mua</w:t>
      </w:r>
      <w:r>
        <w:rPr>
          <w:spacing w:val="-1"/>
          <w:vertAlign w:val="baseline"/>
        </w:rPr>
        <w:t> </w:t>
      </w:r>
      <w:r>
        <w:rPr>
          <w:vertAlign w:val="baseline"/>
        </w:rPr>
        <w:t>thêm</w:t>
      </w:r>
      <w:r>
        <w:rPr>
          <w:spacing w:val="-6"/>
          <w:vertAlign w:val="baseline"/>
        </w:rPr>
        <w:t> </w:t>
      </w:r>
      <w:r>
        <w:rPr>
          <w:vertAlign w:val="baseline"/>
        </w:rPr>
        <w:t>không có giá</w:t>
      </w:r>
      <w:r>
        <w:rPr>
          <w:spacing w:val="-1"/>
          <w:vertAlign w:val="baseline"/>
        </w:rPr>
        <w:t> </w:t>
      </w:r>
      <w:r>
        <w:rPr>
          <w:vertAlign w:val="baseline"/>
        </w:rPr>
        <w:t>trị</w:t>
      </w:r>
      <w:r>
        <w:rPr>
          <w:spacing w:val="-1"/>
          <w:vertAlign w:val="baseline"/>
        </w:rPr>
        <w:t> </w:t>
      </w:r>
      <w:r>
        <w:rPr>
          <w:vertAlign w:val="baseline"/>
        </w:rPr>
        <w:t>pháp lý do không ngày</w:t>
      </w:r>
      <w:r>
        <w:rPr>
          <w:spacing w:val="-6"/>
          <w:vertAlign w:val="baseline"/>
        </w:rPr>
        <w:t> </w:t>
      </w:r>
      <w:r>
        <w:rPr>
          <w:vertAlign w:val="baseline"/>
        </w:rPr>
        <w:t>tháng năm, không thể hiện vị trí đất cụ thể, số tiền 3.200.000 đồng theo thỏa thuận quá thấp là không phù hợp. Bởi lẽ, dù hình thức giao dịch không đúng quy định nhưng đây là ý chí của các bên, được các bên thừa nhận và thực hiện, phù hợp với quy hoạch sử dụng đất của địa phương, phù hợp điều kiện cấp giấy chứng nhận quyền sử dụng đất của đương sự nên cần được công nhận.</w:t>
      </w:r>
    </w:p>
    <w:p>
      <w:pPr>
        <w:pStyle w:val="ListParagraph"/>
        <w:numPr>
          <w:ilvl w:val="0"/>
          <w:numId w:val="3"/>
        </w:numPr>
        <w:tabs>
          <w:tab w:pos="1475" w:val="left" w:leader="none"/>
        </w:tabs>
        <w:spacing w:line="240" w:lineRule="auto" w:before="120" w:after="0"/>
        <w:ind w:left="222" w:right="285" w:firstLine="707"/>
        <w:jc w:val="both"/>
        <w:rPr>
          <w:sz w:val="28"/>
        </w:rPr>
      </w:pPr>
      <w:r>
        <w:rPr>
          <w:sz w:val="28"/>
        </w:rPr>
        <w:t>Yêu cầu khởi kiện của nguyên đơn và ý kiến của người đại diện theo ủy</w:t>
      </w:r>
      <w:r>
        <w:rPr>
          <w:spacing w:val="-1"/>
          <w:sz w:val="28"/>
        </w:rPr>
        <w:t> </w:t>
      </w:r>
      <w:r>
        <w:rPr>
          <w:sz w:val="28"/>
        </w:rPr>
        <w:t>quyền của nguyên đơn về việc công nhận hợp đồng chuyển nhượng quyền sử dụng đất, công nhận quyền sử dụng đất đối với diện tích đất 81,5m</w:t>
      </w:r>
      <w:r>
        <w:rPr>
          <w:sz w:val="28"/>
          <w:vertAlign w:val="superscript"/>
        </w:rPr>
        <w:t>2</w:t>
      </w:r>
      <w:r>
        <w:rPr>
          <w:sz w:val="28"/>
          <w:vertAlign w:val="baseline"/>
        </w:rPr>
        <w:t> là có căn cứ chấp nhận.</w:t>
      </w:r>
    </w:p>
    <w:p>
      <w:pPr>
        <w:pStyle w:val="ListParagraph"/>
        <w:numPr>
          <w:ilvl w:val="0"/>
          <w:numId w:val="3"/>
        </w:numPr>
        <w:tabs>
          <w:tab w:pos="1472" w:val="left" w:leader="none"/>
        </w:tabs>
        <w:spacing w:line="240" w:lineRule="auto" w:before="122" w:after="0"/>
        <w:ind w:left="222" w:right="287" w:firstLine="707"/>
        <w:jc w:val="both"/>
        <w:rPr>
          <w:sz w:val="28"/>
        </w:rPr>
      </w:pPr>
      <w:r>
        <w:rPr>
          <w:sz w:val="28"/>
        </w:rPr>
        <w:t>Ý kiến của đại diện Viện kiểm sát tại phiên tòa là có căn cứ, phù hợp với nhận định của Hội đồng xét xử.</w:t>
      </w:r>
    </w:p>
    <w:p>
      <w:pPr>
        <w:pStyle w:val="ListParagraph"/>
        <w:numPr>
          <w:ilvl w:val="0"/>
          <w:numId w:val="3"/>
        </w:numPr>
        <w:tabs>
          <w:tab w:pos="1504" w:val="left" w:leader="none"/>
        </w:tabs>
        <w:spacing w:line="240" w:lineRule="auto" w:before="119" w:after="0"/>
        <w:ind w:left="222" w:right="286" w:firstLine="707"/>
        <w:jc w:val="both"/>
        <w:rPr>
          <w:sz w:val="28"/>
        </w:rPr>
      </w:pPr>
      <w:r>
        <w:rPr>
          <w:sz w:val="28"/>
        </w:rPr>
        <w:t>Về chi phí tố tụng: Yêu cầu khởi kiện của nguyên đơn được chấp nhận nên bị</w:t>
      </w:r>
      <w:r>
        <w:rPr>
          <w:spacing w:val="-1"/>
          <w:sz w:val="28"/>
        </w:rPr>
        <w:t> </w:t>
      </w:r>
      <w:r>
        <w:rPr>
          <w:sz w:val="28"/>
        </w:rPr>
        <w:t>đơn phải</w:t>
      </w:r>
      <w:r>
        <w:rPr>
          <w:spacing w:val="-4"/>
          <w:sz w:val="28"/>
        </w:rPr>
        <w:t> </w:t>
      </w:r>
      <w:r>
        <w:rPr>
          <w:sz w:val="28"/>
        </w:rPr>
        <w:t>chịu chi phí tố</w:t>
      </w:r>
      <w:r>
        <w:rPr>
          <w:spacing w:val="-1"/>
          <w:sz w:val="28"/>
        </w:rPr>
        <w:t> </w:t>
      </w:r>
      <w:r>
        <w:rPr>
          <w:sz w:val="28"/>
        </w:rPr>
        <w:t>tụng theo quy</w:t>
      </w:r>
      <w:r>
        <w:rPr>
          <w:spacing w:val="-5"/>
          <w:sz w:val="28"/>
        </w:rPr>
        <w:t> </w:t>
      </w:r>
      <w:r>
        <w:rPr>
          <w:sz w:val="28"/>
        </w:rPr>
        <w:t>định.</w:t>
      </w:r>
      <w:r>
        <w:rPr>
          <w:spacing w:val="-2"/>
          <w:sz w:val="28"/>
        </w:rPr>
        <w:t> </w:t>
      </w:r>
      <w:r>
        <w:rPr>
          <w:sz w:val="28"/>
        </w:rPr>
        <w:t>Nguyên đơn đã</w:t>
      </w:r>
      <w:r>
        <w:rPr>
          <w:spacing w:val="-1"/>
          <w:sz w:val="28"/>
        </w:rPr>
        <w:t> </w:t>
      </w:r>
      <w:r>
        <w:rPr>
          <w:sz w:val="28"/>
        </w:rPr>
        <w:t>nộp tạm ứng nên bị đơn phải hoàn trả lại cho nguyên đơn.</w:t>
      </w:r>
    </w:p>
    <w:p>
      <w:pPr>
        <w:pStyle w:val="ListParagraph"/>
        <w:numPr>
          <w:ilvl w:val="0"/>
          <w:numId w:val="3"/>
        </w:numPr>
        <w:tabs>
          <w:tab w:pos="1487" w:val="left" w:leader="none"/>
        </w:tabs>
        <w:spacing w:line="240" w:lineRule="auto" w:before="121" w:after="0"/>
        <w:ind w:left="222" w:right="286" w:firstLine="707"/>
        <w:jc w:val="both"/>
        <w:rPr>
          <w:sz w:val="28"/>
        </w:rPr>
      </w:pPr>
      <w:r>
        <w:rPr>
          <w:sz w:val="28"/>
        </w:rPr>
        <w:t>Về án phí dân sự sơ thẩm: Nguyên đơn và bị đơn là người cao tuổi, có đơn xin miễn nộp án phí nên đươc miễn án phí theo quy định.</w:t>
      </w:r>
    </w:p>
    <w:p>
      <w:pPr>
        <w:spacing w:before="120"/>
        <w:ind w:left="930"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pStyle w:val="BodyText"/>
        <w:spacing w:before="6"/>
        <w:ind w:left="0" w:right="0" w:firstLine="0"/>
        <w:jc w:val="left"/>
        <w:rPr>
          <w:i/>
          <w:sz w:val="13"/>
        </w:rPr>
      </w:pPr>
    </w:p>
    <w:p>
      <w:pPr>
        <w:pStyle w:val="Heading1"/>
        <w:spacing w:before="89"/>
        <w:ind w:left="3803" w:right="3869"/>
        <w:jc w:val="center"/>
      </w:pPr>
      <w:r>
        <w:rPr/>
        <w:t>QUYẾT</w:t>
      </w:r>
      <w:r>
        <w:rPr>
          <w:spacing w:val="-4"/>
        </w:rPr>
        <w:t> </w:t>
      </w:r>
      <w:r>
        <w:rPr>
          <w:spacing w:val="-2"/>
        </w:rPr>
        <w:t>ĐỊNH:</w:t>
      </w:r>
    </w:p>
    <w:p>
      <w:pPr>
        <w:pStyle w:val="BodyText"/>
        <w:spacing w:before="235"/>
        <w:ind w:left="930" w:right="0" w:firstLine="0"/>
        <w:jc w:val="left"/>
      </w:pPr>
      <w:r>
        <w:rPr/>
        <w:t>Căn cứ</w:t>
      </w:r>
      <w:r>
        <w:rPr>
          <w:spacing w:val="-1"/>
        </w:rPr>
        <w:t> </w:t>
      </w:r>
      <w:r>
        <w:rPr/>
        <w:t>các Điều: 26,</w:t>
      </w:r>
      <w:r>
        <w:rPr>
          <w:spacing w:val="-3"/>
        </w:rPr>
        <w:t> </w:t>
      </w:r>
      <w:r>
        <w:rPr/>
        <w:t>35,</w:t>
      </w:r>
      <w:r>
        <w:rPr>
          <w:spacing w:val="-2"/>
        </w:rPr>
        <w:t> </w:t>
      </w:r>
      <w:r>
        <w:rPr/>
        <w:t>39,</w:t>
      </w:r>
      <w:r>
        <w:rPr>
          <w:spacing w:val="-3"/>
        </w:rPr>
        <w:t> </w:t>
      </w:r>
      <w:r>
        <w:rPr/>
        <w:t>147,</w:t>
      </w:r>
      <w:r>
        <w:rPr>
          <w:spacing w:val="1"/>
        </w:rPr>
        <w:t> </w:t>
      </w:r>
      <w:r>
        <w:rPr/>
        <w:t>157,</w:t>
      </w:r>
      <w:r>
        <w:rPr>
          <w:spacing w:val="-1"/>
        </w:rPr>
        <w:t> </w:t>
      </w:r>
      <w:r>
        <w:rPr/>
        <w:t>158,</w:t>
      </w:r>
      <w:r>
        <w:rPr>
          <w:spacing w:val="-1"/>
        </w:rPr>
        <w:t> </w:t>
      </w:r>
      <w:r>
        <w:rPr/>
        <w:t>165,</w:t>
      </w:r>
      <w:r>
        <w:rPr>
          <w:spacing w:val="-1"/>
        </w:rPr>
        <w:t> </w:t>
      </w:r>
      <w:r>
        <w:rPr/>
        <w:t>166, 266,</w:t>
      </w:r>
      <w:r>
        <w:rPr>
          <w:spacing w:val="-1"/>
        </w:rPr>
        <w:t> </w:t>
      </w:r>
      <w:r>
        <w:rPr/>
        <w:t>271 và</w:t>
      </w:r>
      <w:r>
        <w:rPr>
          <w:spacing w:val="-1"/>
        </w:rPr>
        <w:t> </w:t>
      </w:r>
      <w:r>
        <w:rPr/>
        <w:t>273</w:t>
      </w:r>
      <w:r>
        <w:rPr>
          <w:spacing w:val="1"/>
        </w:rPr>
        <w:t> </w:t>
      </w:r>
      <w:r>
        <w:rPr>
          <w:spacing w:val="-5"/>
        </w:rPr>
        <w:t>của</w:t>
      </w:r>
    </w:p>
    <w:p>
      <w:pPr>
        <w:pStyle w:val="BodyText"/>
        <w:spacing w:before="2"/>
        <w:ind w:right="0" w:firstLine="0"/>
        <w:jc w:val="left"/>
      </w:pPr>
      <w:r>
        <w:rPr/>
        <w:t>Bộ</w:t>
      </w:r>
      <w:r>
        <w:rPr>
          <w:spacing w:val="-3"/>
        </w:rPr>
        <w:t> </w:t>
      </w:r>
      <w:r>
        <w:rPr/>
        <w:t>luật</w:t>
      </w:r>
      <w:r>
        <w:rPr>
          <w:spacing w:val="-2"/>
        </w:rPr>
        <w:t> </w:t>
      </w:r>
      <w:r>
        <w:rPr/>
        <w:t>Tố</w:t>
      </w:r>
      <w:r>
        <w:rPr>
          <w:spacing w:val="-3"/>
        </w:rPr>
        <w:t> </w:t>
      </w:r>
      <w:r>
        <w:rPr/>
        <w:t>tụng</w:t>
      </w:r>
      <w:r>
        <w:rPr>
          <w:spacing w:val="-6"/>
        </w:rPr>
        <w:t> </w:t>
      </w:r>
      <w:r>
        <w:rPr/>
        <w:t>dân</w:t>
      </w:r>
      <w:r>
        <w:rPr>
          <w:spacing w:val="-1"/>
        </w:rPr>
        <w:t> </w:t>
      </w:r>
      <w:r>
        <w:rPr>
          <w:spacing w:val="-5"/>
        </w:rPr>
        <w:t>sự;</w:t>
      </w:r>
    </w:p>
    <w:p>
      <w:pPr>
        <w:pStyle w:val="BodyText"/>
        <w:ind w:left="941" w:right="0" w:firstLine="0"/>
        <w:jc w:val="left"/>
      </w:pPr>
      <w:r>
        <w:rPr/>
        <w:t>Căn</w:t>
      </w:r>
      <w:r>
        <w:rPr>
          <w:spacing w:val="-3"/>
        </w:rPr>
        <w:t> </w:t>
      </w:r>
      <w:r>
        <w:rPr/>
        <w:t>cứ</w:t>
      </w:r>
      <w:r>
        <w:rPr>
          <w:spacing w:val="-4"/>
        </w:rPr>
        <w:t> </w:t>
      </w:r>
      <w:r>
        <w:rPr/>
        <w:t>các</w:t>
      </w:r>
      <w:r>
        <w:rPr>
          <w:spacing w:val="-2"/>
        </w:rPr>
        <w:t> </w:t>
      </w:r>
      <w:r>
        <w:rPr/>
        <w:t>Điều:</w:t>
      </w:r>
      <w:r>
        <w:rPr>
          <w:spacing w:val="-2"/>
        </w:rPr>
        <w:t> </w:t>
      </w:r>
      <w:r>
        <w:rPr/>
        <w:t>130,</w:t>
      </w:r>
      <w:r>
        <w:rPr>
          <w:spacing w:val="-3"/>
        </w:rPr>
        <w:t> </w:t>
      </w:r>
      <w:r>
        <w:rPr/>
        <w:t>131,</w:t>
      </w:r>
      <w:r>
        <w:rPr>
          <w:spacing w:val="-3"/>
        </w:rPr>
        <w:t> </w:t>
      </w:r>
      <w:r>
        <w:rPr/>
        <w:t>133,</w:t>
      </w:r>
      <w:r>
        <w:rPr>
          <w:spacing w:val="-5"/>
        </w:rPr>
        <w:t> </w:t>
      </w:r>
      <w:r>
        <w:rPr/>
        <w:t>394,</w:t>
      </w:r>
      <w:r>
        <w:rPr>
          <w:spacing w:val="-2"/>
        </w:rPr>
        <w:t> </w:t>
      </w:r>
      <w:r>
        <w:rPr/>
        <w:t>395</w:t>
      </w:r>
      <w:r>
        <w:rPr>
          <w:spacing w:val="-1"/>
        </w:rPr>
        <w:t> </w:t>
      </w:r>
      <w:r>
        <w:rPr/>
        <w:t>Bộ</w:t>
      </w:r>
      <w:r>
        <w:rPr>
          <w:spacing w:val="-2"/>
        </w:rPr>
        <w:t> </w:t>
      </w:r>
      <w:r>
        <w:rPr/>
        <w:t>luật</w:t>
      </w:r>
      <w:r>
        <w:rPr>
          <w:spacing w:val="-1"/>
        </w:rPr>
        <w:t> </w:t>
      </w:r>
      <w:r>
        <w:rPr/>
        <w:t>Dân</w:t>
      </w:r>
      <w:r>
        <w:rPr>
          <w:spacing w:val="-4"/>
        </w:rPr>
        <w:t> </w:t>
      </w:r>
      <w:r>
        <w:rPr/>
        <w:t>sự</w:t>
      </w:r>
      <w:r>
        <w:rPr>
          <w:spacing w:val="-4"/>
        </w:rPr>
        <w:t> </w:t>
      </w:r>
      <w:r>
        <w:rPr/>
        <w:t>năm</w:t>
      </w:r>
      <w:r>
        <w:rPr>
          <w:spacing w:val="-6"/>
        </w:rPr>
        <w:t> </w:t>
      </w:r>
      <w:r>
        <w:rPr>
          <w:spacing w:val="-2"/>
        </w:rPr>
        <w:t>1995.</w:t>
      </w:r>
    </w:p>
    <w:p>
      <w:pPr>
        <w:pStyle w:val="BodyText"/>
        <w:spacing w:before="119"/>
        <w:ind w:left="941" w:right="0" w:firstLine="0"/>
        <w:jc w:val="left"/>
      </w:pPr>
      <w:r>
        <w:rPr/>
        <w:t>Căn</w:t>
      </w:r>
      <w:r>
        <w:rPr>
          <w:spacing w:val="-1"/>
        </w:rPr>
        <w:t> </w:t>
      </w:r>
      <w:r>
        <w:rPr/>
        <w:t>cứ</w:t>
      </w:r>
      <w:r>
        <w:rPr>
          <w:spacing w:val="-4"/>
        </w:rPr>
        <w:t> </w:t>
      </w:r>
      <w:r>
        <w:rPr/>
        <w:t>các</w:t>
      </w:r>
      <w:r>
        <w:rPr>
          <w:spacing w:val="-1"/>
        </w:rPr>
        <w:t> </w:t>
      </w:r>
      <w:r>
        <w:rPr/>
        <w:t>Điều</w:t>
      </w:r>
      <w:r>
        <w:rPr>
          <w:spacing w:val="-4"/>
        </w:rPr>
        <w:t> </w:t>
      </w:r>
      <w:r>
        <w:rPr/>
        <w:t>46,</w:t>
      </w:r>
      <w:r>
        <w:rPr>
          <w:spacing w:val="-2"/>
        </w:rPr>
        <w:t> </w:t>
      </w:r>
      <w:r>
        <w:rPr/>
        <w:t>49</w:t>
      </w:r>
      <w:r>
        <w:rPr>
          <w:spacing w:val="-4"/>
        </w:rPr>
        <w:t> </w:t>
      </w:r>
      <w:r>
        <w:rPr/>
        <w:t>và</w:t>
      </w:r>
      <w:r>
        <w:rPr>
          <w:spacing w:val="-5"/>
        </w:rPr>
        <w:t> </w:t>
      </w:r>
      <w:r>
        <w:rPr/>
        <w:t>105 Luật Đất</w:t>
      </w:r>
      <w:r>
        <w:rPr>
          <w:spacing w:val="-4"/>
        </w:rPr>
        <w:t> </w:t>
      </w:r>
      <w:r>
        <w:rPr/>
        <w:t>đai năm</w:t>
      </w:r>
      <w:r>
        <w:rPr>
          <w:spacing w:val="-6"/>
        </w:rPr>
        <w:t> </w:t>
      </w:r>
      <w:r>
        <w:rPr>
          <w:spacing w:val="-2"/>
        </w:rPr>
        <w:t>1995;</w:t>
      </w:r>
    </w:p>
    <w:p>
      <w:pPr>
        <w:pStyle w:val="BodyText"/>
        <w:ind w:left="930" w:right="0" w:firstLine="0"/>
        <w:jc w:val="left"/>
      </w:pPr>
      <w:r>
        <w:rPr/>
        <w:t>Căn</w:t>
      </w:r>
      <w:r>
        <w:rPr>
          <w:spacing w:val="-1"/>
        </w:rPr>
        <w:t> </w:t>
      </w:r>
      <w:r>
        <w:rPr/>
        <w:t>cứ</w:t>
      </w:r>
      <w:r>
        <w:rPr>
          <w:spacing w:val="-4"/>
        </w:rPr>
        <w:t> </w:t>
      </w:r>
      <w:r>
        <w:rPr/>
        <w:t>các</w:t>
      </w:r>
      <w:r>
        <w:rPr>
          <w:spacing w:val="-1"/>
        </w:rPr>
        <w:t> </w:t>
      </w:r>
      <w:r>
        <w:rPr/>
        <w:t>Điều</w:t>
      </w:r>
      <w:r>
        <w:rPr>
          <w:spacing w:val="-4"/>
        </w:rPr>
        <w:t> </w:t>
      </w:r>
      <w:r>
        <w:rPr/>
        <w:t>131,</w:t>
      </w:r>
      <w:r>
        <w:rPr>
          <w:spacing w:val="-4"/>
        </w:rPr>
        <w:t> </w:t>
      </w:r>
      <w:r>
        <w:rPr/>
        <w:t>166</w:t>
      </w:r>
      <w:r>
        <w:rPr>
          <w:spacing w:val="-1"/>
        </w:rPr>
        <w:t> </w:t>
      </w:r>
      <w:r>
        <w:rPr/>
        <w:t>và</w:t>
      </w:r>
      <w:r>
        <w:rPr>
          <w:spacing w:val="-2"/>
        </w:rPr>
        <w:t> </w:t>
      </w:r>
      <w:r>
        <w:rPr/>
        <w:t>167</w:t>
      </w:r>
      <w:r>
        <w:rPr>
          <w:spacing w:val="-1"/>
        </w:rPr>
        <w:t> </w:t>
      </w:r>
      <w:r>
        <w:rPr/>
        <w:t>Luật Đất</w:t>
      </w:r>
      <w:r>
        <w:rPr>
          <w:spacing w:val="-4"/>
        </w:rPr>
        <w:t> </w:t>
      </w:r>
      <w:r>
        <w:rPr/>
        <w:t>đai</w:t>
      </w:r>
      <w:r>
        <w:rPr>
          <w:spacing w:val="-3"/>
        </w:rPr>
        <w:t> </w:t>
      </w:r>
      <w:r>
        <w:rPr/>
        <w:t>năm</w:t>
      </w:r>
      <w:r>
        <w:rPr>
          <w:spacing w:val="-5"/>
        </w:rPr>
        <w:t> </w:t>
      </w:r>
      <w:r>
        <w:rPr>
          <w:spacing w:val="-2"/>
        </w:rPr>
        <w:t>2013;</w:t>
      </w:r>
    </w:p>
    <w:p>
      <w:pPr>
        <w:pStyle w:val="BodyText"/>
        <w:spacing w:before="119"/>
        <w:ind w:right="218"/>
      </w:pPr>
      <w:r>
        <w:rPr/>
        <w:t>Căn cứ Điều 12 của Nghị quyết số 326/2016/UBTVQH14 ngày 30-12- 2016 của Ủy</w:t>
      </w:r>
      <w:r>
        <w:rPr>
          <w:spacing w:val="-4"/>
        </w:rPr>
        <w:t> </w:t>
      </w:r>
      <w:r>
        <w:rPr/>
        <w:t>ban thường vụ Quốc</w:t>
      </w:r>
      <w:r>
        <w:rPr>
          <w:spacing w:val="-1"/>
        </w:rPr>
        <w:t> </w:t>
      </w:r>
      <w:r>
        <w:rPr/>
        <w:t>hội Khóa 14 quy</w:t>
      </w:r>
      <w:r>
        <w:rPr>
          <w:spacing w:val="-4"/>
        </w:rPr>
        <w:t> </w:t>
      </w:r>
      <w:r>
        <w:rPr/>
        <w:t>định về mức thu, miễn, giảm, thu, nộp, quản lý và sử dụng án phí và lệ phí Tòa án.</w:t>
      </w:r>
    </w:p>
    <w:p>
      <w:pPr>
        <w:pStyle w:val="ListParagraph"/>
        <w:numPr>
          <w:ilvl w:val="0"/>
          <w:numId w:val="4"/>
        </w:numPr>
        <w:tabs>
          <w:tab w:pos="1216" w:val="left" w:leader="none"/>
        </w:tabs>
        <w:spacing w:line="240" w:lineRule="auto" w:before="122" w:after="0"/>
        <w:ind w:left="222" w:right="287" w:firstLine="707"/>
        <w:jc w:val="both"/>
        <w:rPr>
          <w:sz w:val="28"/>
        </w:rPr>
      </w:pPr>
      <w:r>
        <w:rPr>
          <w:sz w:val="28"/>
        </w:rPr>
        <w:t>Chấp nhận một phần</w:t>
      </w:r>
      <w:r>
        <w:rPr>
          <w:spacing w:val="-2"/>
          <w:sz w:val="28"/>
        </w:rPr>
        <w:t> </w:t>
      </w:r>
      <w:r>
        <w:rPr>
          <w:sz w:val="28"/>
        </w:rPr>
        <w:t>yêu cầu khởi kiện của</w:t>
      </w:r>
      <w:r>
        <w:rPr>
          <w:spacing w:val="-1"/>
          <w:sz w:val="28"/>
        </w:rPr>
        <w:t> </w:t>
      </w:r>
      <w:r>
        <w:rPr>
          <w:sz w:val="28"/>
        </w:rPr>
        <w:t>nguyên đơn bà</w:t>
      </w:r>
      <w:r>
        <w:rPr>
          <w:spacing w:val="-1"/>
          <w:sz w:val="28"/>
        </w:rPr>
        <w:t> </w:t>
      </w:r>
      <w:r>
        <w:rPr>
          <w:sz w:val="28"/>
        </w:rPr>
        <w:t>Lê</w:t>
      </w:r>
      <w:r>
        <w:rPr>
          <w:spacing w:val="-2"/>
          <w:sz w:val="28"/>
        </w:rPr>
        <w:t> </w:t>
      </w:r>
      <w:r>
        <w:rPr>
          <w:sz w:val="28"/>
        </w:rPr>
        <w:t>Thị P</w:t>
      </w:r>
      <w:r>
        <w:rPr>
          <w:spacing w:val="-3"/>
          <w:sz w:val="28"/>
        </w:rPr>
        <w:t> </w:t>
      </w:r>
      <w:r>
        <w:rPr>
          <w:sz w:val="28"/>
        </w:rPr>
        <w:t>đối với bị đơn ông Phạm Văn C về việc “Tranh chấp hợp đồng chuyển nhượng quyền sử dụng đất”.</w:t>
      </w:r>
    </w:p>
    <w:p>
      <w:pPr>
        <w:pStyle w:val="ListParagraph"/>
        <w:numPr>
          <w:ilvl w:val="0"/>
          <w:numId w:val="4"/>
        </w:numPr>
        <w:tabs>
          <w:tab w:pos="1216" w:val="left" w:leader="none"/>
        </w:tabs>
        <w:spacing w:line="240" w:lineRule="auto" w:before="119" w:after="0"/>
        <w:ind w:left="222" w:right="287" w:firstLine="719"/>
        <w:jc w:val="both"/>
        <w:rPr>
          <w:sz w:val="28"/>
        </w:rPr>
      </w:pPr>
      <w:r>
        <w:rPr>
          <w:sz w:val="28"/>
        </w:rPr>
        <w:t>Công nhận hợp đồng chuyển nhượng quyền sử dụng đất giữa bà Lê Thị P với ông Phạm Văn C dưới hình thức “Giấy sang nhượng quyền sử dụng đất ngày</w:t>
      </w:r>
      <w:r>
        <w:rPr>
          <w:spacing w:val="22"/>
          <w:sz w:val="28"/>
        </w:rPr>
        <w:t> </w:t>
      </w:r>
      <w:r>
        <w:rPr>
          <w:sz w:val="28"/>
        </w:rPr>
        <w:t>16/12/2000”</w:t>
      </w:r>
      <w:r>
        <w:rPr>
          <w:spacing w:val="25"/>
          <w:sz w:val="28"/>
        </w:rPr>
        <w:t> </w:t>
      </w:r>
      <w:r>
        <w:rPr>
          <w:sz w:val="28"/>
        </w:rPr>
        <w:t>và</w:t>
      </w:r>
      <w:r>
        <w:rPr>
          <w:spacing w:val="26"/>
          <w:sz w:val="28"/>
        </w:rPr>
        <w:t> </w:t>
      </w:r>
      <w:r>
        <w:rPr>
          <w:sz w:val="28"/>
        </w:rPr>
        <w:t>giấy</w:t>
      </w:r>
      <w:r>
        <w:rPr>
          <w:spacing w:val="22"/>
          <w:sz w:val="28"/>
        </w:rPr>
        <w:t> </w:t>
      </w:r>
      <w:r>
        <w:rPr>
          <w:sz w:val="28"/>
        </w:rPr>
        <w:t>thỏa</w:t>
      </w:r>
      <w:r>
        <w:rPr>
          <w:spacing w:val="25"/>
          <w:sz w:val="28"/>
        </w:rPr>
        <w:t> </w:t>
      </w:r>
      <w:r>
        <w:rPr>
          <w:sz w:val="28"/>
        </w:rPr>
        <w:t>thuận</w:t>
      </w:r>
      <w:r>
        <w:rPr>
          <w:spacing w:val="24"/>
          <w:sz w:val="28"/>
        </w:rPr>
        <w:t> </w:t>
      </w:r>
      <w:r>
        <w:rPr>
          <w:sz w:val="28"/>
        </w:rPr>
        <w:t>viết</w:t>
      </w:r>
      <w:r>
        <w:rPr>
          <w:spacing w:val="24"/>
          <w:sz w:val="28"/>
        </w:rPr>
        <w:t> </w:t>
      </w:r>
      <w:r>
        <w:rPr>
          <w:sz w:val="28"/>
        </w:rPr>
        <w:t>tay</w:t>
      </w:r>
      <w:r>
        <w:rPr>
          <w:spacing w:val="22"/>
          <w:sz w:val="28"/>
        </w:rPr>
        <w:t> </w:t>
      </w:r>
      <w:r>
        <w:rPr>
          <w:sz w:val="28"/>
        </w:rPr>
        <w:t>(không</w:t>
      </w:r>
      <w:r>
        <w:rPr>
          <w:spacing w:val="24"/>
          <w:sz w:val="28"/>
        </w:rPr>
        <w:t> </w:t>
      </w:r>
      <w:r>
        <w:rPr>
          <w:sz w:val="28"/>
        </w:rPr>
        <w:t>ngày</w:t>
      </w:r>
      <w:r>
        <w:rPr>
          <w:spacing w:val="22"/>
          <w:sz w:val="28"/>
        </w:rPr>
        <w:t> </w:t>
      </w:r>
      <w:r>
        <w:rPr>
          <w:sz w:val="28"/>
        </w:rPr>
        <w:t>tháng</w:t>
      </w:r>
      <w:r>
        <w:rPr>
          <w:spacing w:val="24"/>
          <w:sz w:val="28"/>
        </w:rPr>
        <w:t> </w:t>
      </w:r>
      <w:r>
        <w:rPr>
          <w:sz w:val="28"/>
        </w:rPr>
        <w:t>năm)</w:t>
      </w:r>
      <w:r>
        <w:rPr>
          <w:spacing w:val="25"/>
          <w:sz w:val="28"/>
        </w:rPr>
        <w:t> </w:t>
      </w:r>
      <w:r>
        <w:rPr>
          <w:sz w:val="28"/>
        </w:rPr>
        <w:t>đối</w:t>
      </w:r>
      <w:r>
        <w:rPr>
          <w:spacing w:val="26"/>
          <w:sz w:val="28"/>
        </w:rPr>
        <w:t> </w:t>
      </w:r>
      <w:r>
        <w:rPr>
          <w:sz w:val="28"/>
        </w:rPr>
        <w:t>với</w:t>
      </w:r>
    </w:p>
    <w:p>
      <w:pPr>
        <w:spacing w:after="0" w:line="240" w:lineRule="auto"/>
        <w:jc w:val="both"/>
        <w:rPr>
          <w:sz w:val="28"/>
        </w:rPr>
        <w:sectPr>
          <w:pgSz w:w="11910" w:h="16850"/>
          <w:pgMar w:header="0" w:footer="835" w:top="1060" w:bottom="1020" w:left="1480" w:right="840"/>
        </w:sectPr>
      </w:pPr>
    </w:p>
    <w:p>
      <w:pPr>
        <w:pStyle w:val="BodyText"/>
        <w:spacing w:before="85"/>
        <w:ind w:firstLine="0"/>
      </w:pPr>
      <w:r>
        <w:rPr/>
        <w:t>phần đất diện tích đo đạc thực tế 81,5m</w:t>
      </w:r>
      <w:r>
        <w:rPr>
          <w:vertAlign w:val="superscript"/>
        </w:rPr>
        <w:t>2</w:t>
      </w:r>
      <w:r>
        <w:rPr>
          <w:vertAlign w:val="baseline"/>
        </w:rPr>
        <w:t> thuộc thửa 08, tờ bản đồ số 54 tại phường U, thị xã T, tỉnh Bình Dương. Bà Lê Thị P được quyền quản lý sử dụng phần đất này.</w:t>
      </w:r>
    </w:p>
    <w:p>
      <w:pPr>
        <w:spacing w:before="121"/>
        <w:ind w:left="930" w:right="0" w:firstLine="0"/>
        <w:jc w:val="both"/>
        <w:rPr>
          <w:i/>
          <w:sz w:val="28"/>
        </w:rPr>
      </w:pPr>
      <w:r>
        <w:rPr>
          <w:i/>
          <w:sz w:val="28"/>
        </w:rPr>
        <w:t>(Có</w:t>
      </w:r>
      <w:r>
        <w:rPr>
          <w:i/>
          <w:spacing w:val="-1"/>
          <w:sz w:val="28"/>
        </w:rPr>
        <w:t> </w:t>
      </w:r>
      <w:r>
        <w:rPr>
          <w:i/>
          <w:sz w:val="28"/>
        </w:rPr>
        <w:t>sơ</w:t>
      </w:r>
      <w:r>
        <w:rPr>
          <w:i/>
          <w:spacing w:val="-5"/>
          <w:sz w:val="28"/>
        </w:rPr>
        <w:t> </w:t>
      </w:r>
      <w:r>
        <w:rPr>
          <w:i/>
          <w:sz w:val="28"/>
        </w:rPr>
        <w:t>đồ</w:t>
      </w:r>
      <w:r>
        <w:rPr>
          <w:i/>
          <w:spacing w:val="-2"/>
          <w:sz w:val="28"/>
        </w:rPr>
        <w:t> </w:t>
      </w:r>
      <w:r>
        <w:rPr>
          <w:i/>
          <w:sz w:val="28"/>
        </w:rPr>
        <w:t>bản vẽ</w:t>
      </w:r>
      <w:r>
        <w:rPr>
          <w:i/>
          <w:spacing w:val="-2"/>
          <w:sz w:val="28"/>
        </w:rPr>
        <w:t> </w:t>
      </w:r>
      <w:r>
        <w:rPr>
          <w:i/>
          <w:sz w:val="28"/>
        </w:rPr>
        <w:t>kèm</w:t>
      </w:r>
      <w:r>
        <w:rPr>
          <w:i/>
          <w:spacing w:val="-1"/>
          <w:sz w:val="28"/>
        </w:rPr>
        <w:t> </w:t>
      </w:r>
      <w:r>
        <w:rPr>
          <w:i/>
          <w:spacing w:val="-2"/>
          <w:sz w:val="28"/>
        </w:rPr>
        <w:t>theo).</w:t>
      </w:r>
    </w:p>
    <w:p>
      <w:pPr>
        <w:pStyle w:val="ListParagraph"/>
        <w:numPr>
          <w:ilvl w:val="0"/>
          <w:numId w:val="4"/>
        </w:numPr>
        <w:tabs>
          <w:tab w:pos="1216" w:val="left" w:leader="none"/>
        </w:tabs>
        <w:spacing w:line="240" w:lineRule="auto" w:before="120" w:after="0"/>
        <w:ind w:left="222" w:right="286" w:firstLine="719"/>
        <w:jc w:val="both"/>
        <w:rPr>
          <w:sz w:val="28"/>
        </w:rPr>
      </w:pPr>
      <w:r>
        <w:rPr>
          <w:sz w:val="28"/>
        </w:rPr>
        <w:t>Bà Lê Thị P được quyền liên hệ cơ quan nhà nước có thẩm quyền để</w:t>
      </w:r>
      <w:r>
        <w:rPr>
          <w:spacing w:val="40"/>
          <w:sz w:val="28"/>
        </w:rPr>
        <w:t> </w:t>
      </w:r>
      <w:r>
        <w:rPr>
          <w:sz w:val="28"/>
        </w:rPr>
        <w:t>xin cấp giấy chứng nhận quyền sử dụng đất đối với diện tích đất 81,5m</w:t>
      </w:r>
      <w:r>
        <w:rPr>
          <w:sz w:val="28"/>
          <w:vertAlign w:val="superscript"/>
        </w:rPr>
        <w:t>2</w:t>
      </w:r>
      <w:r>
        <w:rPr>
          <w:sz w:val="28"/>
          <w:vertAlign w:val="baseline"/>
        </w:rPr>
        <w:t> thuộc thửa 08, tờ bản đồ số 54 tại khu phố 8, phường U, thị xã T, tỉnh Bình Dương. Ông Phạm Văn C không được cản trở bà Lê Thị P làm thủ tục đo đạc, xin cấp giấy chứng nhận quyền sử dụng đất.</w:t>
      </w:r>
    </w:p>
    <w:p>
      <w:pPr>
        <w:pStyle w:val="ListParagraph"/>
        <w:numPr>
          <w:ilvl w:val="0"/>
          <w:numId w:val="4"/>
        </w:numPr>
        <w:tabs>
          <w:tab w:pos="1216" w:val="left" w:leader="none"/>
        </w:tabs>
        <w:spacing w:line="322" w:lineRule="exact" w:before="121" w:after="0"/>
        <w:ind w:left="1215" w:right="0" w:hanging="275"/>
        <w:jc w:val="both"/>
        <w:rPr>
          <w:sz w:val="28"/>
        </w:rPr>
      </w:pPr>
      <w:r>
        <w:rPr>
          <w:sz w:val="28"/>
        </w:rPr>
        <w:t>Bà</w:t>
      </w:r>
      <w:r>
        <w:rPr>
          <w:spacing w:val="52"/>
          <w:sz w:val="28"/>
        </w:rPr>
        <w:t> </w:t>
      </w:r>
      <w:r>
        <w:rPr>
          <w:sz w:val="28"/>
        </w:rPr>
        <w:t>Lê</w:t>
      </w:r>
      <w:r>
        <w:rPr>
          <w:spacing w:val="53"/>
          <w:sz w:val="28"/>
        </w:rPr>
        <w:t> </w:t>
      </w:r>
      <w:r>
        <w:rPr>
          <w:sz w:val="28"/>
        </w:rPr>
        <w:t>Thị</w:t>
      </w:r>
      <w:r>
        <w:rPr>
          <w:spacing w:val="53"/>
          <w:sz w:val="28"/>
        </w:rPr>
        <w:t> </w:t>
      </w:r>
      <w:r>
        <w:rPr>
          <w:sz w:val="28"/>
        </w:rPr>
        <w:t>P</w:t>
      </w:r>
      <w:r>
        <w:rPr>
          <w:spacing w:val="53"/>
          <w:sz w:val="28"/>
        </w:rPr>
        <w:t> </w:t>
      </w:r>
      <w:r>
        <w:rPr>
          <w:sz w:val="28"/>
        </w:rPr>
        <w:t>có</w:t>
      </w:r>
      <w:r>
        <w:rPr>
          <w:spacing w:val="52"/>
          <w:sz w:val="28"/>
        </w:rPr>
        <w:t> </w:t>
      </w:r>
      <w:r>
        <w:rPr>
          <w:sz w:val="28"/>
        </w:rPr>
        <w:t>nghĩa</w:t>
      </w:r>
      <w:r>
        <w:rPr>
          <w:spacing w:val="51"/>
          <w:sz w:val="28"/>
        </w:rPr>
        <w:t> </w:t>
      </w:r>
      <w:r>
        <w:rPr>
          <w:sz w:val="28"/>
        </w:rPr>
        <w:t>vụ</w:t>
      </w:r>
      <w:r>
        <w:rPr>
          <w:spacing w:val="54"/>
          <w:sz w:val="28"/>
        </w:rPr>
        <w:t> </w:t>
      </w:r>
      <w:r>
        <w:rPr>
          <w:sz w:val="28"/>
        </w:rPr>
        <w:t>thanh</w:t>
      </w:r>
      <w:r>
        <w:rPr>
          <w:spacing w:val="52"/>
          <w:sz w:val="28"/>
        </w:rPr>
        <w:t> </w:t>
      </w:r>
      <w:r>
        <w:rPr>
          <w:sz w:val="28"/>
        </w:rPr>
        <w:t>toán</w:t>
      </w:r>
      <w:r>
        <w:rPr>
          <w:spacing w:val="53"/>
          <w:sz w:val="28"/>
        </w:rPr>
        <w:t> </w:t>
      </w:r>
      <w:r>
        <w:rPr>
          <w:sz w:val="28"/>
        </w:rPr>
        <w:t>cho</w:t>
      </w:r>
      <w:r>
        <w:rPr>
          <w:spacing w:val="52"/>
          <w:sz w:val="28"/>
        </w:rPr>
        <w:t> </w:t>
      </w:r>
      <w:r>
        <w:rPr>
          <w:sz w:val="28"/>
        </w:rPr>
        <w:t>ông</w:t>
      </w:r>
      <w:r>
        <w:rPr>
          <w:spacing w:val="54"/>
          <w:sz w:val="28"/>
        </w:rPr>
        <w:t> </w:t>
      </w:r>
      <w:r>
        <w:rPr>
          <w:sz w:val="28"/>
        </w:rPr>
        <w:t>Phạm</w:t>
      </w:r>
      <w:r>
        <w:rPr>
          <w:spacing w:val="48"/>
          <w:sz w:val="28"/>
        </w:rPr>
        <w:t> </w:t>
      </w:r>
      <w:r>
        <w:rPr>
          <w:sz w:val="28"/>
        </w:rPr>
        <w:t>Văn</w:t>
      </w:r>
      <w:r>
        <w:rPr>
          <w:spacing w:val="54"/>
          <w:sz w:val="28"/>
        </w:rPr>
        <w:t> </w:t>
      </w:r>
      <w:r>
        <w:rPr>
          <w:sz w:val="28"/>
        </w:rPr>
        <w:t>C</w:t>
      </w:r>
      <w:r>
        <w:rPr>
          <w:spacing w:val="53"/>
          <w:sz w:val="28"/>
        </w:rPr>
        <w:t> </w:t>
      </w:r>
      <w:r>
        <w:rPr>
          <w:sz w:val="28"/>
        </w:rPr>
        <w:t>số</w:t>
      </w:r>
      <w:r>
        <w:rPr>
          <w:spacing w:val="52"/>
          <w:sz w:val="28"/>
        </w:rPr>
        <w:t> </w:t>
      </w:r>
      <w:r>
        <w:rPr>
          <w:spacing w:val="-4"/>
          <w:sz w:val="28"/>
        </w:rPr>
        <w:t>tiền</w:t>
      </w:r>
    </w:p>
    <w:p>
      <w:pPr>
        <w:pStyle w:val="BodyText"/>
        <w:spacing w:before="0"/>
        <w:ind w:right="0" w:firstLine="0"/>
      </w:pPr>
      <w:r>
        <w:rPr/>
        <w:t>73.200.000</w:t>
      </w:r>
      <w:r>
        <w:rPr>
          <w:spacing w:val="-5"/>
        </w:rPr>
        <w:t> </w:t>
      </w:r>
      <w:r>
        <w:rPr/>
        <w:t>đồng</w:t>
      </w:r>
      <w:r>
        <w:rPr>
          <w:spacing w:val="-3"/>
        </w:rPr>
        <w:t> </w:t>
      </w:r>
      <w:r>
        <w:rPr/>
        <w:t>(Bảy</w:t>
      </w:r>
      <w:r>
        <w:rPr>
          <w:spacing w:val="-3"/>
        </w:rPr>
        <w:t> </w:t>
      </w:r>
      <w:r>
        <w:rPr/>
        <w:t>mươi</w:t>
      </w:r>
      <w:r>
        <w:rPr>
          <w:spacing w:val="-3"/>
        </w:rPr>
        <w:t> </w:t>
      </w:r>
      <w:r>
        <w:rPr/>
        <w:t>ba</w:t>
      </w:r>
      <w:r>
        <w:rPr>
          <w:spacing w:val="-3"/>
        </w:rPr>
        <w:t> </w:t>
      </w:r>
      <w:r>
        <w:rPr/>
        <w:t>triệu</w:t>
      </w:r>
      <w:r>
        <w:rPr>
          <w:spacing w:val="-6"/>
        </w:rPr>
        <w:t> </w:t>
      </w:r>
      <w:r>
        <w:rPr/>
        <w:t>hai</w:t>
      </w:r>
      <w:r>
        <w:rPr>
          <w:spacing w:val="-6"/>
        </w:rPr>
        <w:t> </w:t>
      </w:r>
      <w:r>
        <w:rPr/>
        <w:t>trăm</w:t>
      </w:r>
      <w:r>
        <w:rPr>
          <w:spacing w:val="-8"/>
        </w:rPr>
        <w:t> </w:t>
      </w:r>
      <w:r>
        <w:rPr/>
        <w:t>nghìn</w:t>
      </w:r>
      <w:r>
        <w:rPr>
          <w:spacing w:val="-2"/>
        </w:rPr>
        <w:t> đồng).</w:t>
      </w:r>
    </w:p>
    <w:p>
      <w:pPr>
        <w:pStyle w:val="BodyText"/>
        <w:spacing w:before="119"/>
      </w:pPr>
      <w:r>
        <w:rPr/>
        <w:t>Kể từ ngày người được thi hành án có đơn yêu cầu thi hành án cho đến</w:t>
      </w:r>
      <w:r>
        <w:rPr>
          <w:spacing w:val="80"/>
        </w:rPr>
        <w:t> </w:t>
      </w:r>
      <w:r>
        <w:rPr/>
        <w:t>khi thi hành án xong tất cả các khoản tiền, hàng tháng người phải thi hành án</w:t>
      </w:r>
      <w:r>
        <w:rPr>
          <w:spacing w:val="40"/>
        </w:rPr>
        <w:t> </w:t>
      </w:r>
      <w:r>
        <w:rPr/>
        <w:t>còn phải chịu lãi suất theo quy định tại Điều 357 và khoản 2 Điều 468 Bộ luật</w:t>
      </w:r>
      <w:r>
        <w:rPr>
          <w:spacing w:val="40"/>
        </w:rPr>
        <w:t> </w:t>
      </w:r>
      <w:r>
        <w:rPr/>
        <w:t>Tố tụng dân sự tương ứng với số tiền và thời gian chậm thi hành án.</w:t>
      </w:r>
    </w:p>
    <w:p>
      <w:pPr>
        <w:pStyle w:val="ListParagraph"/>
        <w:numPr>
          <w:ilvl w:val="0"/>
          <w:numId w:val="4"/>
        </w:numPr>
        <w:tabs>
          <w:tab w:pos="1216" w:val="left" w:leader="none"/>
        </w:tabs>
        <w:spacing w:line="240" w:lineRule="auto" w:before="121" w:after="0"/>
        <w:ind w:left="222" w:right="287" w:firstLine="719"/>
        <w:jc w:val="both"/>
        <w:rPr>
          <w:sz w:val="28"/>
        </w:rPr>
      </w:pPr>
      <w:r>
        <w:rPr>
          <w:sz w:val="28"/>
        </w:rPr>
        <w:t>Chi phí tố tụng (chi phí xem</w:t>
      </w:r>
      <w:r>
        <w:rPr>
          <w:spacing w:val="-4"/>
          <w:sz w:val="28"/>
        </w:rPr>
        <w:t> </w:t>
      </w:r>
      <w:r>
        <w:rPr>
          <w:sz w:val="28"/>
        </w:rPr>
        <w:t>xét thẩm</w:t>
      </w:r>
      <w:r>
        <w:rPr>
          <w:spacing w:val="-4"/>
          <w:sz w:val="28"/>
        </w:rPr>
        <w:t> </w:t>
      </w:r>
      <w:r>
        <w:rPr>
          <w:sz w:val="28"/>
        </w:rPr>
        <w:t>định tại chỗ, đo đạc, định giá,</w:t>
      </w:r>
      <w:r>
        <w:rPr>
          <w:spacing w:val="-1"/>
          <w:sz w:val="28"/>
        </w:rPr>
        <w:t> </w:t>
      </w:r>
      <w:r>
        <w:rPr>
          <w:sz w:val="28"/>
        </w:rPr>
        <w:t>thu thập chứng cứ…):</w:t>
      </w:r>
    </w:p>
    <w:p>
      <w:pPr>
        <w:pStyle w:val="ListParagraph"/>
        <w:numPr>
          <w:ilvl w:val="0"/>
          <w:numId w:val="4"/>
        </w:numPr>
        <w:tabs>
          <w:tab w:pos="1216" w:val="left" w:leader="none"/>
        </w:tabs>
        <w:spacing w:line="240" w:lineRule="auto" w:before="120" w:after="0"/>
        <w:ind w:left="222" w:right="286" w:firstLine="719"/>
        <w:jc w:val="both"/>
        <w:rPr>
          <w:sz w:val="28"/>
        </w:rPr>
      </w:pPr>
      <w:r>
        <w:rPr>
          <w:sz w:val="28"/>
        </w:rPr>
        <w:t>Nguyên đơn</w:t>
      </w:r>
      <w:r>
        <w:rPr>
          <w:spacing w:val="-1"/>
          <w:sz w:val="28"/>
        </w:rPr>
        <w:t> </w:t>
      </w:r>
      <w:r>
        <w:rPr>
          <w:sz w:val="28"/>
        </w:rPr>
        <w:t>bà</w:t>
      </w:r>
      <w:r>
        <w:rPr>
          <w:spacing w:val="-3"/>
          <w:sz w:val="28"/>
        </w:rPr>
        <w:t> </w:t>
      </w:r>
      <w:r>
        <w:rPr>
          <w:sz w:val="28"/>
        </w:rPr>
        <w:t>Lê</w:t>
      </w:r>
      <w:r>
        <w:rPr>
          <w:spacing w:val="-1"/>
          <w:sz w:val="28"/>
        </w:rPr>
        <w:t> </w:t>
      </w:r>
      <w:r>
        <w:rPr>
          <w:sz w:val="28"/>
        </w:rPr>
        <w:t>Thị P</w:t>
      </w:r>
      <w:r>
        <w:rPr>
          <w:spacing w:val="-3"/>
          <w:sz w:val="28"/>
        </w:rPr>
        <w:t> </w:t>
      </w:r>
      <w:r>
        <w:rPr>
          <w:sz w:val="28"/>
        </w:rPr>
        <w:t>đã</w:t>
      </w:r>
      <w:r>
        <w:rPr>
          <w:spacing w:val="-3"/>
          <w:sz w:val="28"/>
        </w:rPr>
        <w:t> </w:t>
      </w:r>
      <w:r>
        <w:rPr>
          <w:sz w:val="28"/>
        </w:rPr>
        <w:t>nộp tạm</w:t>
      </w:r>
      <w:r>
        <w:rPr>
          <w:spacing w:val="-5"/>
          <w:sz w:val="28"/>
        </w:rPr>
        <w:t> </w:t>
      </w:r>
      <w:r>
        <w:rPr>
          <w:sz w:val="28"/>
        </w:rPr>
        <w:t>ứng với số</w:t>
      </w:r>
      <w:r>
        <w:rPr>
          <w:spacing w:val="-2"/>
          <w:sz w:val="28"/>
        </w:rPr>
        <w:t> </w:t>
      </w:r>
      <w:r>
        <w:rPr>
          <w:sz w:val="28"/>
        </w:rPr>
        <w:t>tiền</w:t>
      </w:r>
      <w:r>
        <w:rPr>
          <w:spacing w:val="-1"/>
          <w:sz w:val="28"/>
        </w:rPr>
        <w:t> </w:t>
      </w:r>
      <w:r>
        <w:rPr>
          <w:sz w:val="28"/>
        </w:rPr>
        <w:t>7.366.380</w:t>
      </w:r>
      <w:r>
        <w:rPr>
          <w:spacing w:val="-1"/>
          <w:sz w:val="28"/>
        </w:rPr>
        <w:t> </w:t>
      </w:r>
      <w:r>
        <w:rPr>
          <w:sz w:val="28"/>
        </w:rPr>
        <w:t>đồng.</w:t>
      </w:r>
      <w:r>
        <w:rPr>
          <w:spacing w:val="-1"/>
          <w:sz w:val="28"/>
        </w:rPr>
        <w:t> </w:t>
      </w:r>
      <w:r>
        <w:rPr>
          <w:sz w:val="28"/>
        </w:rPr>
        <w:t>Bị đơn ông Phạm Văn C phải nộp 7.366.380 đồng để hoàn trả cho nguyên đơn bà Lê Thị P.</w:t>
      </w:r>
    </w:p>
    <w:p>
      <w:pPr>
        <w:pStyle w:val="BodyText"/>
        <w:spacing w:before="121"/>
        <w:ind w:left="930" w:right="0" w:firstLine="0"/>
      </w:pPr>
      <w:r>
        <w:rPr/>
        <w:t>6.</w:t>
      </w:r>
      <w:r>
        <w:rPr>
          <w:spacing w:val="-2"/>
        </w:rPr>
        <w:t> </w:t>
      </w:r>
      <w:r>
        <w:rPr/>
        <w:t>Án</w:t>
      </w:r>
      <w:r>
        <w:rPr>
          <w:spacing w:val="-1"/>
        </w:rPr>
        <w:t> </w:t>
      </w:r>
      <w:r>
        <w:rPr/>
        <w:t>phí</w:t>
      </w:r>
      <w:r>
        <w:rPr>
          <w:spacing w:val="-3"/>
        </w:rPr>
        <w:t> </w:t>
      </w:r>
      <w:r>
        <w:rPr/>
        <w:t>dân sự</w:t>
      </w:r>
      <w:r>
        <w:rPr>
          <w:spacing w:val="-3"/>
        </w:rPr>
        <w:t> </w:t>
      </w:r>
      <w:r>
        <w:rPr/>
        <w:t>sơ</w:t>
      </w:r>
      <w:r>
        <w:rPr>
          <w:spacing w:val="-1"/>
        </w:rPr>
        <w:t> </w:t>
      </w:r>
      <w:r>
        <w:rPr>
          <w:spacing w:val="-4"/>
        </w:rPr>
        <w:t>thẩm:</w:t>
      </w:r>
    </w:p>
    <w:p>
      <w:pPr>
        <w:pStyle w:val="BodyText"/>
        <w:ind w:left="930" w:right="0" w:firstLine="0"/>
      </w:pPr>
      <w:r>
        <w:rPr/>
        <w:t>Bà</w:t>
      </w:r>
      <w:r>
        <w:rPr>
          <w:spacing w:val="-2"/>
        </w:rPr>
        <w:t> </w:t>
      </w:r>
      <w:r>
        <w:rPr/>
        <w:t>Lê</w:t>
      </w:r>
      <w:r>
        <w:rPr>
          <w:spacing w:val="-1"/>
        </w:rPr>
        <w:t> </w:t>
      </w:r>
      <w:r>
        <w:rPr/>
        <w:t>Thị P</w:t>
      </w:r>
      <w:r>
        <w:rPr>
          <w:spacing w:val="-3"/>
        </w:rPr>
        <w:t> </w:t>
      </w:r>
      <w:r>
        <w:rPr/>
        <w:t>và</w:t>
      </w:r>
      <w:r>
        <w:rPr>
          <w:spacing w:val="-1"/>
        </w:rPr>
        <w:t> </w:t>
      </w:r>
      <w:r>
        <w:rPr/>
        <w:t>ông Phạm</w:t>
      </w:r>
      <w:r>
        <w:rPr>
          <w:spacing w:val="-7"/>
        </w:rPr>
        <w:t> </w:t>
      </w:r>
      <w:r>
        <w:rPr/>
        <w:t>Văn</w:t>
      </w:r>
      <w:r>
        <w:rPr>
          <w:spacing w:val="-1"/>
        </w:rPr>
        <w:t> </w:t>
      </w:r>
      <w:r>
        <w:rPr/>
        <w:t>C</w:t>
      </w:r>
      <w:r>
        <w:rPr>
          <w:spacing w:val="-2"/>
        </w:rPr>
        <w:t> </w:t>
      </w:r>
      <w:r>
        <w:rPr/>
        <w:t>được</w:t>
      </w:r>
      <w:r>
        <w:rPr>
          <w:spacing w:val="-1"/>
        </w:rPr>
        <w:t> </w:t>
      </w:r>
      <w:r>
        <w:rPr/>
        <w:t>miễn nộp</w:t>
      </w:r>
      <w:r>
        <w:rPr>
          <w:spacing w:val="-4"/>
        </w:rPr>
        <w:t> </w:t>
      </w:r>
      <w:r>
        <w:rPr/>
        <w:t>án</w:t>
      </w:r>
      <w:r>
        <w:rPr>
          <w:spacing w:val="-3"/>
        </w:rPr>
        <w:t> </w:t>
      </w:r>
      <w:r>
        <w:rPr>
          <w:spacing w:val="-4"/>
        </w:rPr>
        <w:t>phí.</w:t>
      </w:r>
    </w:p>
    <w:p>
      <w:pPr>
        <w:pStyle w:val="BodyText"/>
        <w:ind w:right="286"/>
      </w:pPr>
      <w:r>
        <w:rPr/>
        <w:t>Trường</w:t>
      </w:r>
      <w:r>
        <w:rPr>
          <w:spacing w:val="-1"/>
        </w:rPr>
        <w:t> </w:t>
      </w:r>
      <w:r>
        <w:rPr/>
        <w:t>hợp</w:t>
      </w:r>
      <w:r>
        <w:rPr>
          <w:spacing w:val="-1"/>
        </w:rPr>
        <w:t> </w:t>
      </w:r>
      <w:r>
        <w:rPr/>
        <w:t>bản án,</w:t>
      </w:r>
      <w:r>
        <w:rPr>
          <w:spacing w:val="-1"/>
        </w:rPr>
        <w:t> </w:t>
      </w:r>
      <w:r>
        <w:rPr/>
        <w:t>quyết định</w:t>
      </w:r>
      <w:r>
        <w:rPr>
          <w:spacing w:val="-1"/>
        </w:rPr>
        <w:t> </w:t>
      </w:r>
      <w:r>
        <w:rPr/>
        <w:t>được</w:t>
      </w:r>
      <w:r>
        <w:rPr>
          <w:spacing w:val="-1"/>
        </w:rPr>
        <w:t> </w:t>
      </w:r>
      <w:r>
        <w:rPr/>
        <w:t>thi</w:t>
      </w:r>
      <w:r>
        <w:rPr>
          <w:spacing w:val="-2"/>
        </w:rPr>
        <w:t> </w:t>
      </w:r>
      <w:r>
        <w:rPr/>
        <w:t>hành</w:t>
      </w:r>
      <w:r>
        <w:rPr>
          <w:spacing w:val="-1"/>
        </w:rPr>
        <w:t> </w:t>
      </w:r>
      <w:r>
        <w:rPr/>
        <w:t>theo quy</w:t>
      </w:r>
      <w:r>
        <w:rPr>
          <w:spacing w:val="-4"/>
        </w:rPr>
        <w:t> </w:t>
      </w:r>
      <w:r>
        <w:rPr/>
        <w:t>định</w:t>
      </w:r>
      <w:r>
        <w:rPr>
          <w:spacing w:val="-1"/>
        </w:rPr>
        <w:t> </w:t>
      </w:r>
      <w:r>
        <w:rPr/>
        <w:t>tại</w:t>
      </w:r>
      <w:r>
        <w:rPr>
          <w:spacing w:val="-1"/>
        </w:rPr>
        <w:t> </w:t>
      </w:r>
      <w:r>
        <w:rPr/>
        <w:t>Điều</w:t>
      </w:r>
      <w:r>
        <w:rPr>
          <w:spacing w:val="-1"/>
        </w:rPr>
        <w:t> </w:t>
      </w:r>
      <w:r>
        <w:rPr/>
        <w:t>2 của Luật Thi hành án dân sự thì người được thi hành án dân sự, người phải thi hành án</w:t>
      </w:r>
      <w:r>
        <w:rPr>
          <w:spacing w:val="-1"/>
        </w:rPr>
        <w:t> </w:t>
      </w:r>
      <w:r>
        <w:rPr/>
        <w:t>dân</w:t>
      </w:r>
      <w:r>
        <w:rPr>
          <w:spacing w:val="-1"/>
        </w:rPr>
        <w:t> </w:t>
      </w:r>
      <w:r>
        <w:rPr/>
        <w:t>sự</w:t>
      </w:r>
      <w:r>
        <w:rPr>
          <w:spacing w:val="-1"/>
        </w:rPr>
        <w:t> </w:t>
      </w:r>
      <w:r>
        <w:rPr/>
        <w:t>có</w:t>
      </w:r>
      <w:r>
        <w:rPr>
          <w:spacing w:val="-1"/>
        </w:rPr>
        <w:t> </w:t>
      </w:r>
      <w:r>
        <w:rPr/>
        <w:t>quyền</w:t>
      </w:r>
      <w:r>
        <w:rPr>
          <w:spacing w:val="-1"/>
        </w:rPr>
        <w:t> </w:t>
      </w:r>
      <w:r>
        <w:rPr/>
        <w:t>thoả</w:t>
      </w:r>
      <w:r>
        <w:rPr>
          <w:spacing w:val="-3"/>
        </w:rPr>
        <w:t> </w:t>
      </w:r>
      <w:r>
        <w:rPr/>
        <w:t>thuận</w:t>
      </w:r>
      <w:r>
        <w:rPr>
          <w:spacing w:val="-1"/>
        </w:rPr>
        <w:t> </w:t>
      </w:r>
      <w:r>
        <w:rPr/>
        <w:t>thi</w:t>
      </w:r>
      <w:r>
        <w:rPr>
          <w:spacing w:val="-1"/>
        </w:rPr>
        <w:t> </w:t>
      </w:r>
      <w:r>
        <w:rPr/>
        <w:t>hành án,</w:t>
      </w:r>
      <w:r>
        <w:rPr>
          <w:spacing w:val="-3"/>
        </w:rPr>
        <w:t> </w:t>
      </w:r>
      <w:r>
        <w:rPr/>
        <w:t>quyền yêu cầu</w:t>
      </w:r>
      <w:r>
        <w:rPr>
          <w:spacing w:val="-1"/>
        </w:rPr>
        <w:t> </w:t>
      </w:r>
      <w:r>
        <w:rPr/>
        <w:t>thi</w:t>
      </w:r>
      <w:r>
        <w:rPr>
          <w:spacing w:val="-2"/>
        </w:rPr>
        <w:t> </w:t>
      </w:r>
      <w:r>
        <w:rPr/>
        <w:t>hành</w:t>
      </w:r>
      <w:r>
        <w:rPr>
          <w:spacing w:val="-2"/>
        </w:rPr>
        <w:t> </w:t>
      </w:r>
      <w:r>
        <w:rPr/>
        <w:t>án,</w:t>
      </w:r>
      <w:r>
        <w:rPr>
          <w:spacing w:val="-1"/>
        </w:rPr>
        <w:t> </w:t>
      </w:r>
      <w:r>
        <w:rPr/>
        <w:t>tự</w:t>
      </w:r>
      <w:r>
        <w:rPr>
          <w:spacing w:val="-4"/>
        </w:rPr>
        <w:t> </w:t>
      </w:r>
      <w:r>
        <w:rPr/>
        <w:t>nguyện thi hành án hoặc bị cưỡng chế thi hành án theo quy định tại các Điều 6, 7 và 9 của Luật Thi hành án dân sự; thời hiệu thi hành án được thực hiện theo quy</w:t>
      </w:r>
      <w:r>
        <w:rPr>
          <w:spacing w:val="-1"/>
        </w:rPr>
        <w:t> </w:t>
      </w:r>
      <w:r>
        <w:rPr/>
        <w:t>định tại Điều 30 của Luật Thi hành án dân sự.</w:t>
      </w:r>
    </w:p>
    <w:p>
      <w:pPr>
        <w:pStyle w:val="BodyText"/>
        <w:ind w:right="288"/>
      </w:pPr>
      <w:r>
        <w:rPr/>
        <w:t>Đương sự có mặt tại phiên tòa được quyền kháng cáo bản án trong hạn 15 ngày kể từ ngày tuyên án.</w:t>
      </w:r>
    </w:p>
    <w:p>
      <w:pPr>
        <w:pStyle w:val="BodyText"/>
        <w:spacing w:before="8" w:after="1"/>
        <w:ind w:left="0" w:right="0" w:firstLine="0"/>
        <w:jc w:val="left"/>
        <w:rPr>
          <w:sz w:val="11"/>
        </w:rPr>
      </w:pPr>
    </w:p>
    <w:tbl>
      <w:tblPr>
        <w:tblW w:w="0" w:type="auto"/>
        <w:jc w:val="left"/>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27"/>
        <w:gridCol w:w="5174"/>
      </w:tblGrid>
      <w:tr>
        <w:trPr>
          <w:trHeight w:val="2401" w:hRule="atLeast"/>
        </w:trPr>
        <w:tc>
          <w:tcPr>
            <w:tcW w:w="3827" w:type="dxa"/>
          </w:tcPr>
          <w:p>
            <w:pPr>
              <w:pStyle w:val="TableParagraph"/>
              <w:spacing w:before="107"/>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5" w:val="left" w:leader="none"/>
              </w:tabs>
              <w:spacing w:line="240" w:lineRule="auto" w:before="118" w:after="0"/>
              <w:ind w:left="174" w:right="0" w:hanging="125"/>
              <w:jc w:val="left"/>
              <w:rPr>
                <w:sz w:val="22"/>
              </w:rPr>
            </w:pPr>
            <w:r>
              <w:rPr>
                <w:sz w:val="22"/>
              </w:rPr>
              <w:t>TAND</w:t>
            </w:r>
            <w:r>
              <w:rPr>
                <w:spacing w:val="-3"/>
                <w:sz w:val="22"/>
              </w:rPr>
              <w:t> </w:t>
            </w:r>
            <w:r>
              <w:rPr>
                <w:sz w:val="22"/>
              </w:rPr>
              <w:t>tỉnh</w:t>
            </w:r>
            <w:r>
              <w:rPr>
                <w:spacing w:val="-3"/>
                <w:sz w:val="22"/>
              </w:rPr>
              <w:t> </w:t>
            </w:r>
            <w:r>
              <w:rPr>
                <w:sz w:val="22"/>
              </w:rPr>
              <w:t>Bình</w:t>
            </w:r>
            <w:r>
              <w:rPr>
                <w:spacing w:val="-2"/>
                <w:sz w:val="22"/>
              </w:rPr>
              <w:t> </w:t>
            </w:r>
            <w:r>
              <w:rPr>
                <w:sz w:val="22"/>
              </w:rPr>
              <w:t>Dương</w:t>
            </w:r>
            <w:r>
              <w:rPr>
                <w:spacing w:val="-4"/>
                <w:sz w:val="22"/>
              </w:rPr>
              <w:t> </w:t>
            </w:r>
            <w:r>
              <w:rPr>
                <w:spacing w:val="-2"/>
                <w:sz w:val="22"/>
              </w:rPr>
              <w:t>(01);</w:t>
            </w:r>
          </w:p>
          <w:p>
            <w:pPr>
              <w:pStyle w:val="TableParagraph"/>
              <w:numPr>
                <w:ilvl w:val="0"/>
                <w:numId w:val="5"/>
              </w:numPr>
              <w:tabs>
                <w:tab w:pos="175" w:val="left" w:leader="none"/>
              </w:tabs>
              <w:spacing w:line="253" w:lineRule="exact" w:before="1" w:after="0"/>
              <w:ind w:left="174" w:right="0" w:hanging="125"/>
              <w:jc w:val="left"/>
              <w:rPr>
                <w:sz w:val="22"/>
              </w:rPr>
            </w:pPr>
            <w:r>
              <w:rPr>
                <w:sz w:val="22"/>
              </w:rPr>
              <w:t>VKSND</w:t>
            </w:r>
            <w:r>
              <w:rPr>
                <w:spacing w:val="-3"/>
                <w:sz w:val="22"/>
              </w:rPr>
              <w:t> </w:t>
            </w:r>
            <w:r>
              <w:rPr>
                <w:sz w:val="22"/>
              </w:rPr>
              <w:t>tỉnh</w:t>
            </w:r>
            <w:r>
              <w:rPr>
                <w:spacing w:val="-2"/>
                <w:sz w:val="22"/>
              </w:rPr>
              <w:t> </w:t>
            </w:r>
            <w:r>
              <w:rPr>
                <w:sz w:val="22"/>
              </w:rPr>
              <w:t>Bình</w:t>
            </w:r>
            <w:r>
              <w:rPr>
                <w:spacing w:val="-2"/>
                <w:sz w:val="22"/>
              </w:rPr>
              <w:t> </w:t>
            </w:r>
            <w:r>
              <w:rPr>
                <w:sz w:val="22"/>
              </w:rPr>
              <w:t>Dương</w:t>
            </w:r>
            <w:r>
              <w:rPr>
                <w:spacing w:val="-5"/>
                <w:sz w:val="22"/>
              </w:rPr>
              <w:t> </w:t>
            </w:r>
            <w:r>
              <w:rPr>
                <w:sz w:val="22"/>
              </w:rPr>
              <w:t>(01)</w:t>
            </w:r>
            <w:r>
              <w:rPr>
                <w:spacing w:val="-1"/>
                <w:sz w:val="22"/>
              </w:rPr>
              <w:t> </w:t>
            </w:r>
            <w:r>
              <w:rPr>
                <w:spacing w:val="-10"/>
                <w:sz w:val="22"/>
              </w:rPr>
              <w:t>;</w:t>
            </w:r>
          </w:p>
          <w:p>
            <w:pPr>
              <w:pStyle w:val="TableParagraph"/>
              <w:numPr>
                <w:ilvl w:val="0"/>
                <w:numId w:val="5"/>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thị xã</w:t>
            </w:r>
            <w:r>
              <w:rPr>
                <w:spacing w:val="-3"/>
                <w:sz w:val="22"/>
              </w:rPr>
              <w:t> </w:t>
            </w:r>
            <w:r>
              <w:rPr>
                <w:sz w:val="22"/>
              </w:rPr>
              <w:t>Tân</w:t>
            </w:r>
            <w:r>
              <w:rPr>
                <w:spacing w:val="-2"/>
                <w:sz w:val="22"/>
              </w:rPr>
              <w:t> </w:t>
            </w:r>
            <w:r>
              <w:rPr>
                <w:sz w:val="22"/>
              </w:rPr>
              <w:t>Uyên</w:t>
            </w:r>
            <w:r>
              <w:rPr>
                <w:spacing w:val="-3"/>
                <w:sz w:val="22"/>
              </w:rPr>
              <w:t> </w:t>
            </w:r>
            <w:r>
              <w:rPr>
                <w:sz w:val="22"/>
              </w:rPr>
              <w:t>(01)</w:t>
            </w:r>
            <w:r>
              <w:rPr>
                <w:spacing w:val="-1"/>
                <w:sz w:val="22"/>
              </w:rPr>
              <w:t> </w:t>
            </w:r>
            <w:r>
              <w:rPr>
                <w:spacing w:val="-10"/>
                <w:sz w:val="22"/>
              </w:rPr>
              <w:t>;</w:t>
            </w:r>
          </w:p>
          <w:p>
            <w:pPr>
              <w:pStyle w:val="TableParagraph"/>
              <w:numPr>
                <w:ilvl w:val="0"/>
                <w:numId w:val="5"/>
              </w:numPr>
              <w:tabs>
                <w:tab w:pos="178" w:val="left" w:leader="none"/>
              </w:tabs>
              <w:spacing w:line="252" w:lineRule="exact" w:before="0" w:after="0"/>
              <w:ind w:left="177" w:right="0" w:hanging="128"/>
              <w:jc w:val="left"/>
              <w:rPr>
                <w:sz w:val="22"/>
              </w:rPr>
            </w:pPr>
            <w:r>
              <w:rPr>
                <w:sz w:val="22"/>
              </w:rPr>
              <w:t>Các</w:t>
            </w:r>
            <w:r>
              <w:rPr>
                <w:spacing w:val="-3"/>
                <w:sz w:val="22"/>
              </w:rPr>
              <w:t> </w:t>
            </w:r>
            <w:r>
              <w:rPr>
                <w:sz w:val="22"/>
              </w:rPr>
              <w:t>đương</w:t>
            </w:r>
            <w:r>
              <w:rPr>
                <w:spacing w:val="-4"/>
                <w:sz w:val="22"/>
              </w:rPr>
              <w:t> </w:t>
            </w:r>
            <w:r>
              <w:rPr>
                <w:sz w:val="22"/>
              </w:rPr>
              <w:t>sự</w:t>
            </w:r>
            <w:r>
              <w:rPr>
                <w:spacing w:val="-2"/>
                <w:sz w:val="22"/>
              </w:rPr>
              <w:t> </w:t>
            </w:r>
            <w:r>
              <w:rPr>
                <w:spacing w:val="-4"/>
                <w:sz w:val="22"/>
              </w:rPr>
              <w:t>(02);</w:t>
            </w:r>
          </w:p>
          <w:p>
            <w:pPr>
              <w:pStyle w:val="TableParagraph"/>
              <w:numPr>
                <w:ilvl w:val="0"/>
                <w:numId w:val="5"/>
              </w:numPr>
              <w:tabs>
                <w:tab w:pos="178" w:val="left" w:leader="none"/>
              </w:tabs>
              <w:spacing w:line="252" w:lineRule="exact" w:before="1"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thị</w:t>
            </w:r>
            <w:r>
              <w:rPr>
                <w:spacing w:val="-2"/>
                <w:sz w:val="22"/>
              </w:rPr>
              <w:t> </w:t>
            </w:r>
            <w:r>
              <w:rPr>
                <w:sz w:val="22"/>
              </w:rPr>
              <w:t>xã</w:t>
            </w:r>
            <w:r>
              <w:rPr>
                <w:spacing w:val="-4"/>
                <w:sz w:val="22"/>
              </w:rPr>
              <w:t> </w:t>
            </w:r>
            <w:r>
              <w:rPr>
                <w:sz w:val="22"/>
              </w:rPr>
              <w:t>Tân</w:t>
            </w:r>
            <w:r>
              <w:rPr>
                <w:spacing w:val="-2"/>
                <w:sz w:val="22"/>
              </w:rPr>
              <w:t> </w:t>
            </w:r>
            <w:r>
              <w:rPr>
                <w:sz w:val="22"/>
              </w:rPr>
              <w:t>Uyên </w:t>
            </w:r>
            <w:r>
              <w:rPr>
                <w:spacing w:val="-2"/>
                <w:sz w:val="22"/>
              </w:rPr>
              <w:t>(01);</w:t>
            </w:r>
          </w:p>
          <w:p>
            <w:pPr>
              <w:pStyle w:val="TableParagraph"/>
              <w:numPr>
                <w:ilvl w:val="0"/>
                <w:numId w:val="5"/>
              </w:numPr>
              <w:tabs>
                <w:tab w:pos="175" w:val="left" w:leader="none"/>
              </w:tabs>
              <w:spacing w:line="252" w:lineRule="exact" w:before="0" w:after="0"/>
              <w:ind w:left="174" w:right="0" w:hanging="125"/>
              <w:jc w:val="left"/>
              <w:rPr>
                <w:sz w:val="22"/>
              </w:rPr>
            </w:pPr>
            <w:r>
              <w:rPr>
                <w:sz w:val="22"/>
              </w:rPr>
              <w:t>Lưu</w:t>
            </w:r>
            <w:r>
              <w:rPr>
                <w:spacing w:val="-3"/>
                <w:sz w:val="22"/>
              </w:rPr>
              <w:t> </w:t>
            </w:r>
            <w:r>
              <w:rPr>
                <w:sz w:val="22"/>
              </w:rPr>
              <w:t>VT, HS </w:t>
            </w:r>
            <w:r>
              <w:rPr>
                <w:spacing w:val="-2"/>
                <w:sz w:val="22"/>
              </w:rPr>
              <w:t>(02).</w:t>
            </w:r>
          </w:p>
        </w:tc>
        <w:tc>
          <w:tcPr>
            <w:tcW w:w="5174" w:type="dxa"/>
          </w:tcPr>
          <w:p>
            <w:pPr>
              <w:pStyle w:val="TableParagraph"/>
              <w:ind w:left="221" w:firstLine="201"/>
              <w:rPr>
                <w:b/>
                <w:sz w:val="28"/>
              </w:rPr>
            </w:pPr>
            <w:r>
              <w:rPr>
                <w:b/>
                <w:sz w:val="28"/>
              </w:rPr>
              <w:t>TM.HỘI ĐỒNG XÉT XỬ SƠ THẨM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TÒA</w:t>
            </w:r>
          </w:p>
          <w:p>
            <w:pPr>
              <w:pStyle w:val="TableParagraph"/>
              <w:ind w:left="0"/>
              <w:rPr>
                <w:sz w:val="30"/>
              </w:rPr>
            </w:pPr>
          </w:p>
          <w:p>
            <w:pPr>
              <w:pStyle w:val="TableParagraph"/>
              <w:spacing w:before="207"/>
              <w:ind w:left="1239" w:right="1065"/>
              <w:jc w:val="center"/>
              <w:rPr>
                <w:b/>
                <w:sz w:val="28"/>
              </w:rPr>
            </w:pPr>
            <w:r>
              <w:rPr>
                <w:b/>
                <w:sz w:val="28"/>
              </w:rPr>
              <w:t>(đã </w:t>
            </w:r>
            <w:r>
              <w:rPr>
                <w:b/>
                <w:spacing w:val="-5"/>
                <w:sz w:val="28"/>
              </w:rPr>
              <w:t>ký)</w:t>
            </w:r>
          </w:p>
          <w:p>
            <w:pPr>
              <w:pStyle w:val="TableParagraph"/>
              <w:ind w:left="0"/>
              <w:rPr>
                <w:sz w:val="30"/>
              </w:rPr>
            </w:pPr>
          </w:p>
          <w:p>
            <w:pPr>
              <w:pStyle w:val="TableParagraph"/>
              <w:spacing w:line="302" w:lineRule="exact" w:before="217"/>
              <w:ind w:left="1239" w:right="1068"/>
              <w:jc w:val="center"/>
              <w:rPr>
                <w:b/>
                <w:sz w:val="28"/>
              </w:rPr>
            </w:pPr>
            <w:r>
              <w:rPr>
                <w:b/>
                <w:sz w:val="28"/>
              </w:rPr>
              <w:t>Nguyễn</w:t>
            </w:r>
            <w:r>
              <w:rPr>
                <w:b/>
                <w:spacing w:val="-6"/>
                <w:sz w:val="28"/>
              </w:rPr>
              <w:t> </w:t>
            </w:r>
            <w:r>
              <w:rPr>
                <w:b/>
                <w:sz w:val="28"/>
              </w:rPr>
              <w:t>Thị</w:t>
            </w:r>
            <w:r>
              <w:rPr>
                <w:b/>
                <w:spacing w:val="-3"/>
                <w:sz w:val="28"/>
              </w:rPr>
              <w:t> </w:t>
            </w:r>
            <w:r>
              <w:rPr>
                <w:b/>
                <w:sz w:val="28"/>
              </w:rPr>
              <w:t>Quỳnh</w:t>
            </w:r>
            <w:r>
              <w:rPr>
                <w:b/>
                <w:spacing w:val="-6"/>
                <w:sz w:val="28"/>
              </w:rPr>
              <w:t> </w:t>
            </w:r>
            <w:r>
              <w:rPr>
                <w:b/>
                <w:spacing w:val="-5"/>
                <w:sz w:val="28"/>
              </w:rPr>
              <w:t>Nga</w:t>
            </w:r>
          </w:p>
        </w:tc>
      </w:tr>
    </w:tbl>
    <w:p>
      <w:pPr>
        <w:spacing w:after="0" w:line="302" w:lineRule="exact"/>
        <w:jc w:val="center"/>
        <w:rPr>
          <w:sz w:val="28"/>
        </w:rPr>
        <w:sectPr>
          <w:pgSz w:w="11910" w:h="16850"/>
          <w:pgMar w:header="0" w:footer="835" w:top="1040" w:bottom="1020" w:left="1480" w:right="840"/>
        </w:sectPr>
      </w:pPr>
    </w:p>
    <w:p>
      <w:pPr>
        <w:pStyle w:val="BodyText"/>
        <w:spacing w:before="4"/>
        <w:ind w:left="0" w:right="0" w:firstLine="0"/>
        <w:jc w:val="left"/>
        <w:rPr>
          <w:sz w:val="17"/>
        </w:rPr>
      </w:pPr>
    </w:p>
    <w:sectPr>
      <w:pgSz w:w="11910" w:h="16850"/>
      <w:pgMar w:header="0" w:footer="835" w:top="1940" w:bottom="1020" w:left="148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shapetype id="_x0000_t202" o:spt="202" coordsize="21600,21600" path="m,l,21600r21600,l21600,xe">
          <v:stroke joinstyle="miter"/>
          <v:path gradientshapeok="t" o:connecttype="rect"/>
        </v:shapetype>
        <v:shape style="position:absolute;margin-left:523.780029pt;margin-top:789.282593pt;width:19pt;height:15.3pt;mso-position-horizontal-relative:page;mso-position-vertical-relative:page;z-index:-15822848" type="#_x0000_t202" id="docshape2"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22"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56" w:hanging="166"/>
      </w:pPr>
      <w:rPr>
        <w:rFonts w:hint="default"/>
        <w:lang w:val="vi" w:eastAsia="en-US" w:bidi="ar-SA"/>
      </w:rPr>
    </w:lvl>
    <w:lvl w:ilvl="2">
      <w:start w:val="0"/>
      <w:numFmt w:val="bullet"/>
      <w:lvlText w:val="•"/>
      <w:lvlJc w:val="left"/>
      <w:pPr>
        <w:ind w:left="2093" w:hanging="166"/>
      </w:pPr>
      <w:rPr>
        <w:rFonts w:hint="default"/>
        <w:lang w:val="vi" w:eastAsia="en-US" w:bidi="ar-SA"/>
      </w:rPr>
    </w:lvl>
    <w:lvl w:ilvl="3">
      <w:start w:val="0"/>
      <w:numFmt w:val="bullet"/>
      <w:lvlText w:val="•"/>
      <w:lvlJc w:val="left"/>
      <w:pPr>
        <w:ind w:left="3029" w:hanging="166"/>
      </w:pPr>
      <w:rPr>
        <w:rFonts w:hint="default"/>
        <w:lang w:val="vi" w:eastAsia="en-US" w:bidi="ar-SA"/>
      </w:rPr>
    </w:lvl>
    <w:lvl w:ilvl="4">
      <w:start w:val="0"/>
      <w:numFmt w:val="bullet"/>
      <w:lvlText w:val="•"/>
      <w:lvlJc w:val="left"/>
      <w:pPr>
        <w:ind w:left="3966" w:hanging="166"/>
      </w:pPr>
      <w:rPr>
        <w:rFonts w:hint="default"/>
        <w:lang w:val="vi" w:eastAsia="en-US" w:bidi="ar-SA"/>
      </w:rPr>
    </w:lvl>
    <w:lvl w:ilvl="5">
      <w:start w:val="0"/>
      <w:numFmt w:val="bullet"/>
      <w:lvlText w:val="•"/>
      <w:lvlJc w:val="left"/>
      <w:pPr>
        <w:ind w:left="4903" w:hanging="166"/>
      </w:pPr>
      <w:rPr>
        <w:rFonts w:hint="default"/>
        <w:lang w:val="vi" w:eastAsia="en-US" w:bidi="ar-SA"/>
      </w:rPr>
    </w:lvl>
    <w:lvl w:ilvl="6">
      <w:start w:val="0"/>
      <w:numFmt w:val="bullet"/>
      <w:lvlText w:val="•"/>
      <w:lvlJc w:val="left"/>
      <w:pPr>
        <w:ind w:left="5839" w:hanging="166"/>
      </w:pPr>
      <w:rPr>
        <w:rFonts w:hint="default"/>
        <w:lang w:val="vi" w:eastAsia="en-US" w:bidi="ar-SA"/>
      </w:rPr>
    </w:lvl>
    <w:lvl w:ilvl="7">
      <w:start w:val="0"/>
      <w:numFmt w:val="bullet"/>
      <w:lvlText w:val="•"/>
      <w:lvlJc w:val="left"/>
      <w:pPr>
        <w:ind w:left="6776" w:hanging="166"/>
      </w:pPr>
      <w:rPr>
        <w:rFonts w:hint="default"/>
        <w:lang w:val="vi" w:eastAsia="en-US" w:bidi="ar-SA"/>
      </w:rPr>
    </w:lvl>
    <w:lvl w:ilvl="8">
      <w:start w:val="0"/>
      <w:numFmt w:val="bullet"/>
      <w:lvlText w:val="•"/>
      <w:lvlJc w:val="left"/>
      <w:pPr>
        <w:ind w:left="7713" w:hanging="166"/>
      </w:pPr>
      <w:rPr>
        <w:rFonts w:hint="default"/>
        <w:lang w:val="vi" w:eastAsia="en-US" w:bidi="ar-SA"/>
      </w:rPr>
    </w:lvl>
  </w:abstractNum>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44" w:hanging="125"/>
      </w:pPr>
      <w:rPr>
        <w:rFonts w:hint="default"/>
        <w:lang w:val="vi" w:eastAsia="en-US" w:bidi="ar-SA"/>
      </w:rPr>
    </w:lvl>
    <w:lvl w:ilvl="2">
      <w:start w:val="0"/>
      <w:numFmt w:val="bullet"/>
      <w:lvlText w:val="•"/>
      <w:lvlJc w:val="left"/>
      <w:pPr>
        <w:ind w:left="909" w:hanging="125"/>
      </w:pPr>
      <w:rPr>
        <w:rFonts w:hint="default"/>
        <w:lang w:val="vi" w:eastAsia="en-US" w:bidi="ar-SA"/>
      </w:rPr>
    </w:lvl>
    <w:lvl w:ilvl="3">
      <w:start w:val="0"/>
      <w:numFmt w:val="bullet"/>
      <w:lvlText w:val="•"/>
      <w:lvlJc w:val="left"/>
      <w:pPr>
        <w:ind w:left="1274" w:hanging="125"/>
      </w:pPr>
      <w:rPr>
        <w:rFonts w:hint="default"/>
        <w:lang w:val="vi" w:eastAsia="en-US" w:bidi="ar-SA"/>
      </w:rPr>
    </w:lvl>
    <w:lvl w:ilvl="4">
      <w:start w:val="0"/>
      <w:numFmt w:val="bullet"/>
      <w:lvlText w:val="•"/>
      <w:lvlJc w:val="left"/>
      <w:pPr>
        <w:ind w:left="1638" w:hanging="125"/>
      </w:pPr>
      <w:rPr>
        <w:rFonts w:hint="default"/>
        <w:lang w:val="vi" w:eastAsia="en-US" w:bidi="ar-SA"/>
      </w:rPr>
    </w:lvl>
    <w:lvl w:ilvl="5">
      <w:start w:val="0"/>
      <w:numFmt w:val="bullet"/>
      <w:lvlText w:val="•"/>
      <w:lvlJc w:val="left"/>
      <w:pPr>
        <w:ind w:left="2003" w:hanging="125"/>
      </w:pPr>
      <w:rPr>
        <w:rFonts w:hint="default"/>
        <w:lang w:val="vi" w:eastAsia="en-US" w:bidi="ar-SA"/>
      </w:rPr>
    </w:lvl>
    <w:lvl w:ilvl="6">
      <w:start w:val="0"/>
      <w:numFmt w:val="bullet"/>
      <w:lvlText w:val="•"/>
      <w:lvlJc w:val="left"/>
      <w:pPr>
        <w:ind w:left="2368" w:hanging="125"/>
      </w:pPr>
      <w:rPr>
        <w:rFonts w:hint="default"/>
        <w:lang w:val="vi" w:eastAsia="en-US" w:bidi="ar-SA"/>
      </w:rPr>
    </w:lvl>
    <w:lvl w:ilvl="7">
      <w:start w:val="0"/>
      <w:numFmt w:val="bullet"/>
      <w:lvlText w:val="•"/>
      <w:lvlJc w:val="left"/>
      <w:pPr>
        <w:ind w:left="2732" w:hanging="125"/>
      </w:pPr>
      <w:rPr>
        <w:rFonts w:hint="default"/>
        <w:lang w:val="vi" w:eastAsia="en-US" w:bidi="ar-SA"/>
      </w:rPr>
    </w:lvl>
    <w:lvl w:ilvl="8">
      <w:start w:val="0"/>
      <w:numFmt w:val="bullet"/>
      <w:lvlText w:val="•"/>
      <w:lvlJc w:val="left"/>
      <w:pPr>
        <w:ind w:left="3097" w:hanging="125"/>
      </w:pPr>
      <w:rPr>
        <w:rFonts w:hint="default"/>
        <w:lang w:val="vi" w:eastAsia="en-US" w:bidi="ar-SA"/>
      </w:rPr>
    </w:lvl>
  </w:abstractNum>
  <w:abstractNum w:abstractNumId="3">
    <w:multiLevelType w:val="hybridMultilevel"/>
    <w:lvl w:ilvl="0">
      <w:start w:val="1"/>
      <w:numFmt w:val="decimal"/>
      <w:lvlText w:val="%1."/>
      <w:lvlJc w:val="left"/>
      <w:pPr>
        <w:ind w:left="222" w:hanging="28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56" w:hanging="286"/>
      </w:pPr>
      <w:rPr>
        <w:rFonts w:hint="default"/>
        <w:lang w:val="vi" w:eastAsia="en-US" w:bidi="ar-SA"/>
      </w:rPr>
    </w:lvl>
    <w:lvl w:ilvl="2">
      <w:start w:val="0"/>
      <w:numFmt w:val="bullet"/>
      <w:lvlText w:val="•"/>
      <w:lvlJc w:val="left"/>
      <w:pPr>
        <w:ind w:left="2093" w:hanging="286"/>
      </w:pPr>
      <w:rPr>
        <w:rFonts w:hint="default"/>
        <w:lang w:val="vi" w:eastAsia="en-US" w:bidi="ar-SA"/>
      </w:rPr>
    </w:lvl>
    <w:lvl w:ilvl="3">
      <w:start w:val="0"/>
      <w:numFmt w:val="bullet"/>
      <w:lvlText w:val="•"/>
      <w:lvlJc w:val="left"/>
      <w:pPr>
        <w:ind w:left="3029" w:hanging="286"/>
      </w:pPr>
      <w:rPr>
        <w:rFonts w:hint="default"/>
        <w:lang w:val="vi" w:eastAsia="en-US" w:bidi="ar-SA"/>
      </w:rPr>
    </w:lvl>
    <w:lvl w:ilvl="4">
      <w:start w:val="0"/>
      <w:numFmt w:val="bullet"/>
      <w:lvlText w:val="•"/>
      <w:lvlJc w:val="left"/>
      <w:pPr>
        <w:ind w:left="3966" w:hanging="286"/>
      </w:pPr>
      <w:rPr>
        <w:rFonts w:hint="default"/>
        <w:lang w:val="vi" w:eastAsia="en-US" w:bidi="ar-SA"/>
      </w:rPr>
    </w:lvl>
    <w:lvl w:ilvl="5">
      <w:start w:val="0"/>
      <w:numFmt w:val="bullet"/>
      <w:lvlText w:val="•"/>
      <w:lvlJc w:val="left"/>
      <w:pPr>
        <w:ind w:left="4903" w:hanging="286"/>
      </w:pPr>
      <w:rPr>
        <w:rFonts w:hint="default"/>
        <w:lang w:val="vi" w:eastAsia="en-US" w:bidi="ar-SA"/>
      </w:rPr>
    </w:lvl>
    <w:lvl w:ilvl="6">
      <w:start w:val="0"/>
      <w:numFmt w:val="bullet"/>
      <w:lvlText w:val="•"/>
      <w:lvlJc w:val="left"/>
      <w:pPr>
        <w:ind w:left="5839" w:hanging="286"/>
      </w:pPr>
      <w:rPr>
        <w:rFonts w:hint="default"/>
        <w:lang w:val="vi" w:eastAsia="en-US" w:bidi="ar-SA"/>
      </w:rPr>
    </w:lvl>
    <w:lvl w:ilvl="7">
      <w:start w:val="0"/>
      <w:numFmt w:val="bullet"/>
      <w:lvlText w:val="•"/>
      <w:lvlJc w:val="left"/>
      <w:pPr>
        <w:ind w:left="6776" w:hanging="286"/>
      </w:pPr>
      <w:rPr>
        <w:rFonts w:hint="default"/>
        <w:lang w:val="vi" w:eastAsia="en-US" w:bidi="ar-SA"/>
      </w:rPr>
    </w:lvl>
    <w:lvl w:ilvl="8">
      <w:start w:val="0"/>
      <w:numFmt w:val="bullet"/>
      <w:lvlText w:val="•"/>
      <w:lvlJc w:val="left"/>
      <w:pPr>
        <w:ind w:left="7713" w:hanging="286"/>
      </w:pPr>
      <w:rPr>
        <w:rFonts w:hint="default"/>
        <w:lang w:val="vi" w:eastAsia="en-US" w:bidi="ar-SA"/>
      </w:rPr>
    </w:lvl>
  </w:abstractNum>
  <w:abstractNum w:abstractNumId="2">
    <w:multiLevelType w:val="hybridMultilevel"/>
    <w:lvl w:ilvl="0">
      <w:start w:val="1"/>
      <w:numFmt w:val="decimal"/>
      <w:lvlText w:val="[%1]"/>
      <w:lvlJc w:val="left"/>
      <w:pPr>
        <w:ind w:left="222" w:hanging="41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56" w:hanging="418"/>
      </w:pPr>
      <w:rPr>
        <w:rFonts w:hint="default"/>
        <w:lang w:val="vi" w:eastAsia="en-US" w:bidi="ar-SA"/>
      </w:rPr>
    </w:lvl>
    <w:lvl w:ilvl="2">
      <w:start w:val="0"/>
      <w:numFmt w:val="bullet"/>
      <w:lvlText w:val="•"/>
      <w:lvlJc w:val="left"/>
      <w:pPr>
        <w:ind w:left="2093" w:hanging="418"/>
      </w:pPr>
      <w:rPr>
        <w:rFonts w:hint="default"/>
        <w:lang w:val="vi" w:eastAsia="en-US" w:bidi="ar-SA"/>
      </w:rPr>
    </w:lvl>
    <w:lvl w:ilvl="3">
      <w:start w:val="0"/>
      <w:numFmt w:val="bullet"/>
      <w:lvlText w:val="•"/>
      <w:lvlJc w:val="left"/>
      <w:pPr>
        <w:ind w:left="3029" w:hanging="418"/>
      </w:pPr>
      <w:rPr>
        <w:rFonts w:hint="default"/>
        <w:lang w:val="vi" w:eastAsia="en-US" w:bidi="ar-SA"/>
      </w:rPr>
    </w:lvl>
    <w:lvl w:ilvl="4">
      <w:start w:val="0"/>
      <w:numFmt w:val="bullet"/>
      <w:lvlText w:val="•"/>
      <w:lvlJc w:val="left"/>
      <w:pPr>
        <w:ind w:left="3966" w:hanging="418"/>
      </w:pPr>
      <w:rPr>
        <w:rFonts w:hint="default"/>
        <w:lang w:val="vi" w:eastAsia="en-US" w:bidi="ar-SA"/>
      </w:rPr>
    </w:lvl>
    <w:lvl w:ilvl="5">
      <w:start w:val="0"/>
      <w:numFmt w:val="bullet"/>
      <w:lvlText w:val="•"/>
      <w:lvlJc w:val="left"/>
      <w:pPr>
        <w:ind w:left="4903" w:hanging="418"/>
      </w:pPr>
      <w:rPr>
        <w:rFonts w:hint="default"/>
        <w:lang w:val="vi" w:eastAsia="en-US" w:bidi="ar-SA"/>
      </w:rPr>
    </w:lvl>
    <w:lvl w:ilvl="6">
      <w:start w:val="0"/>
      <w:numFmt w:val="bullet"/>
      <w:lvlText w:val="•"/>
      <w:lvlJc w:val="left"/>
      <w:pPr>
        <w:ind w:left="5839" w:hanging="418"/>
      </w:pPr>
      <w:rPr>
        <w:rFonts w:hint="default"/>
        <w:lang w:val="vi" w:eastAsia="en-US" w:bidi="ar-SA"/>
      </w:rPr>
    </w:lvl>
    <w:lvl w:ilvl="7">
      <w:start w:val="0"/>
      <w:numFmt w:val="bullet"/>
      <w:lvlText w:val="•"/>
      <w:lvlJc w:val="left"/>
      <w:pPr>
        <w:ind w:left="6776" w:hanging="418"/>
      </w:pPr>
      <w:rPr>
        <w:rFonts w:hint="default"/>
        <w:lang w:val="vi" w:eastAsia="en-US" w:bidi="ar-SA"/>
      </w:rPr>
    </w:lvl>
    <w:lvl w:ilvl="8">
      <w:start w:val="0"/>
      <w:numFmt w:val="bullet"/>
      <w:lvlText w:val="•"/>
      <w:lvlJc w:val="left"/>
      <w:pPr>
        <w:ind w:left="7713" w:hanging="418"/>
      </w:pPr>
      <w:rPr>
        <w:rFonts w:hint="default"/>
        <w:lang w:val="vi" w:eastAsia="en-US" w:bidi="ar-SA"/>
      </w:rPr>
    </w:lvl>
  </w:abstractNum>
  <w:abstractNum w:abstractNumId="0">
    <w:multiLevelType w:val="hybridMultilevel"/>
    <w:lvl w:ilvl="0">
      <w:start w:val="0"/>
      <w:numFmt w:val="bullet"/>
      <w:lvlText w:val="-"/>
      <w:lvlJc w:val="left"/>
      <w:pPr>
        <w:ind w:left="222" w:hanging="173"/>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56" w:hanging="173"/>
      </w:pPr>
      <w:rPr>
        <w:rFonts w:hint="default"/>
        <w:lang w:val="vi" w:eastAsia="en-US" w:bidi="ar-SA"/>
      </w:rPr>
    </w:lvl>
    <w:lvl w:ilvl="2">
      <w:start w:val="0"/>
      <w:numFmt w:val="bullet"/>
      <w:lvlText w:val="•"/>
      <w:lvlJc w:val="left"/>
      <w:pPr>
        <w:ind w:left="2093" w:hanging="173"/>
      </w:pPr>
      <w:rPr>
        <w:rFonts w:hint="default"/>
        <w:lang w:val="vi" w:eastAsia="en-US" w:bidi="ar-SA"/>
      </w:rPr>
    </w:lvl>
    <w:lvl w:ilvl="3">
      <w:start w:val="0"/>
      <w:numFmt w:val="bullet"/>
      <w:lvlText w:val="•"/>
      <w:lvlJc w:val="left"/>
      <w:pPr>
        <w:ind w:left="3029" w:hanging="173"/>
      </w:pPr>
      <w:rPr>
        <w:rFonts w:hint="default"/>
        <w:lang w:val="vi" w:eastAsia="en-US" w:bidi="ar-SA"/>
      </w:rPr>
    </w:lvl>
    <w:lvl w:ilvl="4">
      <w:start w:val="0"/>
      <w:numFmt w:val="bullet"/>
      <w:lvlText w:val="•"/>
      <w:lvlJc w:val="left"/>
      <w:pPr>
        <w:ind w:left="3966" w:hanging="173"/>
      </w:pPr>
      <w:rPr>
        <w:rFonts w:hint="default"/>
        <w:lang w:val="vi" w:eastAsia="en-US" w:bidi="ar-SA"/>
      </w:rPr>
    </w:lvl>
    <w:lvl w:ilvl="5">
      <w:start w:val="0"/>
      <w:numFmt w:val="bullet"/>
      <w:lvlText w:val="•"/>
      <w:lvlJc w:val="left"/>
      <w:pPr>
        <w:ind w:left="4903" w:hanging="173"/>
      </w:pPr>
      <w:rPr>
        <w:rFonts w:hint="default"/>
        <w:lang w:val="vi" w:eastAsia="en-US" w:bidi="ar-SA"/>
      </w:rPr>
    </w:lvl>
    <w:lvl w:ilvl="6">
      <w:start w:val="0"/>
      <w:numFmt w:val="bullet"/>
      <w:lvlText w:val="•"/>
      <w:lvlJc w:val="left"/>
      <w:pPr>
        <w:ind w:left="5839" w:hanging="173"/>
      </w:pPr>
      <w:rPr>
        <w:rFonts w:hint="default"/>
        <w:lang w:val="vi" w:eastAsia="en-US" w:bidi="ar-SA"/>
      </w:rPr>
    </w:lvl>
    <w:lvl w:ilvl="7">
      <w:start w:val="0"/>
      <w:numFmt w:val="bullet"/>
      <w:lvlText w:val="•"/>
      <w:lvlJc w:val="left"/>
      <w:pPr>
        <w:ind w:left="6776" w:hanging="173"/>
      </w:pPr>
      <w:rPr>
        <w:rFonts w:hint="default"/>
        <w:lang w:val="vi" w:eastAsia="en-US" w:bidi="ar-SA"/>
      </w:rPr>
    </w:lvl>
    <w:lvl w:ilvl="8">
      <w:start w:val="0"/>
      <w:numFmt w:val="bullet"/>
      <w:lvlText w:val="•"/>
      <w:lvlJc w:val="left"/>
      <w:pPr>
        <w:ind w:left="7713" w:hanging="173"/>
      </w:pPr>
      <w:rPr>
        <w:rFonts w:hint="default"/>
        <w:lang w:val="vi" w:eastAsia="en-US" w:bidi="ar-SA"/>
      </w:rPr>
    </w:lvl>
  </w:abstractNum>
  <w:num w:numId="2">
    <w:abstractNumId w:val="1"/>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222" w:right="287"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69"/>
      <w:ind w:left="1112"/>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222" w:right="287"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dc:title>TÒA ÁN NHÂN DÂN HUYỆN THUẬN AN</dc:title>
  <dcterms:created xsi:type="dcterms:W3CDTF">2023-04-25T01:15:09Z</dcterms:created>
  <dcterms:modified xsi:type="dcterms:W3CDTF">2023-04-25T01:15:09Z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2023-02-17T00:00:00Z</vt:filetime>
  </property>
  <property fmtid="{D5CDD505-2E9C-101B-9397-08002B2CF9AE}" pid="3" name="Creator">
    <vt:lpwstr>Microsoft® Word 2016</vt:lpwstr>
  </property>
  <property fmtid="{D5CDD505-2E9C-101B-9397-08002B2CF9AE}" pid="4" name="LastSaved">
    <vt:filetime>2023-04-25T00:00:00Z</vt:filetime>
  </property>
  <property fmtid="{D5CDD505-2E9C-101B-9397-08002B2CF9AE}" pid="5" name="Producer">
    <vt:lpwstr>Microsoft® Word 2016</vt:lpwstr>
  </property>
</Properties>
</file>