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5670"/>
      </w:tblGrid>
      <w:tr>
        <w:trPr>
          <w:trHeight w:val="1432" w:hRule="atLeast"/>
        </w:trPr>
        <w:tc>
          <w:tcPr>
            <w:tcW w:w="3300" w:type="dxa"/>
          </w:tcPr>
          <w:p>
            <w:pPr>
              <w:pStyle w:val="TableParagraph"/>
              <w:spacing w:line="273" w:lineRule="auto"/>
              <w:ind w:left="47" w:right="17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w:t>
            </w:r>
          </w:p>
          <w:p>
            <w:pPr>
              <w:pStyle w:val="TableParagraph"/>
              <w:spacing w:line="297" w:lineRule="exact" w:after="62"/>
              <w:ind w:left="47" w:right="174"/>
              <w:jc w:val="center"/>
              <w:rPr>
                <w:b/>
                <w:sz w:val="26"/>
              </w:rPr>
            </w:pPr>
            <w:r>
              <w:rPr>
                <w:b/>
                <w:sz w:val="26"/>
              </w:rPr>
              <w:t>TỈNH</w:t>
            </w:r>
            <w:r>
              <w:rPr>
                <w:b/>
                <w:spacing w:val="-8"/>
                <w:sz w:val="26"/>
              </w:rPr>
              <w:t> </w:t>
            </w:r>
            <w:r>
              <w:rPr>
                <w:b/>
                <w:sz w:val="26"/>
              </w:rPr>
              <w:t>LÂM</w:t>
            </w:r>
            <w:r>
              <w:rPr>
                <w:b/>
                <w:spacing w:val="-7"/>
                <w:sz w:val="26"/>
              </w:rPr>
              <w:t> </w:t>
            </w:r>
            <w:r>
              <w:rPr>
                <w:b/>
                <w:spacing w:val="-4"/>
                <w:sz w:val="26"/>
              </w:rPr>
              <w:t>ĐỒNG</w:t>
            </w:r>
          </w:p>
          <w:p>
            <w:pPr>
              <w:pStyle w:val="TableParagraph"/>
              <w:spacing w:line="20" w:lineRule="exact"/>
              <w:ind w:left="1046"/>
              <w:rPr>
                <w:sz w:val="2"/>
              </w:rPr>
            </w:pPr>
            <w:r>
              <w:rPr>
                <w:sz w:val="2"/>
              </w:rPr>
              <w:pict>
                <v:group style="width:40.85pt;height:.75pt;mso-position-horizontal-relative:char;mso-position-vertical-relative:line" id="docshapegroup1" coordorigin="0,0" coordsize="817,15">
                  <v:line style="position:absolute" from="0,8" to="817,8" stroked="true" strokeweight=".75pt" strokecolor="#000000">
                    <v:stroke dashstyle="solid"/>
                  </v:line>
                </v:group>
              </w:pict>
            </w:r>
            <w:r>
              <w:rPr>
                <w:sz w:val="2"/>
              </w:rPr>
            </w:r>
          </w:p>
          <w:p>
            <w:pPr>
              <w:pStyle w:val="TableParagraph"/>
              <w:spacing w:line="302" w:lineRule="exact" w:before="49"/>
              <w:ind w:left="47" w:right="174"/>
              <w:jc w:val="center"/>
              <w:rPr>
                <w:sz w:val="28"/>
              </w:rPr>
            </w:pPr>
            <w:r>
              <w:rPr>
                <w:spacing w:val="-2"/>
                <w:sz w:val="28"/>
              </w:rPr>
              <w:t>Số:</w:t>
            </w:r>
            <w:r>
              <w:rPr>
                <w:spacing w:val="14"/>
                <w:sz w:val="28"/>
              </w:rPr>
              <w:t> </w:t>
            </w:r>
            <w:r>
              <w:rPr>
                <w:spacing w:val="-2"/>
                <w:sz w:val="28"/>
              </w:rPr>
              <w:t>15/2023/QĐST-</w:t>
            </w:r>
            <w:r>
              <w:rPr>
                <w:spacing w:val="-4"/>
                <w:sz w:val="28"/>
              </w:rPr>
              <w:t>HNGĐ</w:t>
            </w:r>
          </w:p>
        </w:tc>
        <w:tc>
          <w:tcPr>
            <w:tcW w:w="5670" w:type="dxa"/>
          </w:tcPr>
          <w:p>
            <w:pPr>
              <w:pStyle w:val="TableParagraph"/>
              <w:spacing w:line="287" w:lineRule="exact"/>
              <w:ind w:left="188" w:right="8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3" w:after="72"/>
              <w:ind w:left="188" w:right="7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13"/>
              <w:rPr>
                <w:sz w:val="2"/>
              </w:rPr>
            </w:pPr>
            <w:r>
              <w:rPr>
                <w:sz w:val="2"/>
              </w:rPr>
              <w:pict>
                <v:group style="width:174.6pt;height:.75pt;mso-position-horizontal-relative:char;mso-position-vertical-relative:line" id="docshapegroup2" coordorigin="0,0" coordsize="3492,15">
                  <v:line style="position:absolute" from="0,8" to="3492,8" stroked="true" strokeweight=".75pt" strokecolor="#000000">
                    <v:stroke dashstyle="solid"/>
                  </v:line>
                </v:group>
              </w:pict>
            </w:r>
            <w:r>
              <w:rPr>
                <w:sz w:val="2"/>
              </w:rPr>
            </w:r>
          </w:p>
          <w:p>
            <w:pPr>
              <w:pStyle w:val="TableParagraph"/>
              <w:spacing w:before="5"/>
              <w:rPr>
                <w:sz w:val="33"/>
              </w:rPr>
            </w:pPr>
          </w:p>
          <w:p>
            <w:pPr>
              <w:pStyle w:val="TableParagraph"/>
              <w:spacing w:line="302" w:lineRule="exact" w:before="1"/>
              <w:ind w:left="2143"/>
              <w:rPr>
                <w:i/>
                <w:sz w:val="28"/>
              </w:rPr>
            </w:pPr>
            <w:r>
              <w:rPr>
                <w:i/>
                <w:sz w:val="28"/>
              </w:rPr>
              <w:t>Đ,</w:t>
            </w:r>
            <w:r>
              <w:rPr>
                <w:i/>
                <w:spacing w:val="-4"/>
                <w:sz w:val="28"/>
              </w:rPr>
              <w:t> </w:t>
            </w:r>
            <w:r>
              <w:rPr>
                <w:i/>
                <w:sz w:val="28"/>
              </w:rPr>
              <w:t>ngày</w:t>
            </w:r>
            <w:r>
              <w:rPr>
                <w:i/>
                <w:spacing w:val="-2"/>
                <w:sz w:val="28"/>
              </w:rPr>
              <w:t> </w:t>
            </w:r>
            <w:r>
              <w:rPr>
                <w:i/>
                <w:sz w:val="28"/>
              </w:rPr>
              <w:t>17</w:t>
            </w:r>
            <w:r>
              <w:rPr>
                <w:i/>
                <w:spacing w:val="-2"/>
                <w:sz w:val="28"/>
              </w:rPr>
              <w:t> </w:t>
            </w:r>
            <w:r>
              <w:rPr>
                <w:i/>
                <w:sz w:val="28"/>
              </w:rPr>
              <w:t>tháng</w:t>
            </w:r>
            <w:r>
              <w:rPr>
                <w:i/>
                <w:spacing w:val="-2"/>
                <w:sz w:val="28"/>
              </w:rPr>
              <w:t> </w:t>
            </w:r>
            <w:r>
              <w:rPr>
                <w:i/>
                <w:sz w:val="28"/>
              </w:rPr>
              <w:t>01</w:t>
            </w:r>
            <w:r>
              <w:rPr>
                <w:i/>
                <w:spacing w:val="-4"/>
                <w:sz w:val="28"/>
              </w:rPr>
              <w:t> </w:t>
            </w:r>
            <w:r>
              <w:rPr>
                <w:i/>
                <w:sz w:val="28"/>
              </w:rPr>
              <w:t>năm</w:t>
            </w:r>
            <w:r>
              <w:rPr>
                <w:i/>
                <w:spacing w:val="-6"/>
                <w:sz w:val="28"/>
              </w:rPr>
              <w:t> </w:t>
            </w:r>
            <w:r>
              <w:rPr>
                <w:i/>
                <w:spacing w:val="-4"/>
                <w:sz w:val="28"/>
              </w:rPr>
              <w:t>2023</w:t>
            </w:r>
          </w:p>
        </w:tc>
      </w:tr>
    </w:tbl>
    <w:p>
      <w:pPr>
        <w:pStyle w:val="BodyText"/>
        <w:spacing w:before="8"/>
        <w:rPr>
          <w:sz w:val="26"/>
        </w:rPr>
      </w:pPr>
    </w:p>
    <w:p>
      <w:pPr>
        <w:spacing w:before="89"/>
        <w:ind w:left="3733" w:right="3782" w:firstLine="0"/>
        <w:jc w:val="center"/>
        <w:rPr>
          <w:b/>
          <w:sz w:val="28"/>
        </w:rPr>
      </w:pPr>
      <w:r>
        <w:rPr>
          <w:b/>
          <w:sz w:val="28"/>
        </w:rPr>
        <w:t>QUYẾT</w:t>
      </w:r>
      <w:r>
        <w:rPr>
          <w:b/>
          <w:spacing w:val="-6"/>
          <w:sz w:val="28"/>
        </w:rPr>
        <w:t> </w:t>
      </w:r>
      <w:r>
        <w:rPr>
          <w:b/>
          <w:spacing w:val="-4"/>
          <w:sz w:val="28"/>
        </w:rPr>
        <w:t>ĐỊNH</w:t>
      </w:r>
    </w:p>
    <w:p>
      <w:pPr>
        <w:spacing w:before="16"/>
        <w:ind w:left="1754" w:right="18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9"/>
        <w:ind w:left="1754" w:right="18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2"/>
        </w:rPr>
      </w:pPr>
    </w:p>
    <w:p>
      <w:pPr>
        <w:pStyle w:val="BodyText"/>
        <w:spacing w:line="254" w:lineRule="auto" w:before="1"/>
        <w:ind w:left="102" w:firstLine="566"/>
      </w:pPr>
      <w:r>
        <w:rPr/>
        <w:t>Căn</w:t>
      </w:r>
      <w:r>
        <w:rPr>
          <w:spacing w:val="-8"/>
        </w:rPr>
        <w:t> </w:t>
      </w:r>
      <w:r>
        <w:rPr/>
        <w:t>cứ</w:t>
      </w:r>
      <w:r>
        <w:rPr>
          <w:spacing w:val="40"/>
        </w:rPr>
        <w:t> </w:t>
      </w:r>
      <w:r>
        <w:rPr/>
        <w:t>hồ</w:t>
      </w:r>
      <w:r>
        <w:rPr>
          <w:spacing w:val="-8"/>
        </w:rPr>
        <w:t> </w:t>
      </w:r>
      <w:r>
        <w:rPr/>
        <w:t>sơ</w:t>
      </w:r>
      <w:r>
        <w:rPr>
          <w:spacing w:val="-9"/>
        </w:rPr>
        <w:t> </w:t>
      </w:r>
      <w:r>
        <w:rPr/>
        <w:t>vụ</w:t>
      </w:r>
      <w:r>
        <w:rPr>
          <w:spacing w:val="-8"/>
        </w:rPr>
        <w:t> </w:t>
      </w:r>
      <w:r>
        <w:rPr/>
        <w:t>án</w:t>
      </w:r>
      <w:r>
        <w:rPr>
          <w:spacing w:val="-9"/>
        </w:rPr>
        <w:t> </w:t>
      </w:r>
      <w:r>
        <w:rPr/>
        <w:t>Hôn</w:t>
      </w:r>
      <w:r>
        <w:rPr>
          <w:spacing w:val="-8"/>
        </w:rPr>
        <w:t> </w:t>
      </w:r>
      <w:r>
        <w:rPr/>
        <w:t>nhân</w:t>
      </w:r>
      <w:r>
        <w:rPr>
          <w:spacing w:val="-9"/>
        </w:rPr>
        <w:t> </w:t>
      </w:r>
      <w:r>
        <w:rPr/>
        <w:t>và</w:t>
      </w:r>
      <w:r>
        <w:rPr>
          <w:spacing w:val="-10"/>
        </w:rPr>
        <w:t> </w:t>
      </w:r>
      <w:r>
        <w:rPr/>
        <w:t>gia</w:t>
      </w:r>
      <w:r>
        <w:rPr>
          <w:spacing w:val="-9"/>
        </w:rPr>
        <w:t> </w:t>
      </w:r>
      <w:r>
        <w:rPr/>
        <w:t>đình</w:t>
      </w:r>
      <w:r>
        <w:rPr>
          <w:spacing w:val="-9"/>
        </w:rPr>
        <w:t> </w:t>
      </w:r>
      <w:r>
        <w:rPr/>
        <w:t>thụ</w:t>
      </w:r>
      <w:r>
        <w:rPr>
          <w:spacing w:val="-8"/>
        </w:rPr>
        <w:t> </w:t>
      </w:r>
      <w:r>
        <w:rPr/>
        <w:t>lý</w:t>
      </w:r>
      <w:r>
        <w:rPr>
          <w:spacing w:val="-8"/>
        </w:rPr>
        <w:t> </w:t>
      </w:r>
      <w:r>
        <w:rPr/>
        <w:t>số:</w:t>
      </w:r>
      <w:r>
        <w:rPr>
          <w:spacing w:val="-9"/>
        </w:rPr>
        <w:t> </w:t>
      </w:r>
      <w:r>
        <w:rPr/>
        <w:t>600/2022/TLST-HNGĐ ngày 23 tháng 12 năm 2022 giữa:</w:t>
      </w:r>
    </w:p>
    <w:p>
      <w:pPr>
        <w:pStyle w:val="ListParagraph"/>
        <w:numPr>
          <w:ilvl w:val="0"/>
          <w:numId w:val="1"/>
        </w:numPr>
        <w:tabs>
          <w:tab w:pos="834" w:val="left" w:leader="none"/>
        </w:tabs>
        <w:spacing w:line="254" w:lineRule="auto" w:before="117" w:after="0"/>
        <w:ind w:left="102" w:right="145" w:firstLine="566"/>
        <w:jc w:val="left"/>
        <w:rPr>
          <w:sz w:val="28"/>
        </w:rPr>
      </w:pPr>
      <w:r>
        <w:rPr>
          <w:i/>
          <w:sz w:val="28"/>
        </w:rPr>
        <w:t>Nguyên</w:t>
      </w:r>
      <w:r>
        <w:rPr>
          <w:i/>
          <w:spacing w:val="-4"/>
          <w:sz w:val="28"/>
        </w:rPr>
        <w:t> </w:t>
      </w:r>
      <w:r>
        <w:rPr>
          <w:i/>
          <w:sz w:val="28"/>
        </w:rPr>
        <w:t>đơn</w:t>
      </w:r>
      <w:r>
        <w:rPr>
          <w:sz w:val="28"/>
        </w:rPr>
        <w:t>:</w:t>
      </w:r>
      <w:r>
        <w:rPr>
          <w:spacing w:val="-4"/>
          <w:sz w:val="28"/>
        </w:rPr>
        <w:t> </w:t>
      </w:r>
      <w:r>
        <w:rPr>
          <w:sz w:val="28"/>
        </w:rPr>
        <w:t>Ông</w:t>
      </w:r>
      <w:r>
        <w:rPr>
          <w:spacing w:val="-7"/>
          <w:sz w:val="28"/>
        </w:rPr>
        <w:t> </w:t>
      </w:r>
      <w:r>
        <w:rPr>
          <w:sz w:val="28"/>
        </w:rPr>
        <w:t>Trần</w:t>
      </w:r>
      <w:r>
        <w:rPr>
          <w:spacing w:val="-4"/>
          <w:sz w:val="28"/>
        </w:rPr>
        <w:t> </w:t>
      </w:r>
      <w:r>
        <w:rPr>
          <w:sz w:val="28"/>
        </w:rPr>
        <w:t>Anh</w:t>
      </w:r>
      <w:r>
        <w:rPr>
          <w:spacing w:val="-4"/>
          <w:sz w:val="28"/>
        </w:rPr>
        <w:t> </w:t>
      </w:r>
      <w:r>
        <w:rPr>
          <w:sz w:val="28"/>
        </w:rPr>
        <w:t>K</w:t>
      </w:r>
      <w:r>
        <w:rPr>
          <w:spacing w:val="-6"/>
          <w:sz w:val="28"/>
        </w:rPr>
        <w:t> </w:t>
      </w:r>
      <w:r>
        <w:rPr>
          <w:sz w:val="28"/>
        </w:rPr>
        <w:t>sinh</w:t>
      </w:r>
      <w:r>
        <w:rPr>
          <w:spacing w:val="-4"/>
          <w:sz w:val="28"/>
        </w:rPr>
        <w:t> </w:t>
      </w:r>
      <w:r>
        <w:rPr>
          <w:sz w:val="28"/>
        </w:rPr>
        <w:t>năm</w:t>
      </w:r>
      <w:r>
        <w:rPr>
          <w:spacing w:val="-10"/>
          <w:sz w:val="28"/>
        </w:rPr>
        <w:t> </w:t>
      </w:r>
      <w:r>
        <w:rPr>
          <w:sz w:val="28"/>
        </w:rPr>
        <w:t>1997;</w:t>
      </w:r>
      <w:r>
        <w:rPr>
          <w:spacing w:val="-7"/>
          <w:sz w:val="28"/>
        </w:rPr>
        <w:t> </w:t>
      </w:r>
      <w:r>
        <w:rPr>
          <w:sz w:val="28"/>
        </w:rPr>
        <w:t>trú</w:t>
      </w:r>
      <w:r>
        <w:rPr>
          <w:spacing w:val="-7"/>
          <w:sz w:val="28"/>
        </w:rPr>
        <w:t> </w:t>
      </w:r>
      <w:r>
        <w:rPr>
          <w:sz w:val="28"/>
        </w:rPr>
        <w:t>tại:</w:t>
      </w:r>
      <w:r>
        <w:rPr>
          <w:spacing w:val="-4"/>
          <w:sz w:val="28"/>
        </w:rPr>
        <w:t> </w:t>
      </w:r>
      <w:r>
        <w:rPr>
          <w:sz w:val="28"/>
        </w:rPr>
        <w:t>Đường</w:t>
      </w:r>
      <w:r>
        <w:rPr>
          <w:spacing w:val="-7"/>
          <w:sz w:val="28"/>
        </w:rPr>
        <w:t> </w:t>
      </w:r>
      <w:r>
        <w:rPr>
          <w:sz w:val="28"/>
        </w:rPr>
        <w:t>H,</w:t>
      </w:r>
      <w:r>
        <w:rPr>
          <w:spacing w:val="-6"/>
          <w:sz w:val="28"/>
        </w:rPr>
        <w:t> </w:t>
      </w:r>
      <w:r>
        <w:rPr>
          <w:sz w:val="28"/>
        </w:rPr>
        <w:t>thị</w:t>
      </w:r>
      <w:r>
        <w:rPr>
          <w:spacing w:val="-4"/>
          <w:sz w:val="28"/>
        </w:rPr>
        <w:t> </w:t>
      </w:r>
      <w:r>
        <w:rPr>
          <w:sz w:val="28"/>
        </w:rPr>
        <w:t>trấn</w:t>
      </w:r>
      <w:r>
        <w:rPr>
          <w:spacing w:val="-4"/>
          <w:sz w:val="28"/>
        </w:rPr>
        <w:t> </w:t>
      </w:r>
      <w:r>
        <w:rPr>
          <w:sz w:val="28"/>
        </w:rPr>
        <w:t>L, huyện Đ, tỉnh Lâm Đồng.</w:t>
      </w:r>
    </w:p>
    <w:p>
      <w:pPr>
        <w:pStyle w:val="ListParagraph"/>
        <w:numPr>
          <w:ilvl w:val="0"/>
          <w:numId w:val="1"/>
        </w:numPr>
        <w:tabs>
          <w:tab w:pos="870" w:val="left" w:leader="none"/>
        </w:tabs>
        <w:spacing w:line="254" w:lineRule="auto" w:before="116" w:after="0"/>
        <w:ind w:left="102" w:right="148" w:firstLine="566"/>
        <w:jc w:val="left"/>
        <w:rPr>
          <w:sz w:val="28"/>
        </w:rPr>
      </w:pPr>
      <w:r>
        <w:rPr>
          <w:i/>
          <w:sz w:val="28"/>
        </w:rPr>
        <w:t>Bị</w:t>
      </w:r>
      <w:r>
        <w:rPr>
          <w:i/>
          <w:spacing w:val="40"/>
          <w:sz w:val="28"/>
        </w:rPr>
        <w:t> </w:t>
      </w:r>
      <w:r>
        <w:rPr>
          <w:i/>
          <w:sz w:val="28"/>
        </w:rPr>
        <w:t>đơn</w:t>
      </w:r>
      <w:r>
        <w:rPr>
          <w:sz w:val="28"/>
        </w:rPr>
        <w:t>:</w:t>
      </w:r>
      <w:r>
        <w:rPr>
          <w:spacing w:val="40"/>
          <w:sz w:val="28"/>
        </w:rPr>
        <w:t> </w:t>
      </w:r>
      <w:r>
        <w:rPr>
          <w:sz w:val="28"/>
        </w:rPr>
        <w:t>Bà</w:t>
      </w:r>
      <w:r>
        <w:rPr>
          <w:spacing w:val="40"/>
          <w:sz w:val="28"/>
        </w:rPr>
        <w:t> </w:t>
      </w:r>
      <w:r>
        <w:rPr>
          <w:sz w:val="28"/>
        </w:rPr>
        <w:t>Trương</w:t>
      </w:r>
      <w:r>
        <w:rPr>
          <w:spacing w:val="40"/>
          <w:sz w:val="28"/>
        </w:rPr>
        <w:t> </w:t>
      </w:r>
      <w:r>
        <w:rPr>
          <w:sz w:val="28"/>
        </w:rPr>
        <w:t>Thị</w:t>
      </w:r>
      <w:r>
        <w:rPr>
          <w:spacing w:val="40"/>
          <w:sz w:val="28"/>
        </w:rPr>
        <w:t> </w:t>
      </w:r>
      <w:r>
        <w:rPr>
          <w:sz w:val="28"/>
        </w:rPr>
        <w:t>Bích</w:t>
      </w:r>
      <w:r>
        <w:rPr>
          <w:spacing w:val="40"/>
          <w:sz w:val="28"/>
        </w:rPr>
        <w:t> </w:t>
      </w:r>
      <w:r>
        <w:rPr>
          <w:sz w:val="28"/>
        </w:rPr>
        <w:t>N</w:t>
      </w:r>
      <w:r>
        <w:rPr>
          <w:spacing w:val="37"/>
          <w:sz w:val="28"/>
        </w:rPr>
        <w:t> </w:t>
      </w:r>
      <w:r>
        <w:rPr>
          <w:sz w:val="28"/>
        </w:rPr>
        <w:t>sinh</w:t>
      </w:r>
      <w:r>
        <w:rPr>
          <w:spacing w:val="40"/>
          <w:sz w:val="28"/>
        </w:rPr>
        <w:t> </w:t>
      </w:r>
      <w:r>
        <w:rPr>
          <w:sz w:val="28"/>
        </w:rPr>
        <w:t>năm</w:t>
      </w:r>
      <w:r>
        <w:rPr>
          <w:spacing w:val="38"/>
          <w:sz w:val="28"/>
        </w:rPr>
        <w:t> </w:t>
      </w:r>
      <w:r>
        <w:rPr>
          <w:sz w:val="28"/>
        </w:rPr>
        <w:t>2000;</w:t>
      </w:r>
      <w:r>
        <w:rPr>
          <w:spacing w:val="38"/>
          <w:sz w:val="28"/>
        </w:rPr>
        <w:t> </w:t>
      </w:r>
      <w:r>
        <w:rPr>
          <w:sz w:val="28"/>
        </w:rPr>
        <w:t>trú</w:t>
      </w:r>
      <w:r>
        <w:rPr>
          <w:spacing w:val="37"/>
          <w:sz w:val="28"/>
        </w:rPr>
        <w:t> </w:t>
      </w:r>
      <w:r>
        <w:rPr>
          <w:sz w:val="28"/>
        </w:rPr>
        <w:t>tại:</w:t>
      </w:r>
      <w:r>
        <w:rPr>
          <w:spacing w:val="40"/>
          <w:sz w:val="28"/>
        </w:rPr>
        <w:t> </w:t>
      </w:r>
      <w:r>
        <w:rPr>
          <w:sz w:val="28"/>
        </w:rPr>
        <w:t>Thôn</w:t>
      </w:r>
      <w:r>
        <w:rPr>
          <w:spacing w:val="26"/>
          <w:sz w:val="28"/>
        </w:rPr>
        <w:t> </w:t>
      </w:r>
      <w:r>
        <w:rPr>
          <w:sz w:val="28"/>
        </w:rPr>
        <w:t>L,</w:t>
      </w:r>
      <w:r>
        <w:rPr>
          <w:spacing w:val="24"/>
          <w:sz w:val="28"/>
        </w:rPr>
        <w:t> </w:t>
      </w:r>
      <w:r>
        <w:rPr>
          <w:sz w:val="28"/>
        </w:rPr>
        <w:t>xã</w:t>
      </w:r>
      <w:r>
        <w:rPr>
          <w:spacing w:val="25"/>
          <w:sz w:val="28"/>
        </w:rPr>
        <w:t> </w:t>
      </w:r>
      <w:r>
        <w:rPr>
          <w:sz w:val="28"/>
        </w:rPr>
        <w:t>H, huyện Đ, tỉnh Lâm Đồng.</w:t>
      </w:r>
    </w:p>
    <w:p>
      <w:pPr>
        <w:pStyle w:val="BodyText"/>
        <w:spacing w:line="343" w:lineRule="auto" w:before="119"/>
        <w:ind w:left="668" w:right="144"/>
      </w:pPr>
      <w:r>
        <w:rPr/>
        <w:t>Căn</w:t>
      </w:r>
      <w:r>
        <w:rPr>
          <w:spacing w:val="-18"/>
        </w:rPr>
        <w:t> </w:t>
      </w:r>
      <w:r>
        <w:rPr/>
        <w:t>cứ</w:t>
      </w:r>
      <w:r>
        <w:rPr>
          <w:spacing w:val="-17"/>
        </w:rPr>
        <w:t> </w:t>
      </w:r>
      <w:r>
        <w:rPr/>
        <w:t>vào</w:t>
      </w:r>
      <w:r>
        <w:rPr>
          <w:spacing w:val="-18"/>
        </w:rPr>
        <w:t> </w:t>
      </w:r>
      <w:r>
        <w:rPr/>
        <w:t>Điều</w:t>
      </w:r>
      <w:r>
        <w:rPr>
          <w:spacing w:val="-17"/>
        </w:rPr>
        <w:t> </w:t>
      </w:r>
      <w:r>
        <w:rPr/>
        <w:t>147,</w:t>
      </w:r>
      <w:r>
        <w:rPr>
          <w:spacing w:val="-18"/>
        </w:rPr>
        <w:t> </w:t>
      </w:r>
      <w:r>
        <w:rPr/>
        <w:t>Điều</w:t>
      </w:r>
      <w:r>
        <w:rPr>
          <w:spacing w:val="-17"/>
        </w:rPr>
        <w:t> </w:t>
      </w:r>
      <w:r>
        <w:rPr/>
        <w:t>212</w:t>
      </w:r>
      <w:r>
        <w:rPr>
          <w:spacing w:val="-18"/>
        </w:rPr>
        <w:t> </w:t>
      </w:r>
      <w:r>
        <w:rPr/>
        <w:t>và</w:t>
      </w:r>
      <w:r>
        <w:rPr>
          <w:spacing w:val="-17"/>
        </w:rPr>
        <w:t> </w:t>
      </w:r>
      <w:r>
        <w:rPr/>
        <w:t>Điều</w:t>
      </w:r>
      <w:r>
        <w:rPr>
          <w:spacing w:val="-18"/>
        </w:rPr>
        <w:t> </w:t>
      </w:r>
      <w:r>
        <w:rPr/>
        <w:t>213</w:t>
      </w:r>
      <w:r>
        <w:rPr>
          <w:spacing w:val="-17"/>
        </w:rPr>
        <w:t> </w:t>
      </w:r>
      <w:r>
        <w:rPr/>
        <w:t>của</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dân</w:t>
      </w:r>
      <w:r>
        <w:rPr>
          <w:spacing w:val="-17"/>
        </w:rPr>
        <w:t> </w:t>
      </w:r>
      <w:r>
        <w:rPr/>
        <w:t>sự</w:t>
      </w:r>
      <w:r>
        <w:rPr>
          <w:spacing w:val="-18"/>
        </w:rPr>
        <w:t> </w:t>
      </w:r>
      <w:r>
        <w:rPr/>
        <w:t>2015; Căn cứ vào Điều 55 của Luật Hôn nhân và gia đình 2014;</w:t>
      </w:r>
    </w:p>
    <w:p>
      <w:pPr>
        <w:pStyle w:val="BodyText"/>
        <w:spacing w:line="254" w:lineRule="auto"/>
        <w:ind w:left="102" w:right="152" w:firstLine="566"/>
        <w:jc w:val="both"/>
      </w:pPr>
      <w:r>
        <w:rPr/>
        <w:t>Căn</w:t>
      </w:r>
      <w:r>
        <w:rPr>
          <w:spacing w:val="-8"/>
        </w:rPr>
        <w:t> </w:t>
      </w:r>
      <w:r>
        <w:rPr/>
        <w:t>cứ</w:t>
      </w:r>
      <w:r>
        <w:rPr>
          <w:spacing w:val="-7"/>
        </w:rPr>
        <w:t> </w:t>
      </w:r>
      <w:r>
        <w:rPr/>
        <w:t>Nghị</w:t>
      </w:r>
      <w:r>
        <w:rPr>
          <w:spacing w:val="-8"/>
        </w:rPr>
        <w:t> </w:t>
      </w:r>
      <w:r>
        <w:rPr/>
        <w:t>quyết</w:t>
      </w:r>
      <w:r>
        <w:rPr>
          <w:spacing w:val="-5"/>
        </w:rPr>
        <w:t> </w:t>
      </w:r>
      <w:r>
        <w:rPr/>
        <w:t>số:</w:t>
      </w:r>
      <w:r>
        <w:rPr>
          <w:spacing w:val="-8"/>
        </w:rPr>
        <w:t> </w:t>
      </w:r>
      <w:r>
        <w:rPr/>
        <w:t>326/2016/UBTVQH</w:t>
      </w:r>
      <w:r>
        <w:rPr>
          <w:spacing w:val="-4"/>
        </w:rPr>
        <w:t> </w:t>
      </w:r>
      <w:r>
        <w:rPr/>
        <w:t>14</w:t>
      </w:r>
      <w:r>
        <w:rPr>
          <w:spacing w:val="-8"/>
        </w:rPr>
        <w:t> </w:t>
      </w:r>
      <w:r>
        <w:rPr/>
        <w:t>ngày</w:t>
      </w:r>
      <w:r>
        <w:rPr>
          <w:spacing w:val="-10"/>
        </w:rPr>
        <w:t> </w:t>
      </w:r>
      <w:r>
        <w:rPr/>
        <w:t>30/12/2016</w:t>
      </w:r>
      <w:r>
        <w:rPr>
          <w:spacing w:val="-8"/>
        </w:rPr>
        <w:t> </w:t>
      </w:r>
      <w:r>
        <w:rPr/>
        <w:t>của</w:t>
      </w:r>
      <w:r>
        <w:rPr>
          <w:spacing w:val="-6"/>
        </w:rPr>
        <w:t> </w:t>
      </w:r>
      <w:r>
        <w:rPr/>
        <w:t>Ủy</w:t>
      </w:r>
      <w:r>
        <w:rPr>
          <w:spacing w:val="-10"/>
        </w:rPr>
        <w:t> </w:t>
      </w:r>
      <w:r>
        <w:rPr/>
        <w:t>ban Thường vụ Quốc hội quy định về mức thu, miễn giảm, thu, nộp, quản lý và sử dụng án phí và lệ phí Tòa án;</w:t>
      </w:r>
    </w:p>
    <w:p>
      <w:pPr>
        <w:pStyle w:val="BodyText"/>
        <w:spacing w:line="254" w:lineRule="auto" w:before="115"/>
        <w:ind w:left="102" w:right="146" w:firstLine="566"/>
        <w:jc w:val="both"/>
      </w:pPr>
      <w:r>
        <w:rPr/>
        <w:t>Căn</w:t>
      </w:r>
      <w:r>
        <w:rPr>
          <w:spacing w:val="-6"/>
        </w:rPr>
        <w:t> </w:t>
      </w:r>
      <w:r>
        <w:rPr/>
        <w:t>cứ</w:t>
      </w:r>
      <w:r>
        <w:rPr>
          <w:spacing w:val="-10"/>
        </w:rPr>
        <w:t> </w:t>
      </w:r>
      <w:r>
        <w:rPr/>
        <w:t>vào</w:t>
      </w:r>
      <w:r>
        <w:rPr>
          <w:spacing w:val="-6"/>
        </w:rPr>
        <w:t> </w:t>
      </w:r>
      <w:r>
        <w:rPr/>
        <w:t>biên</w:t>
      </w:r>
      <w:r>
        <w:rPr>
          <w:spacing w:val="-8"/>
        </w:rPr>
        <w:t> </w:t>
      </w:r>
      <w:r>
        <w:rPr/>
        <w:t>bản</w:t>
      </w:r>
      <w:r>
        <w:rPr>
          <w:spacing w:val="-8"/>
        </w:rPr>
        <w:t> </w:t>
      </w:r>
      <w:r>
        <w:rPr/>
        <w:t>ghi</w:t>
      </w:r>
      <w:r>
        <w:rPr>
          <w:spacing w:val="-8"/>
        </w:rPr>
        <w:t> </w:t>
      </w:r>
      <w:r>
        <w:rPr/>
        <w:t>nhận</w:t>
      </w:r>
      <w:r>
        <w:rPr>
          <w:spacing w:val="-8"/>
        </w:rPr>
        <w:t> </w:t>
      </w:r>
      <w:r>
        <w:rPr/>
        <w:t>sự</w:t>
      </w:r>
      <w:r>
        <w:rPr>
          <w:spacing w:val="-8"/>
        </w:rPr>
        <w:t> </w:t>
      </w:r>
      <w:r>
        <w:rPr/>
        <w:t>tự</w:t>
      </w:r>
      <w:r>
        <w:rPr>
          <w:spacing w:val="-10"/>
        </w:rPr>
        <w:t> </w:t>
      </w:r>
      <w:r>
        <w:rPr/>
        <w:t>nguyện ly</w:t>
      </w:r>
      <w:r>
        <w:rPr>
          <w:spacing w:val="-10"/>
        </w:rPr>
        <w:t> </w:t>
      </w:r>
      <w:r>
        <w:rPr/>
        <w:t>hôn</w:t>
      </w:r>
      <w:r>
        <w:rPr>
          <w:spacing w:val="-8"/>
        </w:rPr>
        <w:t> </w:t>
      </w:r>
      <w:r>
        <w:rPr/>
        <w:t>và</w:t>
      </w:r>
      <w:r>
        <w:rPr>
          <w:spacing w:val="-9"/>
        </w:rPr>
        <w:t> </w:t>
      </w:r>
      <w:r>
        <w:rPr/>
        <w:t>hoà</w:t>
      </w:r>
      <w:r>
        <w:rPr>
          <w:spacing w:val="-7"/>
        </w:rPr>
        <w:t> </w:t>
      </w:r>
      <w:r>
        <w:rPr/>
        <w:t>giải</w:t>
      </w:r>
      <w:r>
        <w:rPr>
          <w:spacing w:val="-6"/>
        </w:rPr>
        <w:t> </w:t>
      </w:r>
      <w:r>
        <w:rPr/>
        <w:t>thành</w:t>
      </w:r>
      <w:r>
        <w:rPr>
          <w:spacing w:val="-8"/>
        </w:rPr>
        <w:t> </w:t>
      </w:r>
      <w:r>
        <w:rPr/>
        <w:t>ngày</w:t>
      </w:r>
      <w:r>
        <w:rPr>
          <w:spacing w:val="-6"/>
        </w:rPr>
        <w:t> </w:t>
      </w:r>
      <w:r>
        <w:rPr/>
        <w:t>09 tháng 01 năm 2023.</w:t>
      </w:r>
    </w:p>
    <w:p>
      <w:pPr>
        <w:spacing w:before="119"/>
        <w:ind w:left="1754" w:right="1240" w:firstLine="0"/>
        <w:jc w:val="center"/>
        <w:rPr>
          <w:b/>
          <w:sz w:val="28"/>
        </w:rPr>
      </w:pPr>
      <w:r>
        <w:rPr>
          <w:b/>
          <w:sz w:val="28"/>
        </w:rPr>
        <w:t>XÉT</w:t>
      </w:r>
      <w:r>
        <w:rPr>
          <w:b/>
          <w:spacing w:val="-2"/>
          <w:sz w:val="28"/>
        </w:rPr>
        <w:t> THẤY:</w:t>
      </w:r>
    </w:p>
    <w:p>
      <w:pPr>
        <w:pStyle w:val="BodyText"/>
        <w:spacing w:line="254" w:lineRule="auto" w:before="137"/>
        <w:ind w:left="102" w:right="150" w:firstLine="566"/>
        <w:jc w:val="both"/>
      </w:pPr>
      <w:r>
        <w:rPr/>
        <w:t>Việc thuận tình ly hôn và thoả thuận của các đương sự được ghi trong biên bản ghi nhận sự tự nguyện ly hôn và hoà giải thành ngày 09 tháng 01 năm 2023 là hoàn toàn tự nguyện và không vi phạm điều cấm của luật, không trái đạo đức xã hội.</w:t>
      </w:r>
    </w:p>
    <w:p>
      <w:pPr>
        <w:pStyle w:val="BodyText"/>
        <w:spacing w:line="254" w:lineRule="auto" w:before="115"/>
        <w:ind w:left="102" w:right="143"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6"/>
        </w:rPr>
        <w:t> </w:t>
      </w:r>
      <w:r>
        <w:rPr/>
        <w:t>sự</w:t>
      </w:r>
      <w:r>
        <w:rPr>
          <w:spacing w:val="-18"/>
        </w:rPr>
        <w:t> </w:t>
      </w:r>
      <w:r>
        <w:rPr/>
        <w:t>tự</w:t>
      </w:r>
      <w:r>
        <w:rPr>
          <w:spacing w:val="-17"/>
        </w:rPr>
        <w:t> </w:t>
      </w:r>
      <w:r>
        <w:rPr/>
        <w:t>nguyện</w:t>
      </w:r>
      <w:r>
        <w:rPr>
          <w:spacing w:val="-17"/>
        </w:rPr>
        <w:t> </w:t>
      </w:r>
      <w:r>
        <w:rPr/>
        <w:t>ly</w:t>
      </w:r>
      <w:r>
        <w:rPr>
          <w:spacing w:val="-18"/>
        </w:rPr>
        <w:t> </w:t>
      </w:r>
      <w:r>
        <w:rPr/>
        <w:t>hôn và</w:t>
      </w:r>
      <w:r>
        <w:rPr>
          <w:spacing w:val="-3"/>
        </w:rPr>
        <w:t> </w:t>
      </w:r>
      <w:r>
        <w:rPr/>
        <w:t>hoà</w:t>
      </w:r>
      <w:r>
        <w:rPr>
          <w:spacing w:val="-3"/>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w:t>
      </w:r>
      <w:r>
        <w:rPr>
          <w:spacing w:val="-1"/>
        </w:rPr>
        <w:t> </w:t>
      </w:r>
      <w:r>
        <w:rPr/>
        <w:t>ý</w:t>
      </w:r>
      <w:r>
        <w:rPr>
          <w:spacing w:val="-2"/>
        </w:rPr>
        <w:t> </w:t>
      </w:r>
      <w:r>
        <w:rPr/>
        <w:t>kiến</w:t>
      </w:r>
      <w:r>
        <w:rPr>
          <w:spacing w:val="-2"/>
        </w:rPr>
        <w:t> </w:t>
      </w:r>
      <w:r>
        <w:rPr/>
        <w:t>về</w:t>
      </w:r>
      <w:r>
        <w:rPr>
          <w:spacing w:val="-3"/>
        </w:rPr>
        <w:t> </w:t>
      </w:r>
      <w:r>
        <w:rPr/>
        <w:t>sự</w:t>
      </w:r>
      <w:r>
        <w:rPr>
          <w:spacing w:val="-4"/>
        </w:rPr>
        <w:t> </w:t>
      </w:r>
      <w:r>
        <w:rPr/>
        <w:t>thoả</w:t>
      </w:r>
      <w:r>
        <w:rPr>
          <w:spacing w:val="-3"/>
        </w:rPr>
        <w:t> </w:t>
      </w:r>
      <w:r>
        <w:rPr/>
        <w:t>thuận</w:t>
      </w:r>
      <w:r>
        <w:rPr>
          <w:spacing w:val="-2"/>
        </w:rPr>
        <w:t> </w:t>
      </w:r>
      <w:r>
        <w:rPr/>
        <w:t>đó.</w:t>
      </w:r>
    </w:p>
    <w:p>
      <w:pPr>
        <w:spacing w:before="118"/>
        <w:ind w:left="1754" w:right="123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1" w:val="left" w:leader="none"/>
        </w:tabs>
        <w:spacing w:line="254" w:lineRule="auto" w:before="138" w:after="0"/>
        <w:ind w:left="102" w:right="149" w:firstLine="566"/>
        <w:jc w:val="left"/>
        <w:rPr>
          <w:sz w:val="28"/>
        </w:rPr>
      </w:pPr>
      <w:r>
        <w:rPr>
          <w:sz w:val="28"/>
        </w:rPr>
        <w:t>Công nhận sự thuận tình ly hôn giữa ông Trần Anh K và bà Trương Thị Bích N.</w:t>
      </w:r>
    </w:p>
    <w:p>
      <w:pPr>
        <w:pStyle w:val="ListParagraph"/>
        <w:numPr>
          <w:ilvl w:val="0"/>
          <w:numId w:val="2"/>
        </w:numPr>
        <w:tabs>
          <w:tab w:pos="949" w:val="left" w:leader="none"/>
        </w:tabs>
        <w:spacing w:line="240" w:lineRule="auto" w:before="117" w:after="0"/>
        <w:ind w:left="948" w:right="0" w:hanging="281"/>
        <w:jc w:val="both"/>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thoả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BodyText"/>
        <w:spacing w:line="254" w:lineRule="auto" w:before="139"/>
        <w:ind w:left="102" w:right="148" w:firstLine="566"/>
        <w:jc w:val="both"/>
      </w:pPr>
      <w:r>
        <w:rPr/>
        <w:t>-</w:t>
      </w:r>
      <w:r>
        <w:rPr>
          <w:spacing w:val="-1"/>
        </w:rPr>
        <w:t> </w:t>
      </w:r>
      <w:r>
        <w:rPr/>
        <w:t>Về</w:t>
      </w:r>
      <w:r>
        <w:rPr>
          <w:spacing w:val="-2"/>
        </w:rPr>
        <w:t> </w:t>
      </w:r>
      <w:r>
        <w:rPr/>
        <w:t>án</w:t>
      </w:r>
      <w:r>
        <w:rPr>
          <w:spacing w:val="-2"/>
        </w:rPr>
        <w:t> </w:t>
      </w:r>
      <w:r>
        <w:rPr/>
        <w:t>phí: Ông</w:t>
      </w:r>
      <w:r>
        <w:rPr>
          <w:spacing w:val="-1"/>
        </w:rPr>
        <w:t> </w:t>
      </w:r>
      <w:r>
        <w:rPr/>
        <w:t>Trần Anh</w:t>
      </w:r>
      <w:r>
        <w:rPr>
          <w:spacing w:val="-1"/>
        </w:rPr>
        <w:t> </w:t>
      </w:r>
      <w:r>
        <w:rPr/>
        <w:t>K</w:t>
      </w:r>
      <w:r>
        <w:rPr>
          <w:spacing w:val="-3"/>
        </w:rPr>
        <w:t> </w:t>
      </w:r>
      <w:r>
        <w:rPr/>
        <w:t>nhận</w:t>
      </w:r>
      <w:r>
        <w:rPr>
          <w:spacing w:val="-1"/>
        </w:rPr>
        <w:t> </w:t>
      </w:r>
      <w:r>
        <w:rPr/>
        <w:t>chịu</w:t>
      </w:r>
      <w:r>
        <w:rPr>
          <w:spacing w:val="-2"/>
        </w:rPr>
        <w:t> </w:t>
      </w:r>
      <w:r>
        <w:rPr/>
        <w:t>150.000</w:t>
      </w:r>
      <w:r>
        <w:rPr>
          <w:spacing w:val="-2"/>
        </w:rPr>
        <w:t> </w:t>
      </w:r>
      <w:r>
        <w:rPr/>
        <w:t>đồng (một</w:t>
      </w:r>
      <w:r>
        <w:rPr>
          <w:spacing w:val="-1"/>
        </w:rPr>
        <w:t> </w:t>
      </w:r>
      <w:r>
        <w:rPr/>
        <w:t>trăm</w:t>
      </w:r>
      <w:r>
        <w:rPr>
          <w:spacing w:val="-3"/>
        </w:rPr>
        <w:t> </w:t>
      </w:r>
      <w:r>
        <w:rPr/>
        <w:t>năm</w:t>
      </w:r>
      <w:r>
        <w:rPr>
          <w:spacing w:val="-3"/>
        </w:rPr>
        <w:t> </w:t>
      </w:r>
      <w:r>
        <w:rPr/>
        <w:t>mươi nghìn đồng) án phí hôn nhân và gia đình sơ thẩm, được khấu trừ vào 300.000 đồng</w:t>
      </w:r>
      <w:r>
        <w:rPr>
          <w:spacing w:val="-18"/>
        </w:rPr>
        <w:t> </w:t>
      </w:r>
      <w:r>
        <w:rPr/>
        <w:t>(ba</w:t>
      </w:r>
      <w:r>
        <w:rPr>
          <w:spacing w:val="-17"/>
        </w:rPr>
        <w:t> </w:t>
      </w:r>
      <w:r>
        <w:rPr/>
        <w:t>trăm</w:t>
      </w:r>
      <w:r>
        <w:rPr>
          <w:spacing w:val="-18"/>
        </w:rPr>
        <w:t> </w:t>
      </w:r>
      <w:r>
        <w:rPr/>
        <w:t>nghìn</w:t>
      </w:r>
      <w:r>
        <w:rPr>
          <w:spacing w:val="-17"/>
        </w:rPr>
        <w:t> </w:t>
      </w:r>
      <w:r>
        <w:rPr/>
        <w:t>đồng)</w:t>
      </w:r>
      <w:r>
        <w:rPr>
          <w:spacing w:val="-18"/>
        </w:rPr>
        <w:t> </w:t>
      </w:r>
      <w:r>
        <w:rPr/>
        <w:t>tiền</w:t>
      </w:r>
      <w:r>
        <w:rPr>
          <w:spacing w:val="-17"/>
        </w:rPr>
        <w:t> </w:t>
      </w:r>
      <w:r>
        <w:rPr/>
        <w:t>tạm</w:t>
      </w:r>
      <w:r>
        <w:rPr>
          <w:spacing w:val="-18"/>
        </w:rPr>
        <w:t> </w:t>
      </w:r>
      <w:r>
        <w:rPr/>
        <w:t>ứng</w:t>
      </w:r>
      <w:r>
        <w:rPr>
          <w:spacing w:val="-17"/>
        </w:rPr>
        <w:t> </w:t>
      </w:r>
      <w:r>
        <w:rPr/>
        <w:t>án</w:t>
      </w:r>
      <w:r>
        <w:rPr>
          <w:spacing w:val="-18"/>
        </w:rPr>
        <w:t> </w:t>
      </w:r>
      <w:r>
        <w:rPr/>
        <w:t>phí</w:t>
      </w:r>
      <w:r>
        <w:rPr>
          <w:spacing w:val="-17"/>
        </w:rPr>
        <w:t> </w:t>
      </w:r>
      <w:r>
        <w:rPr/>
        <w:t>đã</w:t>
      </w:r>
      <w:r>
        <w:rPr>
          <w:spacing w:val="-17"/>
        </w:rPr>
        <w:t> </w:t>
      </w:r>
      <w:r>
        <w:rPr/>
        <w:t>nộp</w:t>
      </w:r>
      <w:r>
        <w:rPr>
          <w:spacing w:val="-16"/>
        </w:rPr>
        <w:t> </w:t>
      </w:r>
      <w:r>
        <w:rPr/>
        <w:t>theo</w:t>
      </w:r>
      <w:r>
        <w:rPr>
          <w:spacing w:val="-16"/>
        </w:rPr>
        <w:t> </w:t>
      </w:r>
      <w:r>
        <w:rPr/>
        <w:t>biên</w:t>
      </w:r>
      <w:r>
        <w:rPr>
          <w:spacing w:val="-16"/>
        </w:rPr>
        <w:t> </w:t>
      </w:r>
      <w:r>
        <w:rPr/>
        <w:t>lai</w:t>
      </w:r>
      <w:r>
        <w:rPr>
          <w:spacing w:val="-16"/>
        </w:rPr>
        <w:t> </w:t>
      </w:r>
      <w:r>
        <w:rPr/>
        <w:t>thu</w:t>
      </w:r>
      <w:r>
        <w:rPr>
          <w:spacing w:val="-16"/>
        </w:rPr>
        <w:t> </w:t>
      </w:r>
      <w:r>
        <w:rPr/>
        <w:t>số</w:t>
      </w:r>
      <w:r>
        <w:rPr>
          <w:spacing w:val="-12"/>
        </w:rPr>
        <w:t> </w:t>
      </w:r>
      <w:r>
        <w:rPr/>
        <w:t>0008511 ngày</w:t>
      </w:r>
      <w:r>
        <w:rPr>
          <w:spacing w:val="-9"/>
        </w:rPr>
        <w:t> </w:t>
      </w:r>
      <w:r>
        <w:rPr/>
        <w:t>22/12/2022</w:t>
      </w:r>
      <w:r>
        <w:rPr>
          <w:spacing w:val="-3"/>
        </w:rPr>
        <w:t> </w:t>
      </w:r>
      <w:r>
        <w:rPr/>
        <w:t>của</w:t>
      </w:r>
      <w:r>
        <w:rPr>
          <w:spacing w:val="-8"/>
        </w:rPr>
        <w:t> </w:t>
      </w:r>
      <w:r>
        <w:rPr/>
        <w:t>Chi</w:t>
      </w:r>
      <w:r>
        <w:rPr>
          <w:spacing w:val="-6"/>
        </w:rPr>
        <w:t> </w:t>
      </w:r>
      <w:r>
        <w:rPr/>
        <w:t>cục</w:t>
      </w:r>
      <w:r>
        <w:rPr>
          <w:spacing w:val="-5"/>
        </w:rPr>
        <w:t> </w:t>
      </w:r>
      <w:r>
        <w:rPr/>
        <w:t>Thi</w:t>
      </w:r>
      <w:r>
        <w:rPr>
          <w:spacing w:val="-4"/>
        </w:rPr>
        <w:t> </w:t>
      </w:r>
      <w:r>
        <w:rPr/>
        <w:t>hành</w:t>
      </w:r>
      <w:r>
        <w:rPr>
          <w:spacing w:val="-5"/>
        </w:rPr>
        <w:t> </w:t>
      </w:r>
      <w:r>
        <w:rPr/>
        <w:t>án</w:t>
      </w:r>
      <w:r>
        <w:rPr>
          <w:spacing w:val="-7"/>
        </w:rPr>
        <w:t> </w:t>
      </w:r>
      <w:r>
        <w:rPr/>
        <w:t>dân</w:t>
      </w:r>
      <w:r>
        <w:rPr>
          <w:spacing w:val="-5"/>
        </w:rPr>
        <w:t> </w:t>
      </w:r>
      <w:r>
        <w:rPr/>
        <w:t>sự</w:t>
      </w:r>
      <w:r>
        <w:rPr>
          <w:spacing w:val="-9"/>
        </w:rPr>
        <w:t> </w:t>
      </w:r>
      <w:r>
        <w:rPr/>
        <w:t>huyện Đ,</w:t>
      </w:r>
      <w:r>
        <w:rPr>
          <w:spacing w:val="-6"/>
        </w:rPr>
        <w:t> </w:t>
      </w:r>
      <w:r>
        <w:rPr/>
        <w:t>tỉnh</w:t>
      </w:r>
      <w:r>
        <w:rPr>
          <w:spacing w:val="-7"/>
        </w:rPr>
        <w:t> </w:t>
      </w:r>
      <w:r>
        <w:rPr/>
        <w:t>Lâm</w:t>
      </w:r>
      <w:r>
        <w:rPr>
          <w:spacing w:val="-10"/>
        </w:rPr>
        <w:t> </w:t>
      </w:r>
      <w:r>
        <w:rPr/>
        <w:t>Đồng.</w:t>
      </w:r>
      <w:r>
        <w:rPr>
          <w:spacing w:val="-6"/>
        </w:rPr>
        <w:t> </w:t>
      </w:r>
      <w:r>
        <w:rPr/>
        <w:t>Hoàn</w:t>
      </w:r>
    </w:p>
    <w:p>
      <w:pPr>
        <w:spacing w:after="0" w:line="254" w:lineRule="auto"/>
        <w:jc w:val="both"/>
        <w:sectPr>
          <w:type w:val="continuous"/>
          <w:pgSz w:w="11910" w:h="16840"/>
          <w:pgMar w:top="1140" w:bottom="280" w:left="1600" w:right="980"/>
        </w:sectPr>
      </w:pPr>
    </w:p>
    <w:p>
      <w:pPr>
        <w:pStyle w:val="BodyText"/>
        <w:spacing w:line="254" w:lineRule="auto" w:before="66"/>
        <w:ind w:left="102"/>
      </w:pPr>
      <w:r>
        <w:rPr/>
        <w:t>trả</w:t>
      </w:r>
      <w:r>
        <w:rPr>
          <w:spacing w:val="-5"/>
        </w:rPr>
        <w:t> </w:t>
      </w:r>
      <w:r>
        <w:rPr/>
        <w:t>cho</w:t>
      </w:r>
      <w:r>
        <w:rPr>
          <w:spacing w:val="-6"/>
        </w:rPr>
        <w:t> </w:t>
      </w:r>
      <w:r>
        <w:rPr/>
        <w:t>ông</w:t>
      </w:r>
      <w:r>
        <w:rPr>
          <w:spacing w:val="-7"/>
        </w:rPr>
        <w:t> </w:t>
      </w:r>
      <w:r>
        <w:rPr/>
        <w:t>Tràn</w:t>
      </w:r>
      <w:r>
        <w:rPr>
          <w:spacing w:val="-3"/>
        </w:rPr>
        <w:t> </w:t>
      </w:r>
      <w:r>
        <w:rPr/>
        <w:t>Anh</w:t>
      </w:r>
      <w:r>
        <w:rPr>
          <w:spacing w:val="-7"/>
        </w:rPr>
        <w:t> </w:t>
      </w:r>
      <w:r>
        <w:rPr/>
        <w:t>K</w:t>
      </w:r>
      <w:r>
        <w:rPr>
          <w:spacing w:val="-6"/>
        </w:rPr>
        <w:t> </w:t>
      </w:r>
      <w:r>
        <w:rPr/>
        <w:t>150.000</w:t>
      </w:r>
      <w:r>
        <w:rPr>
          <w:spacing w:val="-5"/>
        </w:rPr>
        <w:t> </w:t>
      </w:r>
      <w:r>
        <w:rPr/>
        <w:t>đồng</w:t>
      </w:r>
      <w:r>
        <w:rPr>
          <w:spacing w:val="-3"/>
        </w:rPr>
        <w:t> </w:t>
      </w:r>
      <w:r>
        <w:rPr/>
        <w:t>(một</w:t>
      </w:r>
      <w:r>
        <w:rPr>
          <w:spacing w:val="-4"/>
        </w:rPr>
        <w:t> </w:t>
      </w:r>
      <w:r>
        <w:rPr/>
        <w:t>trăm</w:t>
      </w:r>
      <w:r>
        <w:rPr>
          <w:spacing w:val="-10"/>
        </w:rPr>
        <w:t> </w:t>
      </w:r>
      <w:r>
        <w:rPr/>
        <w:t>năm</w:t>
      </w:r>
      <w:r>
        <w:rPr>
          <w:spacing w:val="-7"/>
        </w:rPr>
        <w:t> </w:t>
      </w:r>
      <w:r>
        <w:rPr/>
        <w:t>mươi</w:t>
      </w:r>
      <w:r>
        <w:rPr>
          <w:spacing w:val="-4"/>
        </w:rPr>
        <w:t> </w:t>
      </w:r>
      <w:r>
        <w:rPr/>
        <w:t>nghìn</w:t>
      </w:r>
      <w:r>
        <w:rPr>
          <w:spacing w:val="-5"/>
        </w:rPr>
        <w:t> </w:t>
      </w:r>
      <w:r>
        <w:rPr/>
        <w:t>đồng)</w:t>
      </w:r>
      <w:r>
        <w:rPr>
          <w:spacing w:val="-3"/>
        </w:rPr>
        <w:t> </w:t>
      </w:r>
      <w:r>
        <w:rPr/>
        <w:t>tạm</w:t>
      </w:r>
      <w:r>
        <w:rPr>
          <w:spacing w:val="-10"/>
        </w:rPr>
        <w:t> </w:t>
      </w:r>
      <w:r>
        <w:rPr/>
        <w:t>ứng án phí còn thừa.</w:t>
      </w:r>
    </w:p>
    <w:p>
      <w:pPr>
        <w:pStyle w:val="ListParagraph"/>
        <w:numPr>
          <w:ilvl w:val="0"/>
          <w:numId w:val="2"/>
        </w:numPr>
        <w:tabs>
          <w:tab w:pos="935" w:val="left" w:leader="none"/>
        </w:tabs>
        <w:spacing w:line="254" w:lineRule="auto" w:before="117" w:after="0"/>
        <w:ind w:left="102" w:right="154" w:firstLine="566"/>
        <w:jc w:val="left"/>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5"/>
          <w:sz w:val="28"/>
        </w:rPr>
        <w:t> </w:t>
      </w:r>
      <w:r>
        <w:rPr>
          <w:sz w:val="28"/>
        </w:rPr>
        <w:t>lực</w:t>
      </w:r>
      <w:r>
        <w:rPr>
          <w:spacing w:val="-18"/>
          <w:sz w:val="28"/>
        </w:rPr>
        <w:t> </w:t>
      </w:r>
      <w:r>
        <w:rPr>
          <w:sz w:val="28"/>
        </w:rPr>
        <w:t>pháp</w:t>
      </w:r>
      <w:r>
        <w:rPr>
          <w:spacing w:val="-18"/>
          <w:sz w:val="28"/>
        </w:rPr>
        <w:t> </w:t>
      </w:r>
      <w:r>
        <w:rPr>
          <w:sz w:val="28"/>
        </w:rPr>
        <w:t>luật</w:t>
      </w:r>
      <w:r>
        <w:rPr>
          <w:spacing w:val="-17"/>
          <w:sz w:val="28"/>
        </w:rPr>
        <w:t> </w:t>
      </w:r>
      <w:r>
        <w:rPr>
          <w:sz w:val="28"/>
        </w:rPr>
        <w:t>ngay</w:t>
      </w:r>
      <w:r>
        <w:rPr>
          <w:spacing w:val="-18"/>
          <w:sz w:val="28"/>
        </w:rPr>
        <w:t> </w:t>
      </w:r>
      <w:r>
        <w:rPr>
          <w:sz w:val="28"/>
        </w:rPr>
        <w:t>sau</w:t>
      </w:r>
      <w:r>
        <w:rPr>
          <w:spacing w:val="-15"/>
          <w:sz w:val="28"/>
        </w:rPr>
        <w:t> </w:t>
      </w:r>
      <w:r>
        <w:rPr>
          <w:sz w:val="28"/>
        </w:rPr>
        <w:t>khi</w:t>
      </w:r>
      <w:r>
        <w:rPr>
          <w:spacing w:val="-16"/>
          <w:sz w:val="28"/>
        </w:rPr>
        <w:t> </w:t>
      </w:r>
      <w:r>
        <w:rPr>
          <w:sz w:val="28"/>
        </w:rPr>
        <w:t>được</w:t>
      </w:r>
      <w:r>
        <w:rPr>
          <w:spacing w:val="-18"/>
          <w:sz w:val="28"/>
        </w:rPr>
        <w:t> </w:t>
      </w:r>
      <w:r>
        <w:rPr>
          <w:sz w:val="28"/>
        </w:rPr>
        <w:t>ban</w:t>
      </w:r>
      <w:r>
        <w:rPr>
          <w:spacing w:val="-15"/>
          <w:sz w:val="28"/>
        </w:rPr>
        <w:t> </w:t>
      </w:r>
      <w:r>
        <w:rPr>
          <w:sz w:val="28"/>
        </w:rPr>
        <w:t>hành</w:t>
      </w:r>
      <w:r>
        <w:rPr>
          <w:spacing w:val="-18"/>
          <w:sz w:val="28"/>
        </w:rPr>
        <w:t> </w:t>
      </w:r>
      <w:r>
        <w:rPr>
          <w:sz w:val="28"/>
        </w:rPr>
        <w:t>và</w:t>
      </w:r>
      <w:r>
        <w:rPr>
          <w:spacing w:val="-16"/>
          <w:sz w:val="28"/>
        </w:rPr>
        <w:t> </w:t>
      </w:r>
      <w:r>
        <w:rPr>
          <w:sz w:val="28"/>
        </w:rPr>
        <w:t>không bị kháng cáo, kháng nghị theo thủ tục phúc thẩm.</w:t>
      </w:r>
    </w:p>
    <w:p>
      <w:pPr>
        <w:pStyle w:val="BodyText"/>
        <w:spacing w:before="4"/>
        <w:rPr>
          <w:sz w:val="11"/>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6"/>
        <w:gridCol w:w="3081"/>
      </w:tblGrid>
      <w:tr>
        <w:trPr>
          <w:trHeight w:val="2676" w:hRule="atLeast"/>
        </w:trPr>
        <w:tc>
          <w:tcPr>
            <w:tcW w:w="5136" w:type="dxa"/>
          </w:tcPr>
          <w:p>
            <w:pPr>
              <w:pStyle w:val="TableParagraph"/>
              <w:spacing w:before="26"/>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81"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3"/>
              </w:numPr>
              <w:tabs>
                <w:tab w:pos="175" w:val="left" w:leader="none"/>
              </w:tabs>
              <w:spacing w:line="240" w:lineRule="auto" w:before="88"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Đ;</w:t>
            </w:r>
          </w:p>
          <w:p>
            <w:pPr>
              <w:pStyle w:val="TableParagraph"/>
              <w:numPr>
                <w:ilvl w:val="0"/>
                <w:numId w:val="3"/>
              </w:numPr>
              <w:tabs>
                <w:tab w:pos="175" w:val="left" w:leader="none"/>
              </w:tabs>
              <w:spacing w:line="240" w:lineRule="auto" w:before="88" w:after="0"/>
              <w:ind w:left="174" w:right="0" w:hanging="125"/>
              <w:jc w:val="left"/>
              <w:rPr>
                <w:sz w:val="22"/>
              </w:rPr>
            </w:pPr>
            <w:r>
              <w:rPr>
                <w:sz w:val="22"/>
              </w:rPr>
              <w:t>THADS</w:t>
            </w:r>
            <w:r>
              <w:rPr>
                <w:spacing w:val="-4"/>
                <w:sz w:val="22"/>
              </w:rPr>
              <w:t> </w:t>
            </w:r>
            <w:r>
              <w:rPr>
                <w:sz w:val="22"/>
              </w:rPr>
              <w:t>huyện</w:t>
            </w:r>
            <w:r>
              <w:rPr>
                <w:spacing w:val="-3"/>
                <w:sz w:val="22"/>
              </w:rPr>
              <w:t> </w:t>
            </w:r>
            <w:r>
              <w:rPr>
                <w:spacing w:val="-5"/>
                <w:sz w:val="22"/>
              </w:rPr>
              <w:t>Đ;</w:t>
            </w:r>
          </w:p>
          <w:p>
            <w:pPr>
              <w:pStyle w:val="TableParagraph"/>
              <w:numPr>
                <w:ilvl w:val="0"/>
                <w:numId w:val="3"/>
              </w:numPr>
              <w:tabs>
                <w:tab w:pos="178" w:val="left" w:leader="none"/>
              </w:tabs>
              <w:spacing w:line="240" w:lineRule="auto" w:before="85" w:after="0"/>
              <w:ind w:left="177" w:right="0" w:hanging="128"/>
              <w:jc w:val="left"/>
              <w:rPr>
                <w:sz w:val="22"/>
              </w:rPr>
            </w:pPr>
            <w:r>
              <w:rPr>
                <w:color w:val="FF0000"/>
                <w:sz w:val="22"/>
              </w:rPr>
              <w:t>UBND</w:t>
            </w:r>
            <w:r>
              <w:rPr>
                <w:color w:val="FF0000"/>
                <w:spacing w:val="-6"/>
                <w:sz w:val="22"/>
              </w:rPr>
              <w:t> </w:t>
            </w:r>
            <w:r>
              <w:rPr>
                <w:color w:val="FF0000"/>
                <w:sz w:val="22"/>
              </w:rPr>
              <w:t>thị</w:t>
            </w:r>
            <w:r>
              <w:rPr>
                <w:color w:val="FF0000"/>
                <w:spacing w:val="-1"/>
                <w:sz w:val="22"/>
              </w:rPr>
              <w:t> </w:t>
            </w:r>
            <w:r>
              <w:rPr>
                <w:color w:val="FF0000"/>
                <w:sz w:val="22"/>
              </w:rPr>
              <w:t>trấn</w:t>
            </w:r>
            <w:r>
              <w:rPr>
                <w:color w:val="FF0000"/>
                <w:spacing w:val="-2"/>
                <w:sz w:val="22"/>
              </w:rPr>
              <w:t> </w:t>
            </w:r>
            <w:r>
              <w:rPr>
                <w:color w:val="FF0000"/>
                <w:sz w:val="22"/>
              </w:rPr>
              <w:t>L,</w:t>
            </w:r>
            <w:r>
              <w:rPr>
                <w:color w:val="FF0000"/>
                <w:spacing w:val="-2"/>
                <w:sz w:val="22"/>
              </w:rPr>
              <w:t> </w:t>
            </w:r>
            <w:r>
              <w:rPr>
                <w:color w:val="FF0000"/>
                <w:sz w:val="22"/>
              </w:rPr>
              <w:t>huyện</w:t>
            </w:r>
            <w:r>
              <w:rPr>
                <w:color w:val="FF0000"/>
                <w:spacing w:val="-4"/>
                <w:sz w:val="22"/>
              </w:rPr>
              <w:t> </w:t>
            </w:r>
            <w:r>
              <w:rPr>
                <w:color w:val="FF0000"/>
                <w:spacing w:val="-5"/>
                <w:sz w:val="22"/>
              </w:rPr>
              <w:t>Đ,</w:t>
            </w:r>
          </w:p>
          <w:p>
            <w:pPr>
              <w:pStyle w:val="TableParagraph"/>
              <w:spacing w:before="88"/>
              <w:ind w:left="50"/>
              <w:rPr>
                <w:sz w:val="22"/>
              </w:rPr>
            </w:pPr>
            <w:r>
              <w:rPr>
                <w:color w:val="FF0000"/>
                <w:sz w:val="22"/>
              </w:rPr>
              <w:t>tỉnh</w:t>
            </w:r>
            <w:r>
              <w:rPr>
                <w:color w:val="FF0000"/>
                <w:spacing w:val="-4"/>
                <w:sz w:val="22"/>
              </w:rPr>
              <w:t> </w:t>
            </w:r>
            <w:r>
              <w:rPr>
                <w:color w:val="FF0000"/>
                <w:sz w:val="22"/>
              </w:rPr>
              <w:t>Lâm</w:t>
            </w:r>
            <w:r>
              <w:rPr>
                <w:color w:val="FF0000"/>
                <w:spacing w:val="-5"/>
                <w:sz w:val="22"/>
              </w:rPr>
              <w:t> </w:t>
            </w:r>
            <w:r>
              <w:rPr>
                <w:color w:val="FF0000"/>
                <w:sz w:val="22"/>
              </w:rPr>
              <w:t>Đồng</w:t>
            </w:r>
            <w:r>
              <w:rPr>
                <w:color w:val="FF0000"/>
                <w:spacing w:val="-4"/>
                <w:sz w:val="22"/>
              </w:rPr>
              <w:t> </w:t>
            </w:r>
            <w:r>
              <w:rPr>
                <w:color w:val="FF0000"/>
                <w:sz w:val="22"/>
              </w:rPr>
              <w:t>(Số</w:t>
            </w:r>
            <w:r>
              <w:rPr>
                <w:color w:val="FF0000"/>
                <w:spacing w:val="-1"/>
                <w:sz w:val="22"/>
              </w:rPr>
              <w:t> </w:t>
            </w:r>
            <w:r>
              <w:rPr>
                <w:color w:val="FF0000"/>
                <w:sz w:val="22"/>
              </w:rPr>
              <w:t>327,</w:t>
            </w:r>
            <w:r>
              <w:rPr>
                <w:color w:val="FF0000"/>
                <w:spacing w:val="-1"/>
                <w:sz w:val="22"/>
              </w:rPr>
              <w:t> </w:t>
            </w:r>
            <w:r>
              <w:rPr>
                <w:color w:val="FF0000"/>
                <w:sz w:val="22"/>
              </w:rPr>
              <w:t>đăng</w:t>
            </w:r>
            <w:r>
              <w:rPr>
                <w:color w:val="FF0000"/>
                <w:spacing w:val="-4"/>
                <w:sz w:val="22"/>
              </w:rPr>
              <w:t> </w:t>
            </w:r>
            <w:r>
              <w:rPr>
                <w:color w:val="FF0000"/>
                <w:sz w:val="22"/>
              </w:rPr>
              <w:t>ký</w:t>
            </w:r>
            <w:r>
              <w:rPr>
                <w:color w:val="FF0000"/>
                <w:spacing w:val="-4"/>
                <w:sz w:val="22"/>
              </w:rPr>
              <w:t> </w:t>
            </w:r>
            <w:r>
              <w:rPr>
                <w:color w:val="FF0000"/>
                <w:sz w:val="22"/>
              </w:rPr>
              <w:t>ngày</w:t>
            </w:r>
            <w:r>
              <w:rPr>
                <w:color w:val="FF0000"/>
                <w:spacing w:val="-3"/>
                <w:sz w:val="22"/>
              </w:rPr>
              <w:t> </w:t>
            </w:r>
            <w:r>
              <w:rPr>
                <w:color w:val="FF0000"/>
                <w:spacing w:val="-2"/>
                <w:sz w:val="22"/>
              </w:rPr>
              <w:t>22/12/2021);</w:t>
            </w:r>
          </w:p>
          <w:p>
            <w:pPr>
              <w:pStyle w:val="TableParagraph"/>
              <w:numPr>
                <w:ilvl w:val="0"/>
                <w:numId w:val="3"/>
              </w:numPr>
              <w:tabs>
                <w:tab w:pos="178" w:val="left" w:leader="none"/>
              </w:tabs>
              <w:spacing w:line="240" w:lineRule="auto" w:before="88" w:after="0"/>
              <w:ind w:left="177" w:right="0" w:hanging="128"/>
              <w:jc w:val="left"/>
              <w:rPr>
                <w:sz w:val="22"/>
              </w:rPr>
            </w:pPr>
            <w:r>
              <w:rPr>
                <w:sz w:val="22"/>
              </w:rPr>
              <w:t>Đương</w:t>
            </w:r>
            <w:r>
              <w:rPr>
                <w:spacing w:val="-5"/>
                <w:sz w:val="22"/>
              </w:rPr>
              <w:t> sự;</w:t>
            </w:r>
          </w:p>
          <w:p>
            <w:pPr>
              <w:pStyle w:val="TableParagraph"/>
              <w:numPr>
                <w:ilvl w:val="0"/>
                <w:numId w:val="3"/>
              </w:numPr>
              <w:tabs>
                <w:tab w:pos="192" w:val="left" w:leader="none"/>
              </w:tabs>
              <w:spacing w:line="233" w:lineRule="exact" w:before="86" w:after="0"/>
              <w:ind w:left="191" w:right="0" w:hanging="142"/>
              <w:jc w:val="left"/>
              <w:rPr>
                <w:sz w:val="18"/>
              </w:rPr>
            </w:pPr>
            <w:r>
              <w:rPr>
                <w:sz w:val="22"/>
              </w:rPr>
              <w:t>Lưu:</w:t>
            </w:r>
            <w:r>
              <w:rPr>
                <w:spacing w:val="-2"/>
                <w:sz w:val="22"/>
              </w:rPr>
              <w:t> </w:t>
            </w:r>
            <w:r>
              <w:rPr>
                <w:sz w:val="22"/>
              </w:rPr>
              <w:t>HS,</w:t>
            </w:r>
            <w:r>
              <w:rPr>
                <w:spacing w:val="-1"/>
                <w:sz w:val="22"/>
              </w:rPr>
              <w:t> </w:t>
            </w:r>
            <w:r>
              <w:rPr>
                <w:spacing w:val="-5"/>
                <w:sz w:val="22"/>
              </w:rPr>
              <w:t>AV.</w:t>
            </w:r>
          </w:p>
        </w:tc>
        <w:tc>
          <w:tcPr>
            <w:tcW w:w="3081" w:type="dxa"/>
          </w:tcPr>
          <w:p>
            <w:pPr>
              <w:pStyle w:val="TableParagraph"/>
              <w:spacing w:line="311" w:lineRule="exact"/>
              <w:ind w:left="496"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5"/>
              </w:rPr>
            </w:pPr>
          </w:p>
          <w:p>
            <w:pPr>
              <w:pStyle w:val="TableParagraph"/>
              <w:ind w:left="499" w:right="42"/>
              <w:jc w:val="center"/>
              <w:rPr>
                <w:b/>
                <w:sz w:val="28"/>
              </w:rPr>
            </w:pPr>
            <w:r>
              <w:rPr>
                <w:b/>
                <w:sz w:val="28"/>
              </w:rPr>
              <w:t>Lê</w:t>
            </w:r>
            <w:r>
              <w:rPr>
                <w:b/>
                <w:spacing w:val="-5"/>
                <w:sz w:val="28"/>
              </w:rPr>
              <w:t> </w:t>
            </w:r>
            <w:r>
              <w:rPr>
                <w:b/>
                <w:sz w:val="28"/>
              </w:rPr>
              <w:t>Thị</w:t>
            </w:r>
            <w:r>
              <w:rPr>
                <w:b/>
                <w:spacing w:val="-3"/>
                <w:sz w:val="28"/>
              </w:rPr>
              <w:t> </w:t>
            </w:r>
            <w:r>
              <w:rPr>
                <w:b/>
                <w:sz w:val="28"/>
              </w:rPr>
              <w:t>Phượng</w:t>
            </w:r>
            <w:r>
              <w:rPr>
                <w:b/>
                <w:spacing w:val="-1"/>
                <w:sz w:val="28"/>
              </w:rPr>
              <w:t> </w:t>
            </w:r>
            <w:r>
              <w:rPr>
                <w:b/>
                <w:spacing w:val="-4"/>
                <w:sz w:val="28"/>
              </w:rPr>
              <w:t>Diễm</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4"/>
        </w:rPr>
      </w:pPr>
    </w:p>
    <w:p>
      <w:pPr>
        <w:pStyle w:val="BodyText"/>
        <w:ind w:left="519"/>
        <w:jc w:val="center"/>
      </w:pPr>
      <w:r>
        <w:rPr>
          <w:w w:val="100"/>
        </w:rPr>
        <w:t>2</w:t>
      </w:r>
    </w:p>
    <w:sectPr>
      <w:pgSz w:w="11910" w:h="16840"/>
      <w:pgMar w:top="106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75" w:hanging="125"/>
      </w:pPr>
      <w:rPr>
        <w:rFonts w:hint="default"/>
        <w:lang w:val="vi" w:eastAsia="en-US" w:bidi="ar-SA"/>
      </w:rPr>
    </w:lvl>
    <w:lvl w:ilvl="2">
      <w:start w:val="0"/>
      <w:numFmt w:val="bullet"/>
      <w:lvlText w:val="•"/>
      <w:lvlJc w:val="left"/>
      <w:pPr>
        <w:ind w:left="1171" w:hanging="125"/>
      </w:pPr>
      <w:rPr>
        <w:rFonts w:hint="default"/>
        <w:lang w:val="vi" w:eastAsia="en-US" w:bidi="ar-SA"/>
      </w:rPr>
    </w:lvl>
    <w:lvl w:ilvl="3">
      <w:start w:val="0"/>
      <w:numFmt w:val="bullet"/>
      <w:lvlText w:val="•"/>
      <w:lvlJc w:val="left"/>
      <w:pPr>
        <w:ind w:left="1666" w:hanging="125"/>
      </w:pPr>
      <w:rPr>
        <w:rFonts w:hint="default"/>
        <w:lang w:val="vi" w:eastAsia="en-US" w:bidi="ar-SA"/>
      </w:rPr>
    </w:lvl>
    <w:lvl w:ilvl="4">
      <w:start w:val="0"/>
      <w:numFmt w:val="bullet"/>
      <w:lvlText w:val="•"/>
      <w:lvlJc w:val="left"/>
      <w:pPr>
        <w:ind w:left="2162" w:hanging="125"/>
      </w:pPr>
      <w:rPr>
        <w:rFonts w:hint="default"/>
        <w:lang w:val="vi" w:eastAsia="en-US" w:bidi="ar-SA"/>
      </w:rPr>
    </w:lvl>
    <w:lvl w:ilvl="5">
      <w:start w:val="0"/>
      <w:numFmt w:val="bullet"/>
      <w:lvlText w:val="•"/>
      <w:lvlJc w:val="left"/>
      <w:pPr>
        <w:ind w:left="2658" w:hanging="125"/>
      </w:pPr>
      <w:rPr>
        <w:rFonts w:hint="default"/>
        <w:lang w:val="vi" w:eastAsia="en-US" w:bidi="ar-SA"/>
      </w:rPr>
    </w:lvl>
    <w:lvl w:ilvl="6">
      <w:start w:val="0"/>
      <w:numFmt w:val="bullet"/>
      <w:lvlText w:val="•"/>
      <w:lvlJc w:val="left"/>
      <w:pPr>
        <w:ind w:left="3153" w:hanging="125"/>
      </w:pPr>
      <w:rPr>
        <w:rFonts w:hint="default"/>
        <w:lang w:val="vi" w:eastAsia="en-US" w:bidi="ar-SA"/>
      </w:rPr>
    </w:lvl>
    <w:lvl w:ilvl="7">
      <w:start w:val="0"/>
      <w:numFmt w:val="bullet"/>
      <w:lvlText w:val="•"/>
      <w:lvlJc w:val="left"/>
      <w:pPr>
        <w:ind w:left="3649" w:hanging="125"/>
      </w:pPr>
      <w:rPr>
        <w:rFonts w:hint="default"/>
        <w:lang w:val="vi" w:eastAsia="en-US" w:bidi="ar-SA"/>
      </w:rPr>
    </w:lvl>
    <w:lvl w:ilvl="8">
      <w:start w:val="0"/>
      <w:numFmt w:val="bullet"/>
      <w:lvlText w:val="•"/>
      <w:lvlJc w:val="left"/>
      <w:pPr>
        <w:ind w:left="4144" w:hanging="125"/>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293"/>
      </w:pPr>
      <w:rPr>
        <w:rFonts w:hint="default"/>
        <w:lang w:val="vi" w:eastAsia="en-US" w:bidi="ar-SA"/>
      </w:rPr>
    </w:lvl>
    <w:lvl w:ilvl="2">
      <w:start w:val="0"/>
      <w:numFmt w:val="bullet"/>
      <w:lvlText w:val="•"/>
      <w:lvlJc w:val="left"/>
      <w:pPr>
        <w:ind w:left="1945" w:hanging="293"/>
      </w:pPr>
      <w:rPr>
        <w:rFonts w:hint="default"/>
        <w:lang w:val="vi" w:eastAsia="en-US" w:bidi="ar-SA"/>
      </w:rPr>
    </w:lvl>
    <w:lvl w:ilvl="3">
      <w:start w:val="0"/>
      <w:numFmt w:val="bullet"/>
      <w:lvlText w:val="•"/>
      <w:lvlJc w:val="left"/>
      <w:pPr>
        <w:ind w:left="2867" w:hanging="293"/>
      </w:pPr>
      <w:rPr>
        <w:rFonts w:hint="default"/>
        <w:lang w:val="vi" w:eastAsia="en-US" w:bidi="ar-SA"/>
      </w:rPr>
    </w:lvl>
    <w:lvl w:ilvl="4">
      <w:start w:val="0"/>
      <w:numFmt w:val="bullet"/>
      <w:lvlText w:val="•"/>
      <w:lvlJc w:val="left"/>
      <w:pPr>
        <w:ind w:left="3790"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5" w:hanging="293"/>
      </w:pPr>
      <w:rPr>
        <w:rFonts w:hint="default"/>
        <w:lang w:val="vi" w:eastAsia="en-US" w:bidi="ar-SA"/>
      </w:rPr>
    </w:lvl>
    <w:lvl w:ilvl="7">
      <w:start w:val="0"/>
      <w:numFmt w:val="bullet"/>
      <w:lvlText w:val="•"/>
      <w:lvlJc w:val="left"/>
      <w:pPr>
        <w:ind w:left="6558" w:hanging="293"/>
      </w:pPr>
      <w:rPr>
        <w:rFonts w:hint="default"/>
        <w:lang w:val="vi" w:eastAsia="en-US" w:bidi="ar-SA"/>
      </w:rPr>
    </w:lvl>
    <w:lvl w:ilvl="8">
      <w:start w:val="0"/>
      <w:numFmt w:val="bullet"/>
      <w:lvlText w:val="•"/>
      <w:lvlJc w:val="left"/>
      <w:pPr>
        <w:ind w:left="7481" w:hanging="293"/>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2" w:hanging="166"/>
      </w:pPr>
      <w:rPr>
        <w:rFonts w:hint="default"/>
        <w:lang w:val="vi" w:eastAsia="en-US" w:bidi="ar-SA"/>
      </w:rPr>
    </w:lvl>
    <w:lvl w:ilvl="2">
      <w:start w:val="0"/>
      <w:numFmt w:val="bullet"/>
      <w:lvlText w:val="•"/>
      <w:lvlJc w:val="left"/>
      <w:pPr>
        <w:ind w:left="1945" w:hanging="166"/>
      </w:pPr>
      <w:rPr>
        <w:rFonts w:hint="default"/>
        <w:lang w:val="vi" w:eastAsia="en-US" w:bidi="ar-SA"/>
      </w:rPr>
    </w:lvl>
    <w:lvl w:ilvl="3">
      <w:start w:val="0"/>
      <w:numFmt w:val="bullet"/>
      <w:lvlText w:val="•"/>
      <w:lvlJc w:val="left"/>
      <w:pPr>
        <w:ind w:left="2867" w:hanging="166"/>
      </w:pPr>
      <w:rPr>
        <w:rFonts w:hint="default"/>
        <w:lang w:val="vi" w:eastAsia="en-US" w:bidi="ar-SA"/>
      </w:rPr>
    </w:lvl>
    <w:lvl w:ilvl="4">
      <w:start w:val="0"/>
      <w:numFmt w:val="bullet"/>
      <w:lvlText w:val="•"/>
      <w:lvlJc w:val="left"/>
      <w:pPr>
        <w:ind w:left="3790" w:hanging="166"/>
      </w:pPr>
      <w:rPr>
        <w:rFonts w:hint="default"/>
        <w:lang w:val="vi" w:eastAsia="en-US" w:bidi="ar-SA"/>
      </w:rPr>
    </w:lvl>
    <w:lvl w:ilvl="5">
      <w:start w:val="0"/>
      <w:numFmt w:val="bullet"/>
      <w:lvlText w:val="•"/>
      <w:lvlJc w:val="left"/>
      <w:pPr>
        <w:ind w:left="4713" w:hanging="166"/>
      </w:pPr>
      <w:rPr>
        <w:rFonts w:hint="default"/>
        <w:lang w:val="vi" w:eastAsia="en-US" w:bidi="ar-SA"/>
      </w:rPr>
    </w:lvl>
    <w:lvl w:ilvl="6">
      <w:start w:val="0"/>
      <w:numFmt w:val="bullet"/>
      <w:lvlText w:val="•"/>
      <w:lvlJc w:val="left"/>
      <w:pPr>
        <w:ind w:left="5635" w:hanging="166"/>
      </w:pPr>
      <w:rPr>
        <w:rFonts w:hint="default"/>
        <w:lang w:val="vi" w:eastAsia="en-US" w:bidi="ar-SA"/>
      </w:rPr>
    </w:lvl>
    <w:lvl w:ilvl="7">
      <w:start w:val="0"/>
      <w:numFmt w:val="bullet"/>
      <w:lvlText w:val="•"/>
      <w:lvlJc w:val="left"/>
      <w:pPr>
        <w:ind w:left="6558" w:hanging="166"/>
      </w:pPr>
      <w:rPr>
        <w:rFonts w:hint="default"/>
        <w:lang w:val="vi" w:eastAsia="en-US" w:bidi="ar-SA"/>
      </w:rPr>
    </w:lvl>
    <w:lvl w:ilvl="8">
      <w:start w:val="0"/>
      <w:numFmt w:val="bullet"/>
      <w:lvlText w:val="•"/>
      <w:lvlJc w:val="left"/>
      <w:pPr>
        <w:ind w:left="7481"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erms:created xsi:type="dcterms:W3CDTF">2023-04-25T01:10:56Z</dcterms:created>
  <dcterms:modified xsi:type="dcterms:W3CDTF">2023-04-25T01:10:56Z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