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5"/>
        <w:gridCol w:w="5992"/>
      </w:tblGrid>
      <w:tr>
        <w:trPr>
          <w:trHeight w:val="1571" w:hRule="atLeast"/>
        </w:trPr>
        <w:tc>
          <w:tcPr>
            <w:tcW w:w="3785" w:type="dxa"/>
          </w:tcPr>
          <w:p>
            <w:pPr>
              <w:pStyle w:val="TableParagraph"/>
              <w:spacing w:line="256" w:lineRule="auto" w:after="31"/>
              <w:ind w:left="287" w:right="839" w:firstLine="2"/>
              <w:jc w:val="center"/>
              <w:rPr>
                <w:b/>
                <w:sz w:val="26"/>
              </w:rPr>
            </w:pPr>
            <w:r>
              <w:rPr>
                <w:b/>
                <w:sz w:val="26"/>
              </w:rPr>
              <w:t>TOÀ ÁN NHÂN DÂN HUYỆN</w:t>
            </w:r>
            <w:r>
              <w:rPr>
                <w:b/>
                <w:spacing w:val="-17"/>
                <w:sz w:val="26"/>
              </w:rPr>
              <w:t> </w:t>
            </w:r>
            <w:r>
              <w:rPr>
                <w:b/>
                <w:sz w:val="26"/>
              </w:rPr>
              <w:t>BÌNH</w:t>
            </w:r>
            <w:r>
              <w:rPr>
                <w:b/>
                <w:spacing w:val="-16"/>
                <w:sz w:val="26"/>
              </w:rPr>
              <w:t> </w:t>
            </w:r>
            <w:r>
              <w:rPr>
                <w:b/>
                <w:sz w:val="26"/>
              </w:rPr>
              <w:t>XUYÊN TỈNH VĨNH PHÚC</w:t>
            </w:r>
          </w:p>
          <w:p>
            <w:pPr>
              <w:pStyle w:val="TableParagraph"/>
              <w:spacing w:line="20" w:lineRule="exact"/>
              <w:ind w:left="738"/>
              <w:rPr>
                <w:sz w:val="2"/>
              </w:rPr>
            </w:pPr>
            <w:r>
              <w:rPr>
                <w:sz w:val="2"/>
              </w:rPr>
              <w:pict>
                <v:group style="width:94.5pt;height:.75pt;mso-position-horizontal-relative:char;mso-position-vertical-relative:line" id="docshapegroup1" coordorigin="0,0" coordsize="1890,15">
                  <v:line style="position:absolute" from="0,8" to="1890,8" stroked="true" strokeweight=".75pt" strokecolor="#000000">
                    <v:stroke dashstyle="solid"/>
                  </v:line>
                </v:group>
              </w:pict>
            </w:r>
            <w:r>
              <w:rPr>
                <w:sz w:val="2"/>
              </w:rPr>
            </w:r>
          </w:p>
          <w:p>
            <w:pPr>
              <w:pStyle w:val="TableParagraph"/>
              <w:spacing w:line="302" w:lineRule="exact" w:before="238"/>
              <w:ind w:left="47" w:right="518"/>
              <w:jc w:val="center"/>
              <w:rPr>
                <w:sz w:val="28"/>
              </w:rPr>
            </w:pPr>
            <w:r>
              <w:rPr>
                <w:sz w:val="28"/>
              </w:rPr>
              <w:t>Số:</w:t>
            </w:r>
            <w:r>
              <w:rPr>
                <w:spacing w:val="-18"/>
                <w:sz w:val="28"/>
              </w:rPr>
              <w:t> </w:t>
            </w:r>
            <w:r>
              <w:rPr>
                <w:sz w:val="28"/>
              </w:rPr>
              <w:t>122/2022/QĐST-</w:t>
            </w:r>
            <w:r>
              <w:rPr>
                <w:spacing w:val="-4"/>
                <w:sz w:val="28"/>
              </w:rPr>
              <w:t>HNGĐ</w:t>
            </w:r>
          </w:p>
        </w:tc>
        <w:tc>
          <w:tcPr>
            <w:tcW w:w="5992" w:type="dxa"/>
          </w:tcPr>
          <w:p>
            <w:pPr>
              <w:pStyle w:val="TableParagraph"/>
              <w:spacing w:line="287" w:lineRule="exact"/>
              <w:ind w:left="531"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6"/>
              <w:ind w:left="531"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2047"/>
              <w:rPr>
                <w:sz w:val="2"/>
              </w:rPr>
            </w:pPr>
            <w:r>
              <w:rPr>
                <w:sz w:val="2"/>
              </w:rPr>
              <w:pict>
                <v:group style="width:128.9pt;height:.8pt;mso-position-horizontal-relative:char;mso-position-vertical-relative:line" id="docshapegroup2" coordorigin="0,0" coordsize="2578,16">
                  <v:line style="position:absolute" from="8,8" to="2570,9" stroked="true" strokeweight=".75pt" strokecolor="#000000">
                    <v:stroke dashstyle="solid"/>
                  </v:line>
                </v:group>
              </w:pict>
            </w:r>
            <w:r>
              <w:rPr>
                <w:sz w:val="2"/>
              </w:rPr>
            </w:r>
          </w:p>
          <w:p>
            <w:pPr>
              <w:pStyle w:val="TableParagraph"/>
              <w:rPr>
                <w:sz w:val="30"/>
              </w:rPr>
            </w:pPr>
          </w:p>
          <w:p>
            <w:pPr>
              <w:pStyle w:val="TableParagraph"/>
              <w:spacing w:line="302" w:lineRule="exact" w:before="238"/>
              <w:ind w:left="609" w:right="59"/>
              <w:jc w:val="center"/>
              <w:rPr>
                <w:i/>
                <w:sz w:val="28"/>
              </w:rPr>
            </w:pPr>
            <w:r>
              <w:rPr>
                <w:i/>
                <w:sz w:val="28"/>
              </w:rPr>
              <w:t>Bình</w:t>
            </w:r>
            <w:r>
              <w:rPr>
                <w:i/>
                <w:spacing w:val="-2"/>
                <w:sz w:val="28"/>
              </w:rPr>
              <w:t> </w:t>
            </w:r>
            <w:r>
              <w:rPr>
                <w:i/>
                <w:sz w:val="28"/>
              </w:rPr>
              <w:t>Xuyên,</w:t>
            </w:r>
            <w:r>
              <w:rPr>
                <w:i/>
                <w:spacing w:val="-4"/>
                <w:sz w:val="28"/>
              </w:rPr>
              <w:t> </w:t>
            </w:r>
            <w:r>
              <w:rPr>
                <w:i/>
                <w:sz w:val="28"/>
              </w:rPr>
              <w:t>ngày</w:t>
            </w:r>
            <w:r>
              <w:rPr>
                <w:i/>
                <w:spacing w:val="-2"/>
                <w:sz w:val="28"/>
              </w:rPr>
              <w:t> </w:t>
            </w:r>
            <w:r>
              <w:rPr>
                <w:i/>
                <w:sz w:val="28"/>
              </w:rPr>
              <w:t>30</w:t>
            </w:r>
            <w:r>
              <w:rPr>
                <w:i/>
                <w:spacing w:val="-4"/>
                <w:sz w:val="28"/>
              </w:rPr>
              <w:t> </w:t>
            </w:r>
            <w:r>
              <w:rPr>
                <w:i/>
                <w:sz w:val="28"/>
              </w:rPr>
              <w:t>tháng</w:t>
            </w:r>
            <w:r>
              <w:rPr>
                <w:i/>
                <w:spacing w:val="-4"/>
                <w:sz w:val="28"/>
              </w:rPr>
              <w:t> </w:t>
            </w:r>
            <w:r>
              <w:rPr>
                <w:i/>
                <w:sz w:val="28"/>
              </w:rPr>
              <w:t>12</w:t>
            </w:r>
            <w:r>
              <w:rPr>
                <w:i/>
                <w:spacing w:val="-5"/>
                <w:sz w:val="28"/>
              </w:rPr>
              <w:t> </w:t>
            </w:r>
            <w:r>
              <w:rPr>
                <w:i/>
                <w:sz w:val="28"/>
              </w:rPr>
              <w:t>năm</w:t>
            </w:r>
            <w:r>
              <w:rPr>
                <w:i/>
                <w:spacing w:val="-6"/>
                <w:sz w:val="28"/>
              </w:rPr>
              <w:t> </w:t>
            </w:r>
            <w:r>
              <w:rPr>
                <w:i/>
                <w:spacing w:val="-4"/>
                <w:sz w:val="28"/>
              </w:rPr>
              <w:t>2022</w:t>
            </w:r>
          </w:p>
        </w:tc>
      </w:tr>
    </w:tbl>
    <w:p>
      <w:pPr>
        <w:pStyle w:val="BodyText"/>
        <w:rPr>
          <w:sz w:val="20"/>
        </w:rPr>
      </w:pPr>
    </w:p>
    <w:p>
      <w:pPr>
        <w:pStyle w:val="BodyText"/>
        <w:rPr>
          <w:sz w:val="20"/>
        </w:rPr>
      </w:pPr>
    </w:p>
    <w:p>
      <w:pPr>
        <w:spacing w:line="354" w:lineRule="exact" w:before="213"/>
        <w:ind w:left="1517" w:right="1929" w:firstLine="0"/>
        <w:jc w:val="center"/>
        <w:rPr>
          <w:b/>
          <w:sz w:val="32"/>
        </w:rPr>
      </w:pPr>
      <w:r>
        <w:rPr>
          <w:b/>
          <w:sz w:val="32"/>
        </w:rPr>
        <w:t>QUYẾT</w:t>
      </w:r>
      <w:r>
        <w:rPr>
          <w:b/>
          <w:spacing w:val="-15"/>
          <w:sz w:val="32"/>
        </w:rPr>
        <w:t> </w:t>
      </w:r>
      <w:r>
        <w:rPr>
          <w:b/>
          <w:spacing w:val="-4"/>
          <w:sz w:val="32"/>
        </w:rPr>
        <w:t>ĐỊNH</w:t>
      </w:r>
    </w:p>
    <w:p>
      <w:pPr>
        <w:spacing w:line="340" w:lineRule="exact" w:before="0"/>
        <w:ind w:left="2082" w:right="2501"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line="353" w:lineRule="exact" w:before="0"/>
        <w:ind w:left="1517" w:right="1933" w:firstLine="0"/>
        <w:jc w:val="center"/>
        <w:rPr>
          <w:b/>
          <w:sz w:val="32"/>
        </w:rPr>
      </w:pPr>
      <w:r>
        <w:rPr>
          <w:b/>
          <w:sz w:val="32"/>
        </w:rPr>
        <w:t>VÀ</w:t>
      </w:r>
      <w:r>
        <w:rPr>
          <w:b/>
          <w:spacing w:val="-9"/>
          <w:sz w:val="32"/>
        </w:rPr>
        <w:t> </w:t>
      </w:r>
      <w:r>
        <w:rPr>
          <w:b/>
          <w:sz w:val="32"/>
        </w:rPr>
        <w:t>SỰ</w:t>
      </w:r>
      <w:r>
        <w:rPr>
          <w:b/>
          <w:spacing w:val="-7"/>
          <w:sz w:val="32"/>
        </w:rPr>
        <w:t> </w:t>
      </w:r>
      <w:r>
        <w:rPr>
          <w:b/>
          <w:sz w:val="32"/>
        </w:rPr>
        <w:t>THỎA</w:t>
      </w:r>
      <w:r>
        <w:rPr>
          <w:b/>
          <w:spacing w:val="-7"/>
          <w:sz w:val="32"/>
        </w:rPr>
        <w:t> </w:t>
      </w:r>
      <w:r>
        <w:rPr>
          <w:b/>
          <w:sz w:val="32"/>
        </w:rPr>
        <w:t>THUẬN</w:t>
      </w:r>
      <w:r>
        <w:rPr>
          <w:b/>
          <w:spacing w:val="-9"/>
          <w:sz w:val="32"/>
        </w:rPr>
        <w:t> </w:t>
      </w:r>
      <w:r>
        <w:rPr>
          <w:b/>
          <w:sz w:val="32"/>
        </w:rPr>
        <w:t>CỦA</w:t>
      </w:r>
      <w:r>
        <w:rPr>
          <w:b/>
          <w:spacing w:val="-8"/>
          <w:sz w:val="32"/>
        </w:rPr>
        <w:t> </w:t>
      </w:r>
      <w:r>
        <w:rPr>
          <w:b/>
          <w:sz w:val="32"/>
        </w:rPr>
        <w:t>CÁC</w:t>
      </w:r>
      <w:r>
        <w:rPr>
          <w:b/>
          <w:spacing w:val="-9"/>
          <w:sz w:val="32"/>
        </w:rPr>
        <w:t> </w:t>
      </w:r>
      <w:r>
        <w:rPr>
          <w:b/>
          <w:sz w:val="32"/>
        </w:rPr>
        <w:t>ĐƯƠNG</w:t>
      </w:r>
      <w:r>
        <w:rPr>
          <w:b/>
          <w:spacing w:val="-9"/>
          <w:sz w:val="32"/>
        </w:rPr>
        <w:t> </w:t>
      </w:r>
      <w:r>
        <w:rPr>
          <w:b/>
          <w:spacing w:val="-5"/>
          <w:sz w:val="32"/>
        </w:rPr>
        <w:t>SỰ</w:t>
      </w:r>
    </w:p>
    <w:p>
      <w:pPr>
        <w:pStyle w:val="BodyText"/>
        <w:spacing w:before="8"/>
        <w:rPr>
          <w:b/>
          <w:sz w:val="34"/>
        </w:rPr>
      </w:pPr>
    </w:p>
    <w:p>
      <w:pPr>
        <w:pStyle w:val="BodyText"/>
        <w:spacing w:line="297" w:lineRule="auto"/>
        <w:ind w:left="118" w:right="329" w:firstLine="719"/>
      </w:pPr>
      <w:r>
        <w:rPr/>
        <w:t>Căn cứ vào hồ sơ vụ án dân sự thụ lý số 275/2022/TLST – HNGĐ, ngày 14 tháng 12 năm 2022 giữa:</w:t>
      </w:r>
    </w:p>
    <w:p>
      <w:pPr>
        <w:pStyle w:val="BodyText"/>
        <w:spacing w:before="1"/>
        <w:ind w:left="838"/>
      </w:pPr>
      <w:r>
        <w:rPr/>
        <w:t>Nguyên</w:t>
      </w:r>
      <w:r>
        <w:rPr>
          <w:spacing w:val="-3"/>
        </w:rPr>
        <w:t> </w:t>
      </w:r>
      <w:r>
        <w:rPr/>
        <w:t>đơn:</w:t>
      </w:r>
      <w:r>
        <w:rPr>
          <w:spacing w:val="-1"/>
        </w:rPr>
        <w:t> </w:t>
      </w:r>
      <w:r>
        <w:rPr/>
        <w:t>Dương</w:t>
      </w:r>
      <w:r>
        <w:rPr>
          <w:spacing w:val="-3"/>
        </w:rPr>
        <w:t> </w:t>
      </w:r>
      <w:r>
        <w:rPr/>
        <w:t>Thị</w:t>
      </w:r>
      <w:r>
        <w:rPr>
          <w:spacing w:val="-2"/>
        </w:rPr>
        <w:t> </w:t>
      </w:r>
      <w:r>
        <w:rPr/>
        <w:t>An,</w:t>
      </w:r>
      <w:r>
        <w:rPr>
          <w:spacing w:val="-4"/>
        </w:rPr>
        <w:t> </w:t>
      </w:r>
      <w:r>
        <w:rPr/>
        <w:t>sinh</w:t>
      </w:r>
      <w:r>
        <w:rPr>
          <w:spacing w:val="-6"/>
        </w:rPr>
        <w:t> </w:t>
      </w:r>
      <w:r>
        <w:rPr/>
        <w:t>năm</w:t>
      </w:r>
      <w:r>
        <w:rPr>
          <w:spacing w:val="-8"/>
        </w:rPr>
        <w:t> </w:t>
      </w:r>
      <w:r>
        <w:rPr>
          <w:spacing w:val="-2"/>
        </w:rPr>
        <w:t>1982.</w:t>
      </w:r>
    </w:p>
    <w:p>
      <w:pPr>
        <w:pStyle w:val="BodyText"/>
        <w:spacing w:line="297" w:lineRule="auto" w:before="79"/>
        <w:ind w:left="838" w:right="329"/>
      </w:pPr>
      <w:r>
        <w:rPr/>
        <w:t>Cư</w:t>
      </w:r>
      <w:r>
        <w:rPr>
          <w:spacing w:val="-19"/>
        </w:rPr>
        <w:t> </w:t>
      </w:r>
      <w:r>
        <w:rPr/>
        <w:t>trú</w:t>
      </w:r>
      <w:r>
        <w:rPr>
          <w:spacing w:val="-18"/>
        </w:rPr>
        <w:t> </w:t>
      </w:r>
      <w:r>
        <w:rPr/>
        <w:t>tại:</w:t>
      </w:r>
      <w:r>
        <w:rPr>
          <w:spacing w:val="-17"/>
        </w:rPr>
        <w:t> </w:t>
      </w:r>
      <w:r>
        <w:rPr/>
        <w:t>Thôn</w:t>
      </w:r>
      <w:r>
        <w:rPr>
          <w:spacing w:val="-12"/>
        </w:rPr>
        <w:t> </w:t>
      </w:r>
      <w:r>
        <w:rPr/>
        <w:t>Thanh</w:t>
      </w:r>
      <w:r>
        <w:rPr>
          <w:spacing w:val="-5"/>
        </w:rPr>
        <w:t> </w:t>
      </w:r>
      <w:r>
        <w:rPr/>
        <w:t>Sơn,</w:t>
      </w:r>
      <w:r>
        <w:rPr>
          <w:spacing w:val="-7"/>
        </w:rPr>
        <w:t> </w:t>
      </w:r>
      <w:r>
        <w:rPr/>
        <w:t>xã</w:t>
      </w:r>
      <w:r>
        <w:rPr>
          <w:spacing w:val="-6"/>
        </w:rPr>
        <w:t> </w:t>
      </w:r>
      <w:r>
        <w:rPr/>
        <w:t>Minh</w:t>
      </w:r>
      <w:r>
        <w:rPr>
          <w:spacing w:val="-5"/>
        </w:rPr>
        <w:t> </w:t>
      </w:r>
      <w:r>
        <w:rPr/>
        <w:t>Phú,</w:t>
      </w:r>
      <w:r>
        <w:rPr>
          <w:spacing w:val="-10"/>
        </w:rPr>
        <w:t> </w:t>
      </w:r>
      <w:r>
        <w:rPr/>
        <w:t>huyện</w:t>
      </w:r>
      <w:r>
        <w:rPr>
          <w:spacing w:val="-5"/>
        </w:rPr>
        <w:t> </w:t>
      </w:r>
      <w:r>
        <w:rPr/>
        <w:t>Sóc</w:t>
      </w:r>
      <w:r>
        <w:rPr>
          <w:spacing w:val="-3"/>
        </w:rPr>
        <w:t> </w:t>
      </w:r>
      <w:r>
        <w:rPr/>
        <w:t>Sơn,</w:t>
      </w:r>
      <w:r>
        <w:rPr>
          <w:spacing w:val="-7"/>
        </w:rPr>
        <w:t> </w:t>
      </w:r>
      <w:r>
        <w:rPr/>
        <w:t>thành</w:t>
      </w:r>
      <w:r>
        <w:rPr>
          <w:spacing w:val="-7"/>
        </w:rPr>
        <w:t> </w:t>
      </w:r>
      <w:r>
        <w:rPr/>
        <w:t>phố</w:t>
      </w:r>
      <w:r>
        <w:rPr>
          <w:spacing w:val="-6"/>
        </w:rPr>
        <w:t> </w:t>
      </w:r>
      <w:r>
        <w:rPr/>
        <w:t>Hà</w:t>
      </w:r>
      <w:r>
        <w:rPr>
          <w:spacing w:val="-6"/>
        </w:rPr>
        <w:t> </w:t>
      </w:r>
      <w:r>
        <w:rPr/>
        <w:t>Nội. Bị đơn: Anh Dương Văn Hiền, sinh năm 1982.</w:t>
      </w:r>
    </w:p>
    <w:p>
      <w:pPr>
        <w:pStyle w:val="BodyText"/>
        <w:spacing w:before="1"/>
        <w:ind w:left="838"/>
      </w:pPr>
      <w:r>
        <w:rPr>
          <w:spacing w:val="-6"/>
        </w:rPr>
        <w:t>Địa</w:t>
      </w:r>
      <w:r>
        <w:rPr>
          <w:spacing w:val="-11"/>
        </w:rPr>
        <w:t> </w:t>
      </w:r>
      <w:r>
        <w:rPr>
          <w:spacing w:val="-6"/>
        </w:rPr>
        <w:t>chỉ:</w:t>
      </w:r>
      <w:r>
        <w:rPr>
          <w:spacing w:val="-7"/>
        </w:rPr>
        <w:t> </w:t>
      </w:r>
      <w:r>
        <w:rPr>
          <w:spacing w:val="-6"/>
        </w:rPr>
        <w:t>Tổ</w:t>
      </w:r>
      <w:r>
        <w:rPr>
          <w:spacing w:val="-7"/>
        </w:rPr>
        <w:t> </w:t>
      </w:r>
      <w:r>
        <w:rPr>
          <w:spacing w:val="-6"/>
        </w:rPr>
        <w:t>dân</w:t>
      </w:r>
      <w:r>
        <w:rPr>
          <w:spacing w:val="-9"/>
        </w:rPr>
        <w:t> </w:t>
      </w:r>
      <w:r>
        <w:rPr>
          <w:spacing w:val="-6"/>
        </w:rPr>
        <w:t>phố</w:t>
      </w:r>
      <w:r>
        <w:rPr>
          <w:spacing w:val="-7"/>
        </w:rPr>
        <w:t> </w:t>
      </w:r>
      <w:r>
        <w:rPr>
          <w:spacing w:val="-6"/>
        </w:rPr>
        <w:t>Quang</w:t>
      </w:r>
      <w:r>
        <w:rPr>
          <w:spacing w:val="-7"/>
        </w:rPr>
        <w:t> </w:t>
      </w:r>
      <w:r>
        <w:rPr>
          <w:spacing w:val="-6"/>
        </w:rPr>
        <w:t>Vinh,</w:t>
      </w:r>
      <w:r>
        <w:rPr>
          <w:spacing w:val="-10"/>
        </w:rPr>
        <w:t> </w:t>
      </w:r>
      <w:r>
        <w:rPr>
          <w:spacing w:val="-6"/>
        </w:rPr>
        <w:t>thị</w:t>
      </w:r>
      <w:r>
        <w:rPr>
          <w:spacing w:val="-8"/>
        </w:rPr>
        <w:t> </w:t>
      </w:r>
      <w:r>
        <w:rPr>
          <w:spacing w:val="-6"/>
        </w:rPr>
        <w:t>trấn</w:t>
      </w:r>
      <w:r>
        <w:rPr>
          <w:spacing w:val="-7"/>
        </w:rPr>
        <w:t> </w:t>
      </w:r>
      <w:r>
        <w:rPr>
          <w:spacing w:val="-6"/>
        </w:rPr>
        <w:t>Bá</w:t>
      </w:r>
      <w:r>
        <w:rPr>
          <w:spacing w:val="-8"/>
        </w:rPr>
        <w:t> </w:t>
      </w:r>
      <w:r>
        <w:rPr>
          <w:spacing w:val="-6"/>
        </w:rPr>
        <w:t>Hiến,</w:t>
      </w:r>
      <w:r>
        <w:rPr>
          <w:spacing w:val="-9"/>
        </w:rPr>
        <w:t> </w:t>
      </w:r>
      <w:r>
        <w:rPr>
          <w:spacing w:val="-6"/>
        </w:rPr>
        <w:t>huyện</w:t>
      </w:r>
      <w:r>
        <w:rPr>
          <w:spacing w:val="-8"/>
        </w:rPr>
        <w:t> </w:t>
      </w:r>
      <w:r>
        <w:rPr>
          <w:spacing w:val="-6"/>
        </w:rPr>
        <w:t>Bình</w:t>
      </w:r>
      <w:r>
        <w:rPr>
          <w:spacing w:val="-7"/>
        </w:rPr>
        <w:t> </w:t>
      </w:r>
      <w:r>
        <w:rPr>
          <w:spacing w:val="-6"/>
        </w:rPr>
        <w:t>Xuyên,</w:t>
      </w:r>
      <w:r>
        <w:rPr>
          <w:spacing w:val="-9"/>
        </w:rPr>
        <w:t> </w:t>
      </w:r>
      <w:r>
        <w:rPr>
          <w:spacing w:val="-6"/>
        </w:rPr>
        <w:t>tỉnh</w:t>
      </w:r>
      <w:r>
        <w:rPr>
          <w:spacing w:val="-7"/>
        </w:rPr>
        <w:t> </w:t>
      </w:r>
      <w:r>
        <w:rPr>
          <w:spacing w:val="-6"/>
        </w:rPr>
        <w:t>Vĩnh</w:t>
      </w:r>
    </w:p>
    <w:p>
      <w:pPr>
        <w:spacing w:after="0"/>
        <w:sectPr>
          <w:type w:val="continuous"/>
          <w:pgSz w:w="11910" w:h="16850"/>
          <w:pgMar w:top="860" w:bottom="280" w:left="1300" w:right="600"/>
        </w:sectPr>
      </w:pPr>
    </w:p>
    <w:p>
      <w:pPr>
        <w:pStyle w:val="BodyText"/>
        <w:spacing w:before="78"/>
        <w:ind w:left="118"/>
      </w:pPr>
      <w:r>
        <w:rPr>
          <w:spacing w:val="-9"/>
        </w:rPr>
        <w:t>Phúc.</w:t>
      </w:r>
    </w:p>
    <w:p>
      <w:pPr>
        <w:spacing w:line="240" w:lineRule="auto" w:before="5"/>
        <w:rPr>
          <w:sz w:val="41"/>
        </w:rPr>
      </w:pPr>
      <w:r>
        <w:rPr/>
        <w:br w:type="column"/>
      </w:r>
      <w:r>
        <w:rPr>
          <w:sz w:val="41"/>
        </w:rPr>
      </w:r>
    </w:p>
    <w:p>
      <w:pPr>
        <w:pStyle w:val="BodyText"/>
        <w:ind w:left="79"/>
      </w:pPr>
      <w:r>
        <w:rPr/>
        <w:t>Căn</w:t>
      </w:r>
      <w:r>
        <w:rPr>
          <w:spacing w:val="-2"/>
        </w:rPr>
        <w:t> </w:t>
      </w:r>
      <w:r>
        <w:rPr/>
        <w:t>cứ</w:t>
      </w:r>
      <w:r>
        <w:rPr>
          <w:spacing w:val="-4"/>
        </w:rPr>
        <w:t> </w:t>
      </w:r>
      <w:r>
        <w:rPr/>
        <w:t>vào</w:t>
      </w:r>
      <w:r>
        <w:rPr>
          <w:spacing w:val="-1"/>
        </w:rPr>
        <w:t> </w:t>
      </w:r>
      <w:r>
        <w:rPr/>
        <w:t>các</w:t>
      </w:r>
      <w:r>
        <w:rPr>
          <w:spacing w:val="-3"/>
        </w:rPr>
        <w:t> </w:t>
      </w:r>
      <w:r>
        <w:rPr/>
        <w:t>Điều</w:t>
      </w:r>
      <w:r>
        <w:rPr>
          <w:spacing w:val="-5"/>
        </w:rPr>
        <w:t> </w:t>
      </w:r>
      <w:r>
        <w:rPr/>
        <w:t>212</w:t>
      </w:r>
      <w:r>
        <w:rPr>
          <w:spacing w:val="-1"/>
        </w:rPr>
        <w:t> </w:t>
      </w:r>
      <w:r>
        <w:rPr/>
        <w:t>và</w:t>
      </w:r>
      <w:r>
        <w:rPr>
          <w:spacing w:val="-2"/>
        </w:rPr>
        <w:t> </w:t>
      </w:r>
      <w:r>
        <w:rPr/>
        <w:t>213</w:t>
      </w:r>
      <w:r>
        <w:rPr>
          <w:spacing w:val="-1"/>
        </w:rPr>
        <w:t> </w:t>
      </w:r>
      <w:r>
        <w:rPr/>
        <w:t>của</w:t>
      </w:r>
      <w:r>
        <w:rPr>
          <w:spacing w:val="-2"/>
        </w:rPr>
        <w:t> </w:t>
      </w:r>
      <w:r>
        <w:rPr/>
        <w:t>Bộ</w:t>
      </w:r>
      <w:r>
        <w:rPr>
          <w:spacing w:val="-5"/>
        </w:rPr>
        <w:t> </w:t>
      </w:r>
      <w:r>
        <w:rPr/>
        <w:t>luật</w:t>
      </w:r>
      <w:r>
        <w:rPr>
          <w:spacing w:val="-2"/>
        </w:rPr>
        <w:t> </w:t>
      </w:r>
      <w:r>
        <w:rPr/>
        <w:t>tố</w:t>
      </w:r>
      <w:r>
        <w:rPr>
          <w:spacing w:val="-1"/>
        </w:rPr>
        <w:t> </w:t>
      </w:r>
      <w:r>
        <w:rPr/>
        <w:t>tụng</w:t>
      </w:r>
      <w:r>
        <w:rPr>
          <w:spacing w:val="-1"/>
        </w:rPr>
        <w:t> </w:t>
      </w:r>
      <w:r>
        <w:rPr/>
        <w:t>Dân</w:t>
      </w:r>
      <w:r>
        <w:rPr>
          <w:spacing w:val="-1"/>
        </w:rPr>
        <w:t> </w:t>
      </w:r>
      <w:r>
        <w:rPr>
          <w:spacing w:val="-5"/>
        </w:rPr>
        <w:t>sự;</w:t>
      </w:r>
    </w:p>
    <w:p>
      <w:pPr>
        <w:pStyle w:val="BodyText"/>
        <w:spacing w:before="113"/>
        <w:ind w:left="79"/>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55,</w:t>
      </w:r>
      <w:r>
        <w:rPr>
          <w:spacing w:val="-5"/>
        </w:rPr>
        <w:t> </w:t>
      </w:r>
      <w:r>
        <w:rPr/>
        <w:t>81,</w:t>
      </w:r>
      <w:r>
        <w:rPr>
          <w:spacing w:val="-6"/>
        </w:rPr>
        <w:t> </w:t>
      </w:r>
      <w:r>
        <w:rPr/>
        <w:t>82</w:t>
      </w:r>
      <w:r>
        <w:rPr>
          <w:spacing w:val="-5"/>
        </w:rPr>
        <w:t> </w:t>
      </w:r>
      <w:r>
        <w:rPr/>
        <w:t>và</w:t>
      </w:r>
      <w:r>
        <w:rPr>
          <w:spacing w:val="-2"/>
        </w:rPr>
        <w:t> </w:t>
      </w:r>
      <w:r>
        <w:rPr/>
        <w:t>Điều</w:t>
      </w:r>
      <w:r>
        <w:rPr>
          <w:spacing w:val="-4"/>
        </w:rPr>
        <w:t> </w:t>
      </w:r>
      <w:r>
        <w:rPr/>
        <w:t>83</w:t>
      </w:r>
      <w:r>
        <w:rPr>
          <w:spacing w:val="-1"/>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1"/>
        </w:rPr>
        <w:t> </w:t>
      </w:r>
      <w:r>
        <w:rPr>
          <w:spacing w:val="-2"/>
        </w:rPr>
        <w:t>đình;</w:t>
      </w:r>
    </w:p>
    <w:p>
      <w:pPr>
        <w:pStyle w:val="BodyText"/>
        <w:spacing w:before="117"/>
        <w:ind w:left="79"/>
      </w:pPr>
      <w:r>
        <w:rPr/>
        <w:t>Căn cứ</w:t>
      </w:r>
      <w:r>
        <w:rPr>
          <w:spacing w:val="-1"/>
        </w:rPr>
        <w:t> </w:t>
      </w:r>
      <w:r>
        <w:rPr/>
        <w:t>vào</w:t>
      </w:r>
      <w:r>
        <w:rPr>
          <w:spacing w:val="-1"/>
        </w:rPr>
        <w:t> </w:t>
      </w:r>
      <w:r>
        <w:rPr/>
        <w:t>biên</w:t>
      </w:r>
      <w:r>
        <w:rPr>
          <w:spacing w:val="-1"/>
        </w:rPr>
        <w:t> </w:t>
      </w:r>
      <w:r>
        <w:rPr/>
        <w:t>bản</w:t>
      </w:r>
      <w:r>
        <w:rPr>
          <w:spacing w:val="-1"/>
        </w:rPr>
        <w:t> </w:t>
      </w:r>
      <w:r>
        <w:rPr/>
        <w:t>ghi</w:t>
      </w:r>
      <w:r>
        <w:rPr>
          <w:spacing w:val="1"/>
        </w:rPr>
        <w:t> </w:t>
      </w:r>
      <w:r>
        <w:rPr/>
        <w:t>nhận sự</w:t>
      </w:r>
      <w:r>
        <w:rPr>
          <w:spacing w:val="-2"/>
        </w:rPr>
        <w:t> </w:t>
      </w:r>
      <w:r>
        <w:rPr/>
        <w:t>tự</w:t>
      </w:r>
      <w:r>
        <w:rPr>
          <w:spacing w:val="-1"/>
        </w:rPr>
        <w:t> </w:t>
      </w:r>
      <w:r>
        <w:rPr/>
        <w:t>nguyện</w:t>
      </w:r>
      <w:r>
        <w:rPr>
          <w:spacing w:val="1"/>
        </w:rPr>
        <w:t> </w:t>
      </w:r>
      <w:r>
        <w:rPr/>
        <w:t>ly</w:t>
      </w:r>
      <w:r>
        <w:rPr>
          <w:spacing w:val="-5"/>
        </w:rPr>
        <w:t> </w:t>
      </w:r>
      <w:r>
        <w:rPr/>
        <w:t>hôn</w:t>
      </w:r>
      <w:r>
        <w:rPr>
          <w:spacing w:val="1"/>
        </w:rPr>
        <w:t> </w:t>
      </w:r>
      <w:r>
        <w:rPr/>
        <w:t>và</w:t>
      </w:r>
      <w:r>
        <w:rPr>
          <w:spacing w:val="-2"/>
        </w:rPr>
        <w:t> </w:t>
      </w:r>
      <w:r>
        <w:rPr/>
        <w:t>hòa giải thành</w:t>
      </w:r>
      <w:r>
        <w:rPr>
          <w:spacing w:val="5"/>
        </w:rPr>
        <w:t> </w:t>
      </w:r>
      <w:r>
        <w:rPr/>
        <w:t>ngày</w:t>
      </w:r>
      <w:r>
        <w:rPr>
          <w:spacing w:val="-3"/>
        </w:rPr>
        <w:t> </w:t>
      </w:r>
      <w:r>
        <w:rPr>
          <w:spacing w:val="-5"/>
        </w:rPr>
        <w:t>22</w:t>
      </w:r>
    </w:p>
    <w:p>
      <w:pPr>
        <w:spacing w:after="0"/>
        <w:sectPr>
          <w:type w:val="continuous"/>
          <w:pgSz w:w="11910" w:h="16850"/>
          <w:pgMar w:top="860" w:bottom="280" w:left="1300" w:right="600"/>
          <w:cols w:num="2" w:equalWidth="0">
            <w:col w:w="720" w:space="40"/>
            <w:col w:w="9250"/>
          </w:cols>
        </w:sectPr>
      </w:pPr>
    </w:p>
    <w:p>
      <w:pPr>
        <w:pStyle w:val="BodyText"/>
        <w:spacing w:before="120"/>
        <w:ind w:left="118"/>
      </w:pPr>
      <w:r>
        <w:rPr/>
        <w:t>tháng</w:t>
      </w:r>
      <w:r>
        <w:rPr>
          <w:spacing w:val="-3"/>
        </w:rPr>
        <w:t> </w:t>
      </w:r>
      <w:r>
        <w:rPr/>
        <w:t>12</w:t>
      </w:r>
      <w:r>
        <w:rPr>
          <w:spacing w:val="-3"/>
        </w:rPr>
        <w:t> </w:t>
      </w:r>
      <w:r>
        <w:rPr/>
        <w:t>năm</w:t>
      </w:r>
      <w:r>
        <w:rPr>
          <w:spacing w:val="-8"/>
        </w:rPr>
        <w:t> </w:t>
      </w:r>
      <w:r>
        <w:rPr>
          <w:spacing w:val="-2"/>
        </w:rPr>
        <w:t>2022.</w:t>
      </w:r>
    </w:p>
    <w:p>
      <w:pPr>
        <w:pStyle w:val="Heading1"/>
        <w:spacing w:before="117"/>
      </w:pPr>
      <w:r>
        <w:rPr/>
        <w:t>XÉT</w:t>
      </w:r>
      <w:r>
        <w:rPr>
          <w:spacing w:val="-2"/>
        </w:rPr>
        <w:t> THẤY:</w:t>
      </w:r>
    </w:p>
    <w:p>
      <w:pPr>
        <w:pStyle w:val="BodyText"/>
        <w:spacing w:line="328" w:lineRule="auto" w:before="118"/>
        <w:ind w:left="118" w:right="526" w:firstLine="719"/>
        <w:jc w:val="both"/>
      </w:pPr>
      <w:r>
        <w:rPr/>
        <w:t>Việc thuận tình ly hôn và thỏa thuận của các đương sự được ghi trong biên bản ghi nhận sự tự nguyện ly hôn và hòa giải thành ngày 22 tháng 12 năm 2022 là hoàn toàn tự nguyện và không vi phạm điều cấm của luật, không trái đạo đức xã </w:t>
      </w:r>
      <w:r>
        <w:rPr>
          <w:spacing w:val="-4"/>
        </w:rPr>
        <w:t>hội;</w:t>
      </w:r>
    </w:p>
    <w:p>
      <w:pPr>
        <w:pStyle w:val="BodyText"/>
        <w:spacing w:line="326" w:lineRule="auto"/>
        <w:ind w:left="118" w:right="534" w:firstLine="719"/>
        <w:jc w:val="both"/>
      </w:pPr>
      <w:r>
        <w:rPr/>
        <w:t>Đã hết thời hạn 07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pStyle w:val="BodyText"/>
        <w:spacing w:before="4"/>
        <w:rPr>
          <w:sz w:val="38"/>
        </w:rPr>
      </w:pPr>
    </w:p>
    <w:p>
      <w:pPr>
        <w:pStyle w:val="Heading1"/>
        <w:ind w:right="1927"/>
      </w:pPr>
      <w:r>
        <w:rPr/>
        <w:t>QUYẾT</w:t>
      </w:r>
      <w:r>
        <w:rPr>
          <w:spacing w:val="-4"/>
        </w:rPr>
        <w:t> </w:t>
      </w:r>
      <w:r>
        <w:rPr>
          <w:spacing w:val="-2"/>
        </w:rPr>
        <w:t>ĐỊNH:</w:t>
      </w:r>
    </w:p>
    <w:p>
      <w:pPr>
        <w:pStyle w:val="BodyText"/>
        <w:spacing w:before="118"/>
        <w:ind w:left="838"/>
      </w:pPr>
      <w:r>
        <w:rPr/>
        <w:t>1/</w:t>
      </w:r>
      <w:r>
        <w:rPr>
          <w:spacing w:val="-2"/>
        </w:rPr>
        <w:t> </w:t>
      </w:r>
      <w:r>
        <w:rPr/>
        <w:t>Công</w:t>
      </w:r>
      <w:r>
        <w:rPr>
          <w:spacing w:val="-3"/>
        </w:rPr>
        <w:t> </w:t>
      </w:r>
      <w:r>
        <w:rPr/>
        <w:t>nhận</w:t>
      </w:r>
      <w:r>
        <w:rPr>
          <w:spacing w:val="-4"/>
        </w:rPr>
        <w:t> </w:t>
      </w:r>
      <w:r>
        <w:rPr/>
        <w:t>sự</w:t>
      </w:r>
      <w:r>
        <w:rPr>
          <w:spacing w:val="-3"/>
        </w:rPr>
        <w:t> </w:t>
      </w:r>
      <w:r>
        <w:rPr/>
        <w:t>thuận</w:t>
      </w:r>
      <w:r>
        <w:rPr>
          <w:spacing w:val="-1"/>
        </w:rPr>
        <w:t> </w:t>
      </w:r>
      <w:r>
        <w:rPr/>
        <w:t>tình</w:t>
      </w:r>
      <w:r>
        <w:rPr>
          <w:spacing w:val="-1"/>
        </w:rPr>
        <w:t> </w:t>
      </w:r>
      <w:r>
        <w:rPr/>
        <w:t>ly</w:t>
      </w:r>
      <w:r>
        <w:rPr>
          <w:spacing w:val="-5"/>
        </w:rPr>
        <w:t> </w:t>
      </w:r>
      <w:r>
        <w:rPr/>
        <w:t>hôn</w:t>
      </w:r>
      <w:r>
        <w:rPr>
          <w:spacing w:val="-2"/>
        </w:rPr>
        <w:t> </w:t>
      </w:r>
      <w:r>
        <w:rPr>
          <w:spacing w:val="-4"/>
        </w:rPr>
        <w:t>giữa:</w:t>
      </w:r>
    </w:p>
    <w:p>
      <w:pPr>
        <w:pStyle w:val="BodyText"/>
        <w:spacing w:before="69"/>
        <w:ind w:left="838"/>
      </w:pPr>
      <w:r>
        <w:rPr/>
        <w:t>Chị</w:t>
      </w:r>
      <w:r>
        <w:rPr>
          <w:spacing w:val="-3"/>
        </w:rPr>
        <w:t> </w:t>
      </w:r>
      <w:r>
        <w:rPr/>
        <w:t>Dương</w:t>
      </w:r>
      <w:r>
        <w:rPr>
          <w:spacing w:val="-2"/>
        </w:rPr>
        <w:t> </w:t>
      </w:r>
      <w:r>
        <w:rPr/>
        <w:t>Thị</w:t>
      </w:r>
      <w:r>
        <w:rPr>
          <w:spacing w:val="-2"/>
        </w:rPr>
        <w:t> </w:t>
      </w:r>
      <w:r>
        <w:rPr/>
        <w:t>An</w:t>
      </w:r>
      <w:r>
        <w:rPr>
          <w:spacing w:val="-3"/>
        </w:rPr>
        <w:t> </w:t>
      </w:r>
      <w:r>
        <w:rPr/>
        <w:t>và</w:t>
      </w:r>
      <w:r>
        <w:rPr>
          <w:spacing w:val="-3"/>
        </w:rPr>
        <w:t> </w:t>
      </w:r>
      <w:r>
        <w:rPr/>
        <w:t>anh</w:t>
      </w:r>
      <w:r>
        <w:rPr>
          <w:spacing w:val="-3"/>
        </w:rPr>
        <w:t> </w:t>
      </w:r>
      <w:r>
        <w:rPr/>
        <w:t>Dương</w:t>
      </w:r>
      <w:r>
        <w:rPr>
          <w:spacing w:val="-2"/>
        </w:rPr>
        <w:t> </w:t>
      </w:r>
      <w:r>
        <w:rPr/>
        <w:t>Văn</w:t>
      </w:r>
      <w:r>
        <w:rPr>
          <w:spacing w:val="-2"/>
        </w:rPr>
        <w:t> </w:t>
      </w:r>
      <w:r>
        <w:rPr>
          <w:spacing w:val="-4"/>
        </w:rPr>
        <w:t>Hiền.</w:t>
      </w:r>
    </w:p>
    <w:p>
      <w:pPr>
        <w:pStyle w:val="BodyText"/>
        <w:spacing w:before="60"/>
        <w:ind w:left="838"/>
      </w:pPr>
      <w:r>
        <w:rPr/>
        <w:t>2/</w:t>
      </w:r>
      <w:r>
        <w:rPr>
          <w:spacing w:val="-1"/>
        </w:rPr>
        <w:t> </w:t>
      </w:r>
      <w:r>
        <w:rPr/>
        <w:t>Công</w:t>
      </w:r>
      <w:r>
        <w:rPr>
          <w:spacing w:val="-5"/>
        </w:rPr>
        <w:t> </w:t>
      </w:r>
      <w:r>
        <w:rPr/>
        <w:t>nhận</w:t>
      </w:r>
      <w:r>
        <w:rPr>
          <w:spacing w:val="-3"/>
        </w:rPr>
        <w:t> </w:t>
      </w:r>
      <w:r>
        <w:rPr/>
        <w:t>sự</w:t>
      </w:r>
      <w:r>
        <w:rPr>
          <w:spacing w:val="-3"/>
        </w:rPr>
        <w:t> </w:t>
      </w:r>
      <w:r>
        <w:rPr/>
        <w:t>thỏa</w:t>
      </w:r>
      <w:r>
        <w:rPr>
          <w:spacing w:val="-4"/>
        </w:rPr>
        <w:t> </w:t>
      </w:r>
      <w:r>
        <w:rPr/>
        <w:t>thuận của</w:t>
      </w:r>
      <w:r>
        <w:rPr>
          <w:spacing w:val="-2"/>
        </w:rPr>
        <w:t> </w:t>
      </w:r>
      <w:r>
        <w:rPr/>
        <w:t>các</w:t>
      </w:r>
      <w:r>
        <w:rPr>
          <w:spacing w:val="-4"/>
        </w:rPr>
        <w:t> </w:t>
      </w:r>
      <w:r>
        <w:rPr/>
        <w:t>đương</w:t>
      </w:r>
      <w:r>
        <w:rPr>
          <w:spacing w:val="-5"/>
        </w:rPr>
        <w:t> </w:t>
      </w:r>
      <w:r>
        <w:rPr/>
        <w:t>sự</w:t>
      </w:r>
      <w:r>
        <w:rPr>
          <w:spacing w:val="-3"/>
        </w:rPr>
        <w:t> </w:t>
      </w:r>
      <w:r>
        <w:rPr/>
        <w:t>cụ</w:t>
      </w:r>
      <w:r>
        <w:rPr>
          <w:spacing w:val="-1"/>
        </w:rPr>
        <w:t> </w:t>
      </w:r>
      <w:r>
        <w:rPr/>
        <w:t>thể</w:t>
      </w:r>
      <w:r>
        <w:rPr>
          <w:spacing w:val="-5"/>
        </w:rPr>
        <w:t> </w:t>
      </w:r>
      <w:r>
        <w:rPr/>
        <w:t>như</w:t>
      </w:r>
      <w:r>
        <w:rPr>
          <w:spacing w:val="-2"/>
        </w:rPr>
        <w:t> </w:t>
      </w:r>
      <w:r>
        <w:rPr>
          <w:spacing w:val="-4"/>
        </w:rPr>
        <w:t>sau:</w:t>
      </w:r>
    </w:p>
    <w:p>
      <w:pPr>
        <w:pStyle w:val="BodyText"/>
        <w:spacing w:line="268" w:lineRule="auto" w:before="40"/>
        <w:ind w:left="118" w:right="527" w:firstLine="719"/>
        <w:jc w:val="both"/>
      </w:pPr>
      <w:r>
        <w:rPr/>
        <w:t>Về nuôi con chung: Chị Dương Thị An được quyền tiếp tục nuôi dưỡng chăm sóc, giáo dục cháu Dương Thị Hải Yến, sinh ngày 27 tháng 01 năm 2013; anh Dương Văn Hiền được quyền tiếp tục nuôi dưỡng, chăm sóc, giáo dục cháu Dương</w:t>
      </w:r>
      <w:r>
        <w:rPr>
          <w:spacing w:val="-2"/>
        </w:rPr>
        <w:t> </w:t>
      </w:r>
      <w:r>
        <w:rPr/>
        <w:t>Quang</w:t>
      </w:r>
      <w:r>
        <w:rPr>
          <w:spacing w:val="-2"/>
        </w:rPr>
        <w:t> </w:t>
      </w:r>
      <w:r>
        <w:rPr/>
        <w:t>Huy,</w:t>
      </w:r>
      <w:r>
        <w:rPr>
          <w:spacing w:val="-1"/>
        </w:rPr>
        <w:t> </w:t>
      </w:r>
      <w:r>
        <w:rPr/>
        <w:t>sinh</w:t>
      </w:r>
      <w:r>
        <w:rPr>
          <w:spacing w:val="-1"/>
        </w:rPr>
        <w:t> </w:t>
      </w:r>
      <w:r>
        <w:rPr/>
        <w:t>ngày</w:t>
      </w:r>
      <w:r>
        <w:rPr>
          <w:spacing w:val="-4"/>
        </w:rPr>
        <w:t> </w:t>
      </w:r>
      <w:r>
        <w:rPr/>
        <w:t>15</w:t>
      </w:r>
      <w:r>
        <w:rPr>
          <w:spacing w:val="-2"/>
        </w:rPr>
        <w:t> </w:t>
      </w:r>
      <w:r>
        <w:rPr/>
        <w:t>tháng</w:t>
      </w:r>
      <w:r>
        <w:rPr>
          <w:spacing w:val="-1"/>
        </w:rPr>
        <w:t> </w:t>
      </w:r>
      <w:r>
        <w:rPr/>
        <w:t>7</w:t>
      </w:r>
      <w:r>
        <w:rPr>
          <w:spacing w:val="-2"/>
        </w:rPr>
        <w:t> </w:t>
      </w:r>
      <w:r>
        <w:rPr/>
        <w:t>năm 2007;</w:t>
      </w:r>
      <w:r>
        <w:rPr>
          <w:spacing w:val="-2"/>
        </w:rPr>
        <w:t> </w:t>
      </w:r>
      <w:r>
        <w:rPr/>
        <w:t>hai</w:t>
      </w:r>
      <w:r>
        <w:rPr>
          <w:spacing w:val="-1"/>
        </w:rPr>
        <w:t> </w:t>
      </w:r>
      <w:r>
        <w:rPr/>
        <w:t>bên</w:t>
      </w:r>
      <w:r>
        <w:rPr>
          <w:spacing w:val="-1"/>
        </w:rPr>
        <w:t> </w:t>
      </w:r>
      <w:r>
        <w:rPr/>
        <w:t>không</w:t>
      </w:r>
      <w:r>
        <w:rPr>
          <w:spacing w:val="-2"/>
        </w:rPr>
        <w:t> </w:t>
      </w:r>
      <w:r>
        <w:rPr/>
        <w:t>phải</w:t>
      </w:r>
      <w:r>
        <w:rPr>
          <w:spacing w:val="-1"/>
        </w:rPr>
        <w:t> </w:t>
      </w:r>
      <w:r>
        <w:rPr/>
        <w:t>cấp</w:t>
      </w:r>
      <w:r>
        <w:rPr>
          <w:spacing w:val="-3"/>
        </w:rPr>
        <w:t> </w:t>
      </w:r>
      <w:r>
        <w:rPr/>
        <w:t>dưỡng</w:t>
      </w:r>
    </w:p>
    <w:p>
      <w:pPr>
        <w:spacing w:after="0" w:line="268" w:lineRule="auto"/>
        <w:jc w:val="both"/>
        <w:sectPr>
          <w:type w:val="continuous"/>
          <w:pgSz w:w="11910" w:h="16850"/>
          <w:pgMar w:top="860" w:bottom="280" w:left="1300" w:right="600"/>
        </w:sectPr>
      </w:pPr>
    </w:p>
    <w:p>
      <w:pPr>
        <w:pStyle w:val="BodyText"/>
        <w:spacing w:line="268" w:lineRule="auto" w:before="77"/>
        <w:ind w:left="118" w:right="532"/>
        <w:jc w:val="both"/>
      </w:pPr>
      <w:r>
        <w:rPr/>
        <w:t>nuôi con chung cho nhau và có quyền, nghĩa vụ thăm nom con chung, không ai được cản trở</w:t>
      </w:r>
    </w:p>
    <w:p>
      <w:pPr>
        <w:pStyle w:val="BodyText"/>
        <w:spacing w:before="31"/>
        <w:ind w:left="838"/>
        <w:jc w:val="both"/>
      </w:pPr>
      <w:r>
        <w:rPr/>
        <w:t>Về</w:t>
      </w:r>
      <w:r>
        <w:rPr>
          <w:spacing w:val="-3"/>
        </w:rPr>
        <w:t> </w:t>
      </w:r>
      <w:r>
        <w:rPr/>
        <w:t>chia</w:t>
      </w:r>
      <w:r>
        <w:rPr>
          <w:spacing w:val="-4"/>
        </w:rPr>
        <w:t> </w:t>
      </w:r>
      <w:r>
        <w:rPr/>
        <w:t>tài</w:t>
      </w:r>
      <w:r>
        <w:rPr>
          <w:spacing w:val="-1"/>
        </w:rPr>
        <w:t> </w:t>
      </w:r>
      <w:r>
        <w:rPr/>
        <w:t>sản:</w:t>
      </w:r>
      <w:r>
        <w:rPr>
          <w:spacing w:val="-1"/>
        </w:rPr>
        <w:t> </w:t>
      </w:r>
      <w:r>
        <w:rPr/>
        <w:t>Các</w:t>
      </w:r>
      <w:r>
        <w:rPr>
          <w:spacing w:val="-2"/>
        </w:rPr>
        <w:t> </w:t>
      </w:r>
      <w:r>
        <w:rPr/>
        <w:t>đương</w:t>
      </w:r>
      <w:r>
        <w:rPr>
          <w:spacing w:val="-5"/>
        </w:rPr>
        <w:t> </w:t>
      </w:r>
      <w:r>
        <w:rPr/>
        <w:t>sự</w:t>
      </w:r>
      <w:r>
        <w:rPr>
          <w:spacing w:val="-3"/>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xem</w:t>
      </w:r>
      <w:r>
        <w:rPr>
          <w:spacing w:val="-6"/>
        </w:rPr>
        <w:t> </w:t>
      </w:r>
      <w:r>
        <w:rPr/>
        <w:t>xét,</w:t>
      </w:r>
      <w:r>
        <w:rPr>
          <w:spacing w:val="-3"/>
        </w:rPr>
        <w:t> </w:t>
      </w:r>
      <w:r>
        <w:rPr/>
        <w:t>giải</w:t>
      </w:r>
      <w:r>
        <w:rPr>
          <w:spacing w:val="-1"/>
        </w:rPr>
        <w:t> </w:t>
      </w:r>
      <w:r>
        <w:rPr>
          <w:spacing w:val="-2"/>
        </w:rPr>
        <w:t>quyết.</w:t>
      </w:r>
    </w:p>
    <w:p>
      <w:pPr>
        <w:spacing w:line="297" w:lineRule="auto" w:before="76"/>
        <w:ind w:left="118" w:right="527" w:firstLine="719"/>
        <w:jc w:val="both"/>
        <w:rPr>
          <w:i/>
          <w:sz w:val="28"/>
        </w:rPr>
      </w:pPr>
      <w:r>
        <w:rPr>
          <w:sz w:val="28"/>
        </w:rPr>
        <w:t>Về án phí: Chị Dương Thị An chịu cả 150.000 đồng </w:t>
      </w:r>
      <w:r>
        <w:rPr>
          <w:i/>
          <w:sz w:val="28"/>
        </w:rPr>
        <w:t>(Một trăm năm mươi</w:t>
      </w:r>
      <w:r>
        <w:rPr>
          <w:i/>
          <w:sz w:val="28"/>
        </w:rPr>
        <w:t> nghìn đồng) </w:t>
      </w:r>
      <w:r>
        <w:rPr>
          <w:sz w:val="28"/>
        </w:rPr>
        <w:t>án phí ly</w:t>
      </w:r>
      <w:r>
        <w:rPr>
          <w:spacing w:val="-1"/>
          <w:sz w:val="28"/>
        </w:rPr>
        <w:t> </w:t>
      </w:r>
      <w:r>
        <w:rPr>
          <w:sz w:val="28"/>
        </w:rPr>
        <w:t>hôn sơ thẩm; được trừ vào số tiền tạm</w:t>
      </w:r>
      <w:r>
        <w:rPr>
          <w:spacing w:val="-2"/>
          <w:sz w:val="28"/>
        </w:rPr>
        <w:t> </w:t>
      </w:r>
      <w:r>
        <w:rPr>
          <w:sz w:val="28"/>
        </w:rPr>
        <w:t>ứng án phí sơ thẩm</w:t>
      </w:r>
      <w:r>
        <w:rPr>
          <w:spacing w:val="-2"/>
          <w:sz w:val="28"/>
        </w:rPr>
        <w:t> </w:t>
      </w:r>
      <w:r>
        <w:rPr>
          <w:sz w:val="28"/>
        </w:rPr>
        <w:t>đã nộp là 300.000 đồng (</w:t>
      </w:r>
      <w:r>
        <w:rPr>
          <w:i/>
          <w:sz w:val="28"/>
        </w:rPr>
        <w:t>Ba trăm nghìn đồng</w:t>
      </w:r>
      <w:r>
        <w:rPr>
          <w:sz w:val="28"/>
        </w:rPr>
        <w:t>) theo biên lai số: 0004103 ngày 14</w:t>
      </w:r>
      <w:r>
        <w:rPr>
          <w:spacing w:val="80"/>
          <w:sz w:val="28"/>
        </w:rPr>
        <w:t> </w:t>
      </w:r>
      <w:r>
        <w:rPr>
          <w:sz w:val="28"/>
        </w:rPr>
        <w:t>tháng 12 năm 2022 của Chi cục thi hành án dân sự huyện Bình Xuyên; chị Dương Thị An được hoàn trả lại số tiền chênh lệch là 150.000đồng </w:t>
      </w:r>
      <w:r>
        <w:rPr>
          <w:i/>
          <w:sz w:val="28"/>
        </w:rPr>
        <w:t>(Một trăm năm mươi</w:t>
      </w:r>
      <w:r>
        <w:rPr>
          <w:i/>
          <w:sz w:val="28"/>
        </w:rPr>
        <w:t> nghìn đồng).</w:t>
      </w:r>
    </w:p>
    <w:p>
      <w:pPr>
        <w:pStyle w:val="BodyText"/>
        <w:spacing w:line="285" w:lineRule="auto"/>
        <w:ind w:left="118" w:right="527" w:firstLine="719"/>
        <w:jc w:val="both"/>
      </w:pPr>
      <w:r>
        <w:rPr/>
        <w:t>3. Quyết định này có hiệu lực pháp luật ngay sau khi được ban hành và không bị kháng cáo, kháng nghị theo thủ tục phúc thẩm./.</w:t>
      </w:r>
    </w:p>
    <w:p>
      <w:pPr>
        <w:pStyle w:val="BodyText"/>
        <w:spacing w:before="3"/>
        <w:rPr>
          <w:sz w:val="23"/>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1"/>
        <w:gridCol w:w="3724"/>
      </w:tblGrid>
      <w:tr>
        <w:trPr>
          <w:trHeight w:val="2230" w:hRule="atLeast"/>
        </w:trPr>
        <w:tc>
          <w:tcPr>
            <w:tcW w:w="4991"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1"/>
              </w:numPr>
              <w:tabs>
                <w:tab w:pos="233" w:val="left" w:leader="none"/>
              </w:tabs>
              <w:spacing w:line="240" w:lineRule="auto" w:before="55" w:after="0"/>
              <w:ind w:left="232" w:right="0" w:hanging="128"/>
              <w:jc w:val="left"/>
              <w:rPr>
                <w:sz w:val="22"/>
              </w:rPr>
            </w:pPr>
            <w:r>
              <w:rPr>
                <w:sz w:val="22"/>
              </w:rPr>
              <w:t>Các</w:t>
            </w:r>
            <w:r>
              <w:rPr>
                <w:spacing w:val="-2"/>
                <w:sz w:val="22"/>
              </w:rPr>
              <w:t> </w:t>
            </w:r>
            <w:r>
              <w:rPr>
                <w:sz w:val="22"/>
              </w:rPr>
              <w:t>đương</w:t>
            </w:r>
            <w:r>
              <w:rPr>
                <w:spacing w:val="-4"/>
                <w:sz w:val="22"/>
              </w:rPr>
              <w:t> </w:t>
            </w:r>
            <w:r>
              <w:rPr>
                <w:sz w:val="22"/>
              </w:rPr>
              <w:t>sự</w:t>
            </w:r>
            <w:r>
              <w:rPr>
                <w:spacing w:val="-3"/>
                <w:sz w:val="22"/>
              </w:rPr>
              <w:t> </w:t>
            </w:r>
            <w:r>
              <w:rPr>
                <w:sz w:val="22"/>
              </w:rPr>
              <w:t>(Chị An,</w:t>
            </w:r>
            <w:r>
              <w:rPr>
                <w:spacing w:val="-4"/>
                <w:sz w:val="22"/>
              </w:rPr>
              <w:t> </w:t>
            </w:r>
            <w:r>
              <w:rPr>
                <w:sz w:val="22"/>
              </w:rPr>
              <w:t>anh</w:t>
            </w:r>
            <w:r>
              <w:rPr>
                <w:spacing w:val="-1"/>
                <w:sz w:val="22"/>
              </w:rPr>
              <w:t> </w:t>
            </w:r>
            <w:r>
              <w:rPr>
                <w:spacing w:val="-2"/>
                <w:sz w:val="22"/>
              </w:rPr>
              <w:t>Hiền);</w:t>
            </w:r>
          </w:p>
          <w:p>
            <w:pPr>
              <w:pStyle w:val="TableParagraph"/>
              <w:numPr>
                <w:ilvl w:val="0"/>
                <w:numId w:val="1"/>
              </w:numPr>
              <w:tabs>
                <w:tab w:pos="175" w:val="left" w:leader="none"/>
              </w:tabs>
              <w:spacing w:line="240" w:lineRule="auto" w:before="67"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Bình</w:t>
            </w:r>
            <w:r>
              <w:rPr>
                <w:spacing w:val="-1"/>
                <w:sz w:val="22"/>
              </w:rPr>
              <w:t> </w:t>
            </w:r>
            <w:r>
              <w:rPr>
                <w:spacing w:val="-2"/>
                <w:sz w:val="22"/>
              </w:rPr>
              <w:t>Xuyên;</w:t>
            </w:r>
          </w:p>
          <w:p>
            <w:pPr>
              <w:pStyle w:val="TableParagraph"/>
              <w:numPr>
                <w:ilvl w:val="0"/>
                <w:numId w:val="1"/>
              </w:numPr>
              <w:tabs>
                <w:tab w:pos="178" w:val="left" w:leader="none"/>
              </w:tabs>
              <w:spacing w:line="240" w:lineRule="auto" w:before="66"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Bình</w:t>
            </w:r>
            <w:r>
              <w:rPr>
                <w:spacing w:val="-2"/>
                <w:sz w:val="22"/>
              </w:rPr>
              <w:t> Xuyên;</w:t>
            </w:r>
          </w:p>
          <w:p>
            <w:pPr>
              <w:pStyle w:val="TableParagraph"/>
              <w:numPr>
                <w:ilvl w:val="0"/>
                <w:numId w:val="1"/>
              </w:numPr>
              <w:tabs>
                <w:tab w:pos="178" w:val="left" w:leader="none"/>
              </w:tabs>
              <w:spacing w:line="240" w:lineRule="auto" w:before="68"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1"/>
                <w:sz w:val="22"/>
              </w:rPr>
              <w:t> </w:t>
            </w:r>
            <w:r>
              <w:rPr>
                <w:sz w:val="22"/>
              </w:rPr>
              <w:t>Bá</w:t>
            </w:r>
            <w:r>
              <w:rPr>
                <w:spacing w:val="-2"/>
                <w:sz w:val="22"/>
              </w:rPr>
              <w:t> </w:t>
            </w:r>
            <w:r>
              <w:rPr>
                <w:spacing w:val="-4"/>
                <w:sz w:val="22"/>
              </w:rPr>
              <w:t>Hiến.</w:t>
            </w:r>
          </w:p>
          <w:p>
            <w:pPr>
              <w:pStyle w:val="TableParagraph"/>
              <w:numPr>
                <w:ilvl w:val="0"/>
                <w:numId w:val="1"/>
              </w:numPr>
              <w:tabs>
                <w:tab w:pos="175" w:val="left" w:leader="none"/>
              </w:tabs>
              <w:spacing w:line="240" w:lineRule="auto" w:before="67" w:after="0"/>
              <w:ind w:left="174" w:right="0" w:hanging="125"/>
              <w:jc w:val="left"/>
              <w:rPr>
                <w:sz w:val="22"/>
              </w:rPr>
            </w:pPr>
            <w:r>
              <w:rPr>
                <w:sz w:val="22"/>
              </w:rPr>
              <w:t>Lưu</w:t>
            </w:r>
            <w:r>
              <w:rPr>
                <w:spacing w:val="-2"/>
                <w:sz w:val="22"/>
              </w:rPr>
              <w:t> </w:t>
            </w:r>
            <w:r>
              <w:rPr>
                <w:sz w:val="22"/>
              </w:rPr>
              <w:t>HS,</w:t>
            </w:r>
            <w:r>
              <w:rPr>
                <w:spacing w:val="-2"/>
                <w:sz w:val="22"/>
              </w:rPr>
              <w:t> </w:t>
            </w:r>
            <w:r>
              <w:rPr>
                <w:spacing w:val="-5"/>
                <w:sz w:val="22"/>
              </w:rPr>
              <w:t>VP.</w:t>
            </w:r>
          </w:p>
        </w:tc>
        <w:tc>
          <w:tcPr>
            <w:tcW w:w="3724" w:type="dxa"/>
          </w:tcPr>
          <w:p>
            <w:pPr>
              <w:pStyle w:val="TableParagraph"/>
              <w:spacing w:line="311" w:lineRule="exact"/>
              <w:ind w:left="1560" w:right="44"/>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18"/>
              <w:ind w:left="1562" w:right="44"/>
              <w:jc w:val="center"/>
              <w:rPr>
                <w:b/>
                <w:sz w:val="28"/>
              </w:rPr>
            </w:pPr>
            <w:r>
              <w:rPr>
                <w:b/>
                <w:sz w:val="28"/>
              </w:rPr>
              <w:t>Nguyễn</w:t>
            </w:r>
            <w:r>
              <w:rPr>
                <w:b/>
                <w:spacing w:val="-4"/>
                <w:sz w:val="28"/>
              </w:rPr>
              <w:t> </w:t>
            </w:r>
            <w:r>
              <w:rPr>
                <w:b/>
                <w:sz w:val="28"/>
              </w:rPr>
              <w:t>Tấn</w:t>
            </w:r>
            <w:r>
              <w:rPr>
                <w:b/>
                <w:spacing w:val="-4"/>
                <w:sz w:val="28"/>
              </w:rPr>
              <w:t> </w:t>
            </w:r>
            <w:r>
              <w:rPr>
                <w:b/>
                <w:spacing w:val="-5"/>
                <w:sz w:val="28"/>
              </w:rPr>
              <w:t>Tám</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44"/>
        </w:rPr>
      </w:pPr>
    </w:p>
    <w:p>
      <w:pPr>
        <w:spacing w:before="1"/>
        <w:ind w:left="0" w:right="408" w:firstLine="0"/>
        <w:jc w:val="center"/>
        <w:rPr>
          <w:rFonts w:ascii="Calibri"/>
          <w:i/>
          <w:sz w:val="28"/>
        </w:rPr>
      </w:pPr>
      <w:r>
        <w:rPr>
          <w:rFonts w:ascii="Calibri"/>
          <w:i/>
          <w:w w:val="98"/>
          <w:sz w:val="28"/>
        </w:rPr>
        <w:t>2</w:t>
      </w:r>
    </w:p>
    <w:sectPr>
      <w:pgSz w:w="11910" w:h="16850"/>
      <w:pgMar w:top="800" w:bottom="280" w:left="13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15" w:hanging="128"/>
      </w:pPr>
      <w:rPr>
        <w:rFonts w:hint="default"/>
        <w:lang w:val="vi" w:eastAsia="en-US" w:bidi="ar-SA"/>
      </w:rPr>
    </w:lvl>
    <w:lvl w:ilvl="2">
      <w:start w:val="0"/>
      <w:numFmt w:val="bullet"/>
      <w:lvlText w:val="•"/>
      <w:lvlJc w:val="left"/>
      <w:pPr>
        <w:ind w:left="1190" w:hanging="128"/>
      </w:pPr>
      <w:rPr>
        <w:rFonts w:hint="default"/>
        <w:lang w:val="vi" w:eastAsia="en-US" w:bidi="ar-SA"/>
      </w:rPr>
    </w:lvl>
    <w:lvl w:ilvl="3">
      <w:start w:val="0"/>
      <w:numFmt w:val="bullet"/>
      <w:lvlText w:val="•"/>
      <w:lvlJc w:val="left"/>
      <w:pPr>
        <w:ind w:left="1665" w:hanging="128"/>
      </w:pPr>
      <w:rPr>
        <w:rFonts w:hint="default"/>
        <w:lang w:val="vi" w:eastAsia="en-US" w:bidi="ar-SA"/>
      </w:rPr>
    </w:lvl>
    <w:lvl w:ilvl="4">
      <w:start w:val="0"/>
      <w:numFmt w:val="bullet"/>
      <w:lvlText w:val="•"/>
      <w:lvlJc w:val="left"/>
      <w:pPr>
        <w:ind w:left="2140" w:hanging="128"/>
      </w:pPr>
      <w:rPr>
        <w:rFonts w:hint="default"/>
        <w:lang w:val="vi" w:eastAsia="en-US" w:bidi="ar-SA"/>
      </w:rPr>
    </w:lvl>
    <w:lvl w:ilvl="5">
      <w:start w:val="0"/>
      <w:numFmt w:val="bullet"/>
      <w:lvlText w:val="•"/>
      <w:lvlJc w:val="left"/>
      <w:pPr>
        <w:ind w:left="2615" w:hanging="128"/>
      </w:pPr>
      <w:rPr>
        <w:rFonts w:hint="default"/>
        <w:lang w:val="vi" w:eastAsia="en-US" w:bidi="ar-SA"/>
      </w:rPr>
    </w:lvl>
    <w:lvl w:ilvl="6">
      <w:start w:val="0"/>
      <w:numFmt w:val="bullet"/>
      <w:lvlText w:val="•"/>
      <w:lvlJc w:val="left"/>
      <w:pPr>
        <w:ind w:left="3090" w:hanging="128"/>
      </w:pPr>
      <w:rPr>
        <w:rFonts w:hint="default"/>
        <w:lang w:val="vi" w:eastAsia="en-US" w:bidi="ar-SA"/>
      </w:rPr>
    </w:lvl>
    <w:lvl w:ilvl="7">
      <w:start w:val="0"/>
      <w:numFmt w:val="bullet"/>
      <w:lvlText w:val="•"/>
      <w:lvlJc w:val="left"/>
      <w:pPr>
        <w:ind w:left="3565" w:hanging="128"/>
      </w:pPr>
      <w:rPr>
        <w:rFonts w:hint="default"/>
        <w:lang w:val="vi" w:eastAsia="en-US" w:bidi="ar-SA"/>
      </w:rPr>
    </w:lvl>
    <w:lvl w:ilvl="8">
      <w:start w:val="0"/>
      <w:numFmt w:val="bullet"/>
      <w:lvlText w:val="•"/>
      <w:lvlJc w:val="left"/>
      <w:pPr>
        <w:ind w:left="4040" w:hanging="12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17" w:right="12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2023-04-25T01:10:37Z</dcterms:created>
  <dcterms:modified xsi:type="dcterms:W3CDTF">2023-04-25T01:10:37Z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LastSaved">
    <vt:filetime>2023-04-25T00:00:00Z</vt:filetime>
  </property>
  <property fmtid="{D5CDD505-2E9C-101B-9397-08002B2CF9AE}" pid="4" name="Producer">
    <vt:lpwstr>Foxit Reader Printer Version 9.6.0.1818</vt:lpwstr>
  </property>
</Properties>
</file>