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jc w:val="left"/>
        <w:rPr>
          <w:sz w:val="2"/>
        </w:rPr>
      </w:pPr>
    </w:p>
    <w:tbl>
      <w:tblPr>
        <w:tblW w:w="0" w:type="auto"/>
        <w:jc w:val="left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9"/>
        <w:gridCol w:w="5721"/>
      </w:tblGrid>
      <w:tr>
        <w:trPr>
          <w:trHeight w:val="1041" w:hRule="atLeast"/>
        </w:trPr>
        <w:tc>
          <w:tcPr>
            <w:tcW w:w="2919" w:type="dxa"/>
          </w:tcPr>
          <w:p>
            <w:pPr>
              <w:pStyle w:val="TableParagraph"/>
              <w:ind w:left="129" w:right="3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THÀNH PHỐ H </w:t>
            </w:r>
            <w:r>
              <w:rPr>
                <w:b/>
                <w:sz w:val="26"/>
                <w:u w:val="single"/>
              </w:rPr>
              <w:t>TỈNH T</w:t>
            </w:r>
          </w:p>
        </w:tc>
        <w:tc>
          <w:tcPr>
            <w:tcW w:w="5721" w:type="dxa"/>
          </w:tcPr>
          <w:p>
            <w:pPr>
              <w:pStyle w:val="TableParagraph"/>
              <w:spacing w:line="287" w:lineRule="exact"/>
              <w:ind w:left="24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1"/>
              <w:ind w:left="1696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</w:tc>
      </w:tr>
      <w:tr>
        <w:trPr>
          <w:trHeight w:val="651" w:hRule="atLeast"/>
        </w:trPr>
        <w:tc>
          <w:tcPr>
            <w:tcW w:w="2919" w:type="dxa"/>
          </w:tcPr>
          <w:p>
            <w:pPr>
              <w:pStyle w:val="TableParagraph"/>
              <w:spacing w:before="143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11/2023/QĐST-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5721" w:type="dxa"/>
          </w:tcPr>
          <w:p>
            <w:pPr>
              <w:pStyle w:val="TableParagraph"/>
              <w:spacing w:before="143"/>
              <w:ind w:left="911"/>
              <w:rPr>
                <w:i/>
                <w:sz w:val="28"/>
              </w:rPr>
            </w:pPr>
            <w:r>
              <w:rPr>
                <w:i/>
                <w:sz w:val="28"/>
              </w:rPr>
              <w:t>Thành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phố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H,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17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  <w:tr>
        <w:trPr>
          <w:trHeight w:val="840" w:hRule="atLeast"/>
        </w:trPr>
        <w:tc>
          <w:tcPr>
            <w:tcW w:w="8640" w:type="dxa"/>
            <w:gridSpan w:val="2"/>
          </w:tcPr>
          <w:p>
            <w:pPr>
              <w:pStyle w:val="TableParagraph"/>
              <w:spacing w:before="173"/>
              <w:ind w:left="1892" w:right="155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QUYẾT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ĐỊNH</w:t>
            </w:r>
          </w:p>
          <w:p>
            <w:pPr>
              <w:pStyle w:val="TableParagraph"/>
              <w:spacing w:line="302" w:lineRule="exact"/>
              <w:ind w:left="1898" w:right="1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ĐÌNH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CHỈ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GIẢI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QUYẾT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SỰ</w:t>
            </w:r>
          </w:p>
        </w:tc>
      </w:tr>
    </w:tbl>
    <w:p>
      <w:pPr>
        <w:pStyle w:val="BodyText"/>
        <w:spacing w:before="121"/>
        <w:ind w:left="134" w:right="109" w:firstLine="719"/>
      </w:pPr>
      <w:r>
        <w:rPr/>
        <w:t>Căn</w:t>
      </w:r>
      <w:r>
        <w:rPr>
          <w:spacing w:val="28"/>
        </w:rPr>
        <w:t> </w:t>
      </w:r>
      <w:r>
        <w:rPr/>
        <w:t>cứ</w:t>
      </w:r>
      <w:r>
        <w:rPr>
          <w:spacing w:val="27"/>
        </w:rPr>
        <w:t> </w:t>
      </w:r>
      <w:r>
        <w:rPr/>
        <w:t>vào</w:t>
      </w:r>
      <w:r>
        <w:rPr>
          <w:spacing w:val="28"/>
        </w:rPr>
        <w:t> </w:t>
      </w:r>
      <w:r>
        <w:rPr/>
        <w:t>các</w:t>
      </w:r>
      <w:r>
        <w:rPr>
          <w:spacing w:val="31"/>
        </w:rPr>
        <w:t> </w:t>
      </w:r>
      <w:r>
        <w:rPr/>
        <w:t>điều</w:t>
      </w:r>
      <w:r>
        <w:rPr>
          <w:spacing w:val="27"/>
        </w:rPr>
        <w:t> </w:t>
      </w:r>
      <w:r>
        <w:rPr/>
        <w:t>48,</w:t>
      </w:r>
      <w:r>
        <w:rPr>
          <w:spacing w:val="25"/>
        </w:rPr>
        <w:t> </w:t>
      </w:r>
      <w:r>
        <w:rPr/>
        <w:t>217,</w:t>
      </w:r>
      <w:r>
        <w:rPr>
          <w:spacing w:val="25"/>
        </w:rPr>
        <w:t> </w:t>
      </w:r>
      <w:r>
        <w:rPr/>
        <w:t>218, 219</w:t>
      </w:r>
      <w:r>
        <w:rPr>
          <w:spacing w:val="26"/>
        </w:rPr>
        <w:t> </w:t>
      </w:r>
      <w:r>
        <w:rPr/>
        <w:t>và</w:t>
      </w:r>
      <w:r>
        <w:rPr>
          <w:spacing w:val="28"/>
        </w:rPr>
        <w:t> </w:t>
      </w:r>
      <w:r>
        <w:rPr/>
        <w:t>khoản</w:t>
      </w:r>
      <w:r>
        <w:rPr>
          <w:spacing w:val="26"/>
        </w:rPr>
        <w:t> </w:t>
      </w:r>
      <w:r>
        <w:rPr/>
        <w:t>2</w:t>
      </w:r>
      <w:r>
        <w:rPr>
          <w:spacing w:val="28"/>
        </w:rPr>
        <w:t> </w:t>
      </w:r>
      <w:r>
        <w:rPr/>
        <w:t>Điều</w:t>
      </w:r>
      <w:r>
        <w:rPr>
          <w:spacing w:val="26"/>
        </w:rPr>
        <w:t> </w:t>
      </w:r>
      <w:r>
        <w:rPr/>
        <w:t>273</w:t>
      </w:r>
      <w:r>
        <w:rPr>
          <w:spacing w:val="28"/>
        </w:rPr>
        <w:t> </w:t>
      </w:r>
      <w:r>
        <w:rPr/>
        <w:t>của</w:t>
      </w:r>
      <w:r>
        <w:rPr>
          <w:spacing w:val="28"/>
        </w:rPr>
        <w:t> </w:t>
      </w:r>
      <w:r>
        <w:rPr/>
        <w:t>Bộ</w:t>
      </w:r>
      <w:r>
        <w:rPr>
          <w:spacing w:val="27"/>
        </w:rPr>
        <w:t> </w:t>
      </w:r>
      <w:r>
        <w:rPr/>
        <w:t>luật Tố tụng dân sự;</w:t>
      </w:r>
    </w:p>
    <w:p>
      <w:pPr>
        <w:pStyle w:val="BodyText"/>
        <w:spacing w:before="122"/>
        <w:ind w:left="854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 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 sự</w:t>
      </w:r>
      <w:r>
        <w:rPr>
          <w:spacing w:val="-4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thẩm;</w:t>
      </w:r>
    </w:p>
    <w:p>
      <w:pPr>
        <w:pStyle w:val="BodyText"/>
        <w:spacing w:before="119"/>
        <w:ind w:left="134" w:right="104" w:firstLine="719"/>
      </w:pPr>
      <w:r>
        <w:rPr/>
        <w:t>Xét thấy: Ngày 13 tháng 01 năm 2023, nguyên đơn là bà Lê Thị Mỹ L có đơn xin rút toàn bộ yêu cầu khởi kiện</w:t>
      </w:r>
      <w:r>
        <w:rPr>
          <w:spacing w:val="-1"/>
        </w:rPr>
        <w:t> </w:t>
      </w:r>
      <w:r>
        <w:rPr/>
        <w:t>thuộc trường hợp</w:t>
      </w:r>
      <w:r>
        <w:rPr>
          <w:spacing w:val="-1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 tại điểm</w:t>
      </w:r>
      <w:r>
        <w:rPr>
          <w:spacing w:val="-5"/>
        </w:rPr>
        <w:t> </w:t>
      </w:r>
      <w:r>
        <w:rPr/>
        <w:t>c khoản 1 Điều</w:t>
      </w:r>
      <w:r>
        <w:rPr>
          <w:spacing w:val="-1"/>
        </w:rPr>
        <w:t> </w:t>
      </w:r>
      <w:r>
        <w:rPr/>
        <w:t>217 của</w:t>
      </w:r>
      <w:r>
        <w:rPr>
          <w:spacing w:val="-1"/>
        </w:rPr>
        <w:t> </w:t>
      </w:r>
      <w:r>
        <w:rPr/>
        <w:t>Bộ luật Tố</w:t>
      </w:r>
      <w:r>
        <w:rPr>
          <w:spacing w:val="-2"/>
        </w:rPr>
        <w:t> </w:t>
      </w:r>
      <w:r>
        <w:rPr/>
        <w:t>tụng dân</w:t>
      </w:r>
      <w:r>
        <w:rPr>
          <w:spacing w:val="-1"/>
        </w:rPr>
        <w:t> </w:t>
      </w:r>
      <w:r>
        <w:rPr/>
        <w:t>sự.</w:t>
      </w:r>
      <w:r>
        <w:rPr>
          <w:spacing w:val="-1"/>
        </w:rPr>
        <w:t> </w:t>
      </w:r>
      <w:r>
        <w:rPr/>
        <w:t>Việc</w:t>
      </w:r>
      <w:r>
        <w:rPr>
          <w:spacing w:val="-1"/>
        </w:rPr>
        <w:t> </w:t>
      </w:r>
      <w:r>
        <w:rPr/>
        <w:t>rút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nguyên đơn là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nên được Tòa án chấp nhận;</w:t>
      </w:r>
    </w:p>
    <w:p>
      <w:pPr>
        <w:pStyle w:val="BodyText"/>
        <w:spacing w:before="2"/>
        <w:jc w:val="left"/>
        <w:rPr>
          <w:sz w:val="15"/>
        </w:rPr>
      </w:pPr>
    </w:p>
    <w:p>
      <w:pPr>
        <w:spacing w:before="89"/>
        <w:ind w:left="3798" w:right="377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264" w:after="0"/>
        <w:ind w:left="134" w:right="103" w:firstLine="566"/>
        <w:jc w:val="both"/>
        <w:rPr>
          <w:sz w:val="28"/>
        </w:rPr>
      </w:pPr>
      <w:r>
        <w:rPr>
          <w:sz w:val="28"/>
        </w:rPr>
        <w:t>Đình chỉ giải quyết vụ án dân sự thụ lý số: 189/2022/TLST - DS</w:t>
      </w:r>
      <w:r>
        <w:rPr>
          <w:spacing w:val="-9"/>
          <w:sz w:val="28"/>
        </w:rPr>
        <w:t> </w:t>
      </w:r>
      <w:r>
        <w:rPr>
          <w:sz w:val="28"/>
        </w:rPr>
        <w:t>ngày 12 tháng 8 năm 2022, về việc “Tranh chấp hợp đồng hợp đồng vay tài sản”, giữa:</w:t>
      </w:r>
    </w:p>
    <w:p>
      <w:pPr>
        <w:pStyle w:val="ListParagraph"/>
        <w:numPr>
          <w:ilvl w:val="1"/>
          <w:numId w:val="1"/>
        </w:numPr>
        <w:tabs>
          <w:tab w:pos="855" w:val="left" w:leader="none"/>
        </w:tabs>
        <w:spacing w:line="276" w:lineRule="auto" w:before="164" w:after="0"/>
        <w:ind w:left="134" w:right="104" w:firstLine="566"/>
        <w:jc w:val="both"/>
        <w:rPr>
          <w:sz w:val="28"/>
        </w:rPr>
      </w:pPr>
      <w:r>
        <w:rPr>
          <w:sz w:val="28"/>
        </w:rPr>
        <w:t>Nguyên đơn: Chị Lê Thị Mỹ L, sinh năm 1985. Địa chỉ: 568 T, thành phố K, tỉnh K.</w:t>
      </w:r>
    </w:p>
    <w:p>
      <w:pPr>
        <w:pStyle w:val="ListParagraph"/>
        <w:numPr>
          <w:ilvl w:val="1"/>
          <w:numId w:val="1"/>
        </w:numPr>
        <w:tabs>
          <w:tab w:pos="855" w:val="left" w:leader="none"/>
        </w:tabs>
        <w:spacing w:line="240" w:lineRule="auto" w:before="122" w:after="0"/>
        <w:ind w:left="134" w:right="102" w:firstLine="566"/>
        <w:jc w:val="both"/>
        <w:rPr>
          <w:sz w:val="28"/>
        </w:rPr>
      </w:pPr>
      <w:r>
        <w:rPr>
          <w:sz w:val="28"/>
        </w:rPr>
        <w:t>Bị đơn: Ông Nguyễn Phạm Thiên A, sinh năm 1978. Địa chỉ: 107 N, phường G, thành phố H, tỉnh T.</w:t>
      </w: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240" w:lineRule="auto" w:before="119" w:after="0"/>
        <w:ind w:left="967" w:right="0" w:hanging="267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before="120"/>
        <w:ind w:left="134" w:right="100" w:firstLine="566"/>
      </w:pPr>
      <w:r>
        <w:rPr>
          <w:b/>
        </w:rPr>
        <w:t>+ </w:t>
      </w:r>
      <w:r>
        <w:rPr/>
        <w:t>Đương sự có quyền khởi kiện yêu cầu Tòa án giải quyết lại vụ án theo quy định pháp luật.</w:t>
      </w:r>
    </w:p>
    <w:p>
      <w:pPr>
        <w:pStyle w:val="BodyText"/>
        <w:spacing w:before="119"/>
        <w:ind w:left="134" w:right="101" w:firstLine="566"/>
      </w:pPr>
      <w:r>
        <w:rPr/>
        <w:t>+ Về án phí dân sự sơ thẩm: Hoàn trả số tiền tạm ứng án phí 300.000 đồng (Ba trăm nghìn đồng) theo biên lai thu tạm ứng án phí, lệ phí Tòa án số AA/2021/0004391 ngày 04 tháng 8 năm 2022</w:t>
      </w:r>
      <w:r>
        <w:rPr>
          <w:spacing w:val="40"/>
        </w:rPr>
        <w:t> </w:t>
      </w:r>
      <w:r>
        <w:rPr/>
        <w:t>và 1.825.000 đồng (Một triệu tám trăm hai mươi lăm nghìn đồng) theo biên lai thu tạm ứng án phí, lệ phí Tòa án số AA/2021/0004423 ngày 12 tháng 8 năm 2022 của Chi cục Thi hành án dân sự thành phố H cho bà Lê Thị Mỹ L.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121" w:after="0"/>
        <w:ind w:left="134" w:right="103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 ngày</w:t>
      </w:r>
      <w:r>
        <w:rPr>
          <w:spacing w:val="-3"/>
          <w:sz w:val="28"/>
        </w:rPr>
        <w:t> </w:t>
      </w:r>
      <w:r>
        <w:rPr>
          <w:sz w:val="28"/>
        </w:rPr>
        <w:t>nhận được quyết định hoặc kể từ ngày quyết định được niêm yết theo quy định của Bộ luật tố tụng dân sự./.</w:t>
      </w:r>
    </w:p>
    <w:p>
      <w:pPr>
        <w:pStyle w:val="BodyText"/>
        <w:spacing w:before="1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100" w:bottom="280" w:left="1680" w:right="740"/>
        </w:sectPr>
      </w:pPr>
    </w:p>
    <w:p>
      <w:pPr>
        <w:pStyle w:val="BodyText"/>
        <w:spacing w:before="4"/>
        <w:jc w:val="left"/>
        <w:rPr>
          <w:sz w:val="24"/>
        </w:rPr>
      </w:pPr>
    </w:p>
    <w:p>
      <w:pPr>
        <w:spacing w:line="276" w:lineRule="exact" w:before="0"/>
        <w:ind w:left="12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spacing w:line="253" w:lineRule="exact" w:before="0"/>
        <w:ind w:left="125" w:right="0" w:firstLine="0"/>
        <w:jc w:val="left"/>
        <w:rPr>
          <w:sz w:val="22"/>
        </w:rPr>
      </w:pPr>
      <w:r>
        <w:rPr>
          <w:sz w:val="22"/>
        </w:rPr>
        <w:t>-Đương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sự;</w:t>
      </w:r>
    </w:p>
    <w:p>
      <w:pPr>
        <w:spacing w:line="252" w:lineRule="exact" w:before="1"/>
        <w:ind w:left="125" w:right="0" w:firstLine="0"/>
        <w:jc w:val="left"/>
        <w:rPr>
          <w:sz w:val="22"/>
        </w:rPr>
      </w:pPr>
      <w:r>
        <w:rPr>
          <w:sz w:val="22"/>
        </w:rPr>
        <w:t>-TAND</w:t>
      </w:r>
      <w:r>
        <w:rPr>
          <w:spacing w:val="-4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T;</w:t>
      </w:r>
    </w:p>
    <w:p>
      <w:pPr>
        <w:spacing w:line="252" w:lineRule="exact" w:before="0"/>
        <w:ind w:left="125" w:right="0" w:firstLine="0"/>
        <w:jc w:val="left"/>
        <w:rPr>
          <w:sz w:val="22"/>
        </w:rPr>
      </w:pPr>
      <w:r>
        <w:rPr>
          <w:sz w:val="22"/>
        </w:rPr>
        <w:t>-VKSND</w:t>
      </w:r>
      <w:r>
        <w:rPr>
          <w:spacing w:val="-3"/>
          <w:sz w:val="22"/>
        </w:rPr>
        <w:t> </w:t>
      </w:r>
      <w:r>
        <w:rPr>
          <w:sz w:val="22"/>
        </w:rPr>
        <w:t>thành</w:t>
      </w:r>
      <w:r>
        <w:rPr>
          <w:spacing w:val="-2"/>
          <w:sz w:val="22"/>
        </w:rPr>
        <w:t> </w:t>
      </w:r>
      <w:r>
        <w:rPr>
          <w:sz w:val="22"/>
        </w:rPr>
        <w:t>phố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H;</w:t>
      </w:r>
    </w:p>
    <w:p>
      <w:pPr>
        <w:spacing w:line="252" w:lineRule="exact" w:before="2"/>
        <w:ind w:left="125" w:right="0" w:firstLine="0"/>
        <w:jc w:val="left"/>
        <w:rPr>
          <w:sz w:val="22"/>
        </w:rPr>
      </w:pPr>
      <w:r>
        <w:rPr>
          <w:sz w:val="22"/>
        </w:rPr>
        <w:t>-CCTHADS</w:t>
      </w:r>
      <w:r>
        <w:rPr>
          <w:spacing w:val="-4"/>
          <w:sz w:val="22"/>
        </w:rPr>
        <w:t> </w:t>
      </w:r>
      <w:r>
        <w:rPr>
          <w:sz w:val="22"/>
        </w:rPr>
        <w:t>thành</w:t>
      </w:r>
      <w:r>
        <w:rPr>
          <w:spacing w:val="-4"/>
          <w:sz w:val="22"/>
        </w:rPr>
        <w:t> </w:t>
      </w:r>
      <w:r>
        <w:rPr>
          <w:sz w:val="22"/>
        </w:rPr>
        <w:t>phố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H;</w:t>
      </w:r>
    </w:p>
    <w:p>
      <w:pPr>
        <w:spacing w:line="252" w:lineRule="exact" w:before="0"/>
        <w:ind w:left="125" w:right="0" w:firstLine="0"/>
        <w:jc w:val="left"/>
        <w:rPr>
          <w:sz w:val="22"/>
        </w:rPr>
      </w:pPr>
      <w:r>
        <w:rPr>
          <w:sz w:val="22"/>
        </w:rPr>
        <w:t>-Lưu</w:t>
      </w:r>
      <w:r>
        <w:rPr>
          <w:spacing w:val="-4"/>
          <w:sz w:val="22"/>
        </w:rPr>
        <w:t> </w:t>
      </w:r>
      <w:r>
        <w:rPr>
          <w:sz w:val="22"/>
        </w:rPr>
        <w:t>hồ</w:t>
      </w:r>
      <w:r>
        <w:rPr>
          <w:spacing w:val="-2"/>
          <w:sz w:val="22"/>
        </w:rPr>
        <w:t> </w:t>
      </w:r>
      <w:r>
        <w:rPr>
          <w:sz w:val="22"/>
        </w:rPr>
        <w:t>sơ</w:t>
      </w:r>
      <w:r>
        <w:rPr>
          <w:spacing w:val="-1"/>
          <w:sz w:val="22"/>
        </w:rPr>
        <w:t> </w:t>
      </w: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89"/>
        <w:ind w:left="522" w:right="1216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2"/>
        <w:jc w:val="left"/>
        <w:rPr>
          <w:b/>
          <w:sz w:val="25"/>
        </w:rPr>
      </w:pPr>
    </w:p>
    <w:p>
      <w:pPr>
        <w:spacing w:before="0"/>
        <w:ind w:left="120" w:right="815" w:firstLine="0"/>
        <w:jc w:val="center"/>
        <w:rPr>
          <w:b/>
          <w:sz w:val="28"/>
        </w:rPr>
      </w:pPr>
      <w:r>
        <w:rPr>
          <w:b/>
          <w:sz w:val="28"/>
        </w:rPr>
        <w:t>Lê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Phương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Dung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00" w:bottom="280" w:left="1680" w:right="740"/>
          <w:cols w:num="2" w:equalWidth="0">
            <w:col w:w="2472" w:space="3527"/>
            <w:col w:w="3491"/>
          </w:cols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sectPr>
      <w:pgSz w:w="11910" w:h="16840"/>
      <w:pgMar w:top="192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4" w:hanging="2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34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3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8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3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7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2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7" w:hanging="15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34" w:right="103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2023-04-25T01:02:15Z</dcterms:created>
  <dcterms:modified xsi:type="dcterms:W3CDTF">2023-04-25T01:02:15Z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2019</vt:lpwstr>
  </property>
</Properties>
</file>