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752" w:val="left" w:leader="none"/>
        </w:tabs>
        <w:spacing w:before="74"/>
        <w:ind w:left="418" w:right="0" w:firstLine="0"/>
        <w:jc w:val="left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DÂN</w:t>
      </w:r>
      <w:r>
        <w:rPr>
          <w:b/>
          <w:sz w:val="26"/>
        </w:rPr>
        <w:tab/>
        <w:t>CỘNG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tabs>
          <w:tab w:pos="4964" w:val="left" w:leader="none"/>
        </w:tabs>
        <w:spacing w:before="1"/>
        <w:ind w:left="533" w:right="1473" w:hanging="375"/>
        <w:jc w:val="left"/>
        <w:rPr>
          <w:b/>
          <w:sz w:val="26"/>
        </w:rPr>
      </w:pPr>
      <w:r>
        <w:rPr/>
        <w:pict>
          <v:line style="position:absolute;mso-position-horizontal-relative:page;mso-position-vertical-relative:paragraph;z-index:15729152" from="320.100006pt,16.256733pt" to="443.450006pt,16.256733pt" stroked="true" strokeweight=".75pt" strokecolor="#000000">
            <v:stroke dashstyle="solid"/>
            <w10:wrap type="none"/>
          </v:line>
        </w:pict>
      </w:r>
      <w:r>
        <w:rPr>
          <w:b/>
          <w:sz w:val="26"/>
        </w:rPr>
        <w:t>THÀNH PHỐ BIÊN HÒA</w:t>
        <w:tab/>
        <w:t>Độc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lập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Tự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Hạnh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phúc TỈNH ĐỒNG NAI</w:t>
      </w:r>
    </w:p>
    <w:p>
      <w:pPr>
        <w:pStyle w:val="BodyText"/>
        <w:spacing w:before="1"/>
        <w:rPr>
          <w:b/>
          <w:sz w:val="8"/>
        </w:rPr>
      </w:pPr>
      <w:r>
        <w:rPr/>
        <w:pict>
          <v:shape style="position:absolute;margin-left:97.900002pt;margin-top:5.849609pt;width:84.3pt;height:.1pt;mso-position-horizontal-relative:page;mso-position-vertical-relative:paragraph;z-index:-15728640;mso-wrap-distance-left:0;mso-wrap-distance-right:0" id="docshape1" coordorigin="1958,117" coordsize="1686,0" path="m1958,117l3644,11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4488" w:val="left" w:leader="none"/>
        </w:tabs>
        <w:spacing w:before="0"/>
        <w:ind w:left="158" w:right="0" w:firstLine="0"/>
        <w:jc w:val="left"/>
        <w:rPr>
          <w:i/>
          <w:sz w:val="28"/>
        </w:rPr>
      </w:pPr>
      <w:r>
        <w:rPr>
          <w:sz w:val="28"/>
        </w:rPr>
        <w:t>Số:</w:t>
      </w:r>
      <w:r>
        <w:rPr>
          <w:spacing w:val="-15"/>
          <w:sz w:val="28"/>
        </w:rPr>
        <w:t> </w:t>
      </w:r>
      <w:r>
        <w:rPr>
          <w:sz w:val="28"/>
        </w:rPr>
        <w:t>90/2023/QĐST-</w:t>
      </w:r>
      <w:r>
        <w:rPr>
          <w:spacing w:val="-4"/>
          <w:sz w:val="28"/>
        </w:rPr>
        <w:t>HNGĐ</w:t>
      </w:r>
      <w:r>
        <w:rPr>
          <w:sz w:val="28"/>
        </w:rPr>
        <w:tab/>
      </w:r>
      <w:r>
        <w:rPr>
          <w:i/>
          <w:sz w:val="28"/>
        </w:rPr>
        <w:t>Biên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Hòa,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18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01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6"/>
          <w:sz w:val="28"/>
        </w:rPr>
        <w:t> </w:t>
      </w:r>
      <w:r>
        <w:rPr>
          <w:i/>
          <w:spacing w:val="-4"/>
          <w:sz w:val="28"/>
        </w:rPr>
        <w:t>2023</w:t>
      </w:r>
    </w:p>
    <w:p>
      <w:pPr>
        <w:pStyle w:val="BodyText"/>
        <w:spacing w:before="1"/>
        <w:rPr>
          <w:i/>
          <w:sz w:val="29"/>
        </w:rPr>
      </w:pPr>
    </w:p>
    <w:p>
      <w:pPr>
        <w:pStyle w:val="Title"/>
      </w:pPr>
      <w:r>
        <w:rPr/>
        <w:t>QUYẾT</w:t>
      </w:r>
      <w:r>
        <w:rPr>
          <w:spacing w:val="-12"/>
        </w:rPr>
        <w:t> </w:t>
      </w:r>
      <w:r>
        <w:rPr>
          <w:spacing w:val="-4"/>
        </w:rPr>
        <w:t>ĐỊNH</w:t>
      </w:r>
    </w:p>
    <w:p>
      <w:pPr>
        <w:spacing w:line="321" w:lineRule="exact" w:before="0"/>
        <w:ind w:left="652" w:right="682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955" w:right="1984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652" w:right="685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THÀNH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PHỐ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BIÊN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HÒA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TỈNH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ĐỒNG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NAI</w:t>
      </w:r>
    </w:p>
    <w:p>
      <w:pPr>
        <w:pStyle w:val="BodyText"/>
        <w:spacing w:before="226"/>
        <w:ind w:left="878"/>
      </w:pPr>
      <w:r>
        <w:rPr/>
        <w:t>Căn cứ vào các Điều 212, 213, 396 và Điều 397 của Bộ Luật tố tụng dân sự; Căn</w:t>
      </w:r>
      <w:r>
        <w:rPr>
          <w:spacing w:val="-1"/>
        </w:rPr>
        <w:t> </w:t>
      </w:r>
      <w:r>
        <w:rPr/>
        <w:t>cứ</w:t>
      </w:r>
      <w:r>
        <w:rPr>
          <w:spacing w:val="-3"/>
        </w:rPr>
        <w:t> </w:t>
      </w:r>
      <w:r>
        <w:rPr/>
        <w:t>vào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Điều</w:t>
      </w:r>
      <w:r>
        <w:rPr>
          <w:spacing w:val="-3"/>
        </w:rPr>
        <w:t> </w:t>
      </w:r>
      <w:r>
        <w:rPr/>
        <w:t>55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khoản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Điều</w:t>
      </w:r>
      <w:r>
        <w:rPr>
          <w:spacing w:val="-2"/>
        </w:rPr>
        <w:t> </w:t>
      </w:r>
      <w:r>
        <w:rPr/>
        <w:t>131</w:t>
      </w:r>
      <w:r>
        <w:rPr>
          <w:spacing w:val="-1"/>
        </w:rPr>
        <w:t> </w:t>
      </w:r>
      <w:r>
        <w:rPr/>
        <w:t>Luật</w:t>
      </w:r>
      <w:r>
        <w:rPr>
          <w:spacing w:val="-1"/>
        </w:rPr>
        <w:t> </w:t>
      </w:r>
      <w:r>
        <w:rPr/>
        <w:t>Hôn</w:t>
      </w:r>
      <w:r>
        <w:rPr>
          <w:spacing w:val="-1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</w:t>
      </w:r>
      <w:r>
        <w:rPr>
          <w:spacing w:val="-4"/>
        </w:rPr>
        <w:t> </w:t>
      </w:r>
      <w:r>
        <w:rPr/>
        <w:t>gia</w:t>
      </w:r>
      <w:r>
        <w:rPr>
          <w:spacing w:val="-4"/>
        </w:rPr>
        <w:t> </w:t>
      </w:r>
      <w:r>
        <w:rPr/>
        <w:t>đình năm</w:t>
      </w:r>
    </w:p>
    <w:p>
      <w:pPr>
        <w:spacing w:after="0"/>
        <w:sectPr>
          <w:type w:val="continuous"/>
          <w:pgSz w:w="11910" w:h="16840"/>
          <w:pgMar w:top="1040" w:bottom="280" w:left="1260" w:right="940"/>
        </w:sectPr>
      </w:pPr>
    </w:p>
    <w:p>
      <w:pPr>
        <w:pStyle w:val="BodyText"/>
        <w:spacing w:line="321" w:lineRule="exact"/>
        <w:ind w:left="158"/>
      </w:pPr>
      <w:r>
        <w:rPr>
          <w:spacing w:val="-2"/>
        </w:rPr>
        <w:t>2014;</w:t>
      </w:r>
    </w:p>
    <w:p>
      <w:pPr>
        <w:spacing w:line="240" w:lineRule="auto" w:before="1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322" w:lineRule="exact"/>
        <w:ind w:left="40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Luật</w:t>
      </w:r>
      <w:r>
        <w:rPr>
          <w:spacing w:val="-1"/>
        </w:rPr>
        <w:t> </w:t>
      </w:r>
      <w:r>
        <w:rPr/>
        <w:t>phí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Lệ</w:t>
      </w:r>
      <w:r>
        <w:rPr>
          <w:spacing w:val="-3"/>
        </w:rPr>
        <w:t> </w:t>
      </w:r>
      <w:r>
        <w:rPr/>
        <w:t>phí</w:t>
      </w:r>
      <w:r>
        <w:rPr>
          <w:spacing w:val="-1"/>
        </w:rPr>
        <w:t> </w:t>
      </w:r>
      <w:r>
        <w:rPr/>
        <w:t>năm</w:t>
      </w:r>
      <w:r>
        <w:rPr>
          <w:spacing w:val="-6"/>
        </w:rPr>
        <w:t> </w:t>
      </w:r>
      <w:r>
        <w:rPr>
          <w:spacing w:val="-4"/>
        </w:rPr>
        <w:t>2015;</w:t>
      </w:r>
    </w:p>
    <w:p>
      <w:pPr>
        <w:pStyle w:val="BodyText"/>
        <w:ind w:left="40"/>
      </w:pPr>
      <w:r>
        <w:rPr/>
        <w:t>Căn</w:t>
      </w:r>
      <w:r>
        <w:rPr>
          <w:spacing w:val="13"/>
        </w:rPr>
        <w:t> </w:t>
      </w:r>
      <w:r>
        <w:rPr/>
        <w:t>cứ</w:t>
      </w:r>
      <w:r>
        <w:rPr>
          <w:spacing w:val="14"/>
        </w:rPr>
        <w:t> </w:t>
      </w:r>
      <w:r>
        <w:rPr/>
        <w:t>Nghị</w:t>
      </w:r>
      <w:r>
        <w:rPr>
          <w:spacing w:val="16"/>
        </w:rPr>
        <w:t> </w:t>
      </w:r>
      <w:r>
        <w:rPr/>
        <w:t>quyết</w:t>
      </w:r>
      <w:r>
        <w:rPr>
          <w:spacing w:val="15"/>
        </w:rPr>
        <w:t> </w:t>
      </w:r>
      <w:r>
        <w:rPr/>
        <w:t>số:</w:t>
      </w:r>
      <w:r>
        <w:rPr>
          <w:spacing w:val="16"/>
        </w:rPr>
        <w:t> </w:t>
      </w:r>
      <w:r>
        <w:rPr/>
        <w:t>326/2016/UBTVQH14</w:t>
      </w:r>
      <w:r>
        <w:rPr>
          <w:spacing w:val="15"/>
        </w:rPr>
        <w:t> </w:t>
      </w:r>
      <w:r>
        <w:rPr/>
        <w:t>ngày</w:t>
      </w:r>
      <w:r>
        <w:rPr>
          <w:spacing w:val="12"/>
        </w:rPr>
        <w:t> </w:t>
      </w:r>
      <w:r>
        <w:rPr/>
        <w:t>30-12-2016</w:t>
      </w:r>
      <w:r>
        <w:rPr>
          <w:spacing w:val="15"/>
        </w:rPr>
        <w:t> </w:t>
      </w:r>
      <w:r>
        <w:rPr/>
        <w:t>của</w:t>
      </w:r>
      <w:r>
        <w:rPr>
          <w:spacing w:val="15"/>
        </w:rPr>
        <w:t> </w:t>
      </w:r>
      <w:r>
        <w:rPr/>
        <w:t>Ủy</w:t>
      </w:r>
      <w:r>
        <w:rPr>
          <w:spacing w:val="11"/>
        </w:rPr>
        <w:t> </w:t>
      </w:r>
      <w:r>
        <w:rPr>
          <w:spacing w:val="-5"/>
        </w:rPr>
        <w:t>ban</w:t>
      </w:r>
    </w:p>
    <w:p>
      <w:pPr>
        <w:spacing w:after="0"/>
        <w:sectPr>
          <w:type w:val="continuous"/>
          <w:pgSz w:w="11910" w:h="16840"/>
          <w:pgMar w:top="1040" w:bottom="280" w:left="1260" w:right="940"/>
          <w:cols w:num="2" w:equalWidth="0">
            <w:col w:w="799" w:space="40"/>
            <w:col w:w="8871"/>
          </w:cols>
        </w:sectPr>
      </w:pPr>
    </w:p>
    <w:p>
      <w:pPr>
        <w:pStyle w:val="BodyText"/>
        <w:spacing w:before="2"/>
        <w:ind w:left="158" w:right="118"/>
        <w:jc w:val="both"/>
      </w:pPr>
      <w:r>
        <w:rPr/>
        <w:t>Thường vụ Quốc hội quy định về mức thu, miễn, giảm, thu, nộp, quản lý và sử</w:t>
      </w:r>
      <w:r>
        <w:rPr>
          <w:spacing w:val="40"/>
        </w:rPr>
        <w:t> </w:t>
      </w:r>
      <w:r>
        <w:rPr/>
        <w:t>dụng án phí và lệ phí Tòa án;</w:t>
      </w:r>
    </w:p>
    <w:p>
      <w:pPr>
        <w:pStyle w:val="BodyText"/>
        <w:ind w:left="158" w:right="121" w:firstLine="719"/>
        <w:jc w:val="both"/>
      </w:pPr>
      <w:r>
        <w:rPr/>
        <w:t>Sau khi nghiên cứ hồ sơ việc dân sự thụ lý số: 73/2023/TLST-VHNGĐ ngày 10 tháng 01 năm 2023 về việc “Yêu cầu công nhận thuận tình ly hôn”, gồm những người tham gia tố tụng sau đây: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321" w:lineRule="exact" w:before="0" w:after="0"/>
        <w:ind w:left="1042" w:right="0" w:hanging="164"/>
        <w:jc w:val="both"/>
        <w:rPr>
          <w:i/>
          <w:sz w:val="28"/>
        </w:rPr>
      </w:pPr>
      <w:r>
        <w:rPr>
          <w:i/>
          <w:sz w:val="28"/>
        </w:rPr>
        <w:t>Người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giải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quyết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việc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4"/>
          <w:sz w:val="28"/>
        </w:rPr>
        <w:t> </w:t>
      </w:r>
      <w:r>
        <w:rPr>
          <w:i/>
          <w:spacing w:val="-5"/>
          <w:sz w:val="28"/>
        </w:rPr>
        <w:t>sự: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0" w:lineRule="auto" w:before="0" w:after="0"/>
        <w:ind w:left="1042" w:right="0" w:hanging="164"/>
        <w:jc w:val="both"/>
        <w:rPr>
          <w:sz w:val="28"/>
        </w:rPr>
      </w:pPr>
      <w:r>
        <w:rPr>
          <w:sz w:val="28"/>
        </w:rPr>
        <w:t>Ông</w:t>
      </w:r>
      <w:r>
        <w:rPr>
          <w:spacing w:val="-2"/>
          <w:sz w:val="28"/>
        </w:rPr>
        <w:t> </w:t>
      </w:r>
      <w:r>
        <w:rPr>
          <w:b/>
          <w:sz w:val="28"/>
        </w:rPr>
        <w:t>Trần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Minh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1994</w:t>
      </w:r>
    </w:p>
    <w:p>
      <w:pPr>
        <w:pStyle w:val="BodyText"/>
        <w:spacing w:line="322" w:lineRule="exact" w:before="1"/>
        <w:ind w:left="878"/>
        <w:jc w:val="both"/>
      </w:pPr>
      <w:r>
        <w:rPr/>
        <w:t>HKTT:</w:t>
      </w:r>
      <w:r>
        <w:rPr>
          <w:spacing w:val="-3"/>
        </w:rPr>
        <w:t> </w:t>
      </w:r>
      <w:r>
        <w:rPr/>
        <w:t>ấp</w:t>
      </w:r>
      <w:r>
        <w:rPr>
          <w:spacing w:val="-2"/>
        </w:rPr>
        <w:t> </w:t>
      </w:r>
      <w:r>
        <w:rPr/>
        <w:t>Vĩnh</w:t>
      </w:r>
      <w:r>
        <w:rPr>
          <w:spacing w:val="-2"/>
        </w:rPr>
        <w:t> </w:t>
      </w:r>
      <w:r>
        <w:rPr/>
        <w:t>Kiên,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Vĩnh</w:t>
      </w:r>
      <w:r>
        <w:rPr>
          <w:spacing w:val="-2"/>
        </w:rPr>
        <w:t> </w:t>
      </w:r>
      <w:r>
        <w:rPr/>
        <w:t>Quới,</w:t>
      </w:r>
      <w:r>
        <w:rPr>
          <w:spacing w:val="-4"/>
        </w:rPr>
        <w:t> </w:t>
      </w:r>
      <w:r>
        <w:rPr/>
        <w:t>thị</w:t>
      </w:r>
      <w:r>
        <w:rPr>
          <w:spacing w:val="-2"/>
        </w:rPr>
        <w:t> </w:t>
      </w:r>
      <w:r>
        <w:rPr/>
        <w:t>xã</w:t>
      </w:r>
      <w:r>
        <w:rPr>
          <w:spacing w:val="-5"/>
        </w:rPr>
        <w:t> </w:t>
      </w:r>
      <w:r>
        <w:rPr/>
        <w:t>Ngã</w:t>
      </w:r>
      <w:r>
        <w:rPr>
          <w:spacing w:val="-3"/>
        </w:rPr>
        <w:t> </w:t>
      </w:r>
      <w:r>
        <w:rPr/>
        <w:t>Năm,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Sóc</w:t>
      </w:r>
      <w:r>
        <w:rPr>
          <w:spacing w:val="-5"/>
        </w:rPr>
        <w:t> </w:t>
      </w:r>
      <w:r>
        <w:rPr>
          <w:spacing w:val="-2"/>
        </w:rPr>
        <w:t>Trăng</w:t>
      </w:r>
    </w:p>
    <w:p>
      <w:pPr>
        <w:pStyle w:val="BodyText"/>
        <w:ind w:left="158" w:right="188" w:firstLine="719"/>
        <w:jc w:val="both"/>
      </w:pPr>
      <w:r>
        <w:rPr/>
        <w:t>Địa chỉ nơi làm việc: Lô 25, 26 đường Đồng Khởi, phường Tân Hiệp, thành phố Biên Hòa, tỉnh Đồng Nai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321" w:lineRule="exact" w:before="0" w:after="0"/>
        <w:ind w:left="1042" w:right="0" w:hanging="164"/>
        <w:jc w:val="both"/>
        <w:rPr>
          <w:sz w:val="28"/>
        </w:rPr>
      </w:pPr>
      <w:r>
        <w:rPr>
          <w:sz w:val="28"/>
        </w:rPr>
        <w:t>Bà</w:t>
      </w:r>
      <w:r>
        <w:rPr>
          <w:spacing w:val="-3"/>
          <w:sz w:val="28"/>
        </w:rPr>
        <w:t> </w:t>
      </w:r>
      <w:r>
        <w:rPr>
          <w:b/>
          <w:sz w:val="28"/>
        </w:rPr>
        <w:t>Hoàng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Ngọc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1995</w:t>
      </w:r>
    </w:p>
    <w:p>
      <w:pPr>
        <w:pStyle w:val="BodyText"/>
        <w:ind w:left="878"/>
        <w:jc w:val="both"/>
      </w:pPr>
      <w:r>
        <w:rPr/>
        <w:t>HKTT:</w:t>
      </w:r>
      <w:r>
        <w:rPr>
          <w:spacing w:val="20"/>
        </w:rPr>
        <w:t> </w:t>
      </w:r>
      <w:r>
        <w:rPr/>
        <w:t>Tổ</w:t>
      </w:r>
      <w:r>
        <w:rPr>
          <w:spacing w:val="22"/>
        </w:rPr>
        <w:t> </w:t>
      </w:r>
      <w:r>
        <w:rPr/>
        <w:t>2,</w:t>
      </w:r>
      <w:r>
        <w:rPr>
          <w:spacing w:val="20"/>
        </w:rPr>
        <w:t> </w:t>
      </w:r>
      <w:r>
        <w:rPr/>
        <w:t>khu</w:t>
      </w:r>
      <w:r>
        <w:rPr>
          <w:spacing w:val="22"/>
        </w:rPr>
        <w:t> </w:t>
      </w:r>
      <w:r>
        <w:rPr/>
        <w:t>Suối</w:t>
      </w:r>
      <w:r>
        <w:rPr>
          <w:spacing w:val="22"/>
        </w:rPr>
        <w:t> </w:t>
      </w:r>
      <w:r>
        <w:rPr/>
        <w:t>Cả,</w:t>
      </w:r>
      <w:r>
        <w:rPr>
          <w:spacing w:val="20"/>
        </w:rPr>
        <w:t> </w:t>
      </w:r>
      <w:r>
        <w:rPr/>
        <w:t>thị</w:t>
      </w:r>
      <w:r>
        <w:rPr>
          <w:spacing w:val="20"/>
        </w:rPr>
        <w:t> </w:t>
      </w:r>
      <w:r>
        <w:rPr/>
        <w:t>trấn</w:t>
      </w:r>
      <w:r>
        <w:rPr>
          <w:spacing w:val="23"/>
        </w:rPr>
        <w:t> </w:t>
      </w:r>
      <w:r>
        <w:rPr/>
        <w:t>Long</w:t>
      </w:r>
      <w:r>
        <w:rPr>
          <w:spacing w:val="19"/>
        </w:rPr>
        <w:t> </w:t>
      </w:r>
      <w:r>
        <w:rPr/>
        <w:t>Giao,</w:t>
      </w:r>
      <w:r>
        <w:rPr>
          <w:spacing w:val="18"/>
        </w:rPr>
        <w:t> </w:t>
      </w:r>
      <w:r>
        <w:rPr/>
        <w:t>huyện</w:t>
      </w:r>
      <w:r>
        <w:rPr>
          <w:spacing w:val="22"/>
        </w:rPr>
        <w:t> </w:t>
      </w:r>
      <w:r>
        <w:rPr/>
        <w:t>Cẩm</w:t>
      </w:r>
      <w:r>
        <w:rPr>
          <w:spacing w:val="16"/>
        </w:rPr>
        <w:t> </w:t>
      </w:r>
      <w:r>
        <w:rPr/>
        <w:t>Mỹ,</w:t>
      </w:r>
      <w:r>
        <w:rPr>
          <w:spacing w:val="20"/>
        </w:rPr>
        <w:t> </w:t>
      </w:r>
      <w:r>
        <w:rPr/>
        <w:t>tỉnh</w:t>
      </w:r>
      <w:r>
        <w:rPr>
          <w:spacing w:val="23"/>
        </w:rPr>
        <w:t> </w:t>
      </w:r>
      <w:r>
        <w:rPr>
          <w:spacing w:val="-4"/>
        </w:rPr>
        <w:t>Đồng</w:t>
      </w:r>
    </w:p>
    <w:p>
      <w:pPr>
        <w:spacing w:after="0"/>
        <w:jc w:val="both"/>
        <w:sectPr>
          <w:type w:val="continuous"/>
          <w:pgSz w:w="11910" w:h="16840"/>
          <w:pgMar w:top="1040" w:bottom="280" w:left="1260" w:right="940"/>
        </w:sectPr>
      </w:pPr>
    </w:p>
    <w:p>
      <w:pPr>
        <w:pStyle w:val="BodyText"/>
        <w:spacing w:line="322" w:lineRule="exact"/>
        <w:ind w:left="158"/>
      </w:pPr>
      <w:r>
        <w:rPr>
          <w:spacing w:val="-4"/>
        </w:rPr>
        <w:t>Nai.</w:t>
      </w:r>
    </w:p>
    <w:p>
      <w:pPr>
        <w:spacing w:line="240" w:lineRule="auto" w:before="6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2389" w:right="0" w:firstLine="0"/>
        <w:jc w:val="left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ÁN:</w:t>
      </w:r>
    </w:p>
    <w:p>
      <w:pPr>
        <w:pStyle w:val="BodyText"/>
        <w:spacing w:line="322" w:lineRule="exact" w:before="156"/>
        <w:ind w:left="158"/>
      </w:pPr>
      <w:r>
        <w:rPr/>
        <w:t>Ông</w:t>
      </w:r>
      <w:r>
        <w:rPr>
          <w:spacing w:val="-2"/>
        </w:rPr>
        <w:t> </w:t>
      </w:r>
      <w:r>
        <w:rPr/>
        <w:t>Trần</w:t>
      </w:r>
      <w:r>
        <w:rPr>
          <w:spacing w:val="-1"/>
        </w:rPr>
        <w:t> </w:t>
      </w:r>
      <w:r>
        <w:rPr/>
        <w:t>Minh</w:t>
      </w:r>
      <w:r>
        <w:rPr>
          <w:spacing w:val="-1"/>
        </w:rPr>
        <w:t> </w:t>
      </w:r>
      <w:r>
        <w:rPr/>
        <w:t>T</w:t>
      </w:r>
      <w:r>
        <w:rPr>
          <w:spacing w:val="-3"/>
        </w:rPr>
        <w:t> </w:t>
      </w:r>
      <w:r>
        <w:rPr/>
        <w:t>và</w:t>
      </w:r>
      <w:r>
        <w:rPr>
          <w:spacing w:val="-5"/>
        </w:rPr>
        <w:t> </w:t>
      </w:r>
      <w:r>
        <w:rPr/>
        <w:t>bà</w:t>
      </w:r>
      <w:r>
        <w:rPr>
          <w:spacing w:val="-2"/>
        </w:rPr>
        <w:t> </w:t>
      </w:r>
      <w:r>
        <w:rPr/>
        <w:t>Hoàng</w:t>
      </w:r>
      <w:r>
        <w:rPr>
          <w:spacing w:val="-1"/>
        </w:rPr>
        <w:t> </w:t>
      </w:r>
      <w:r>
        <w:rPr/>
        <w:t>Thị</w:t>
      </w:r>
      <w:r>
        <w:rPr>
          <w:spacing w:val="-1"/>
        </w:rPr>
        <w:t> </w:t>
      </w:r>
      <w:r>
        <w:rPr/>
        <w:t>Ngọc</w:t>
      </w:r>
      <w:r>
        <w:rPr>
          <w:spacing w:val="-2"/>
        </w:rPr>
        <w:t> </w:t>
      </w:r>
      <w:r>
        <w:rPr/>
        <w:t>L</w:t>
      </w:r>
      <w:r>
        <w:rPr>
          <w:spacing w:val="-4"/>
        </w:rPr>
        <w:t> </w:t>
      </w:r>
      <w:r>
        <w:rPr/>
        <w:t>thỏa</w:t>
      </w:r>
      <w:r>
        <w:rPr>
          <w:spacing w:val="-2"/>
        </w:rPr>
        <w:t> </w:t>
      </w:r>
      <w:r>
        <w:rPr/>
        <w:t>thuận</w:t>
      </w:r>
      <w:r>
        <w:rPr>
          <w:spacing w:val="-5"/>
        </w:rPr>
        <w:t> </w:t>
      </w:r>
      <w:r>
        <w:rPr/>
        <w:t>như</w:t>
      </w:r>
      <w:r>
        <w:rPr>
          <w:spacing w:val="-5"/>
        </w:rPr>
        <w:t> </w:t>
      </w:r>
      <w:r>
        <w:rPr>
          <w:spacing w:val="-4"/>
        </w:rPr>
        <w:t>sau: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0" w:lineRule="auto" w:before="0" w:after="0"/>
        <w:ind w:left="580" w:right="0" w:hanging="411"/>
        <w:jc w:val="left"/>
        <w:rPr>
          <w:sz w:val="28"/>
        </w:rPr>
      </w:pPr>
      <w:r>
        <w:rPr>
          <w:sz w:val="28"/>
        </w:rPr>
        <w:t>Về</w:t>
      </w:r>
      <w:r>
        <w:rPr>
          <w:spacing w:val="9"/>
          <w:sz w:val="28"/>
        </w:rPr>
        <w:t> </w:t>
      </w:r>
      <w:r>
        <w:rPr>
          <w:sz w:val="28"/>
        </w:rPr>
        <w:t>quan</w:t>
      </w:r>
      <w:r>
        <w:rPr>
          <w:spacing w:val="12"/>
          <w:sz w:val="28"/>
        </w:rPr>
        <w:t> </w:t>
      </w:r>
      <w:r>
        <w:rPr>
          <w:sz w:val="28"/>
        </w:rPr>
        <w:t>hệ</w:t>
      </w:r>
      <w:r>
        <w:rPr>
          <w:spacing w:val="12"/>
          <w:sz w:val="28"/>
        </w:rPr>
        <w:t> </w:t>
      </w:r>
      <w:r>
        <w:rPr>
          <w:sz w:val="28"/>
        </w:rPr>
        <w:t>hôn</w:t>
      </w:r>
      <w:r>
        <w:rPr>
          <w:spacing w:val="12"/>
          <w:sz w:val="28"/>
        </w:rPr>
        <w:t> </w:t>
      </w:r>
      <w:r>
        <w:rPr>
          <w:sz w:val="28"/>
        </w:rPr>
        <w:t>nhân:</w:t>
      </w:r>
      <w:r>
        <w:rPr>
          <w:spacing w:val="13"/>
          <w:sz w:val="28"/>
        </w:rPr>
        <w:t> </w:t>
      </w:r>
      <w:r>
        <w:rPr>
          <w:sz w:val="28"/>
        </w:rPr>
        <w:t>Ông</w:t>
      </w:r>
      <w:r>
        <w:rPr>
          <w:spacing w:val="13"/>
          <w:sz w:val="28"/>
        </w:rPr>
        <w:t> </w:t>
      </w:r>
      <w:r>
        <w:rPr>
          <w:sz w:val="28"/>
        </w:rPr>
        <w:t>Trần</w:t>
      </w:r>
      <w:r>
        <w:rPr>
          <w:spacing w:val="12"/>
          <w:sz w:val="28"/>
        </w:rPr>
        <w:t> </w:t>
      </w:r>
      <w:r>
        <w:rPr>
          <w:sz w:val="28"/>
        </w:rPr>
        <w:t>Minh</w:t>
      </w:r>
      <w:r>
        <w:rPr>
          <w:spacing w:val="10"/>
          <w:sz w:val="28"/>
        </w:rPr>
        <w:t> </w:t>
      </w:r>
      <w:r>
        <w:rPr>
          <w:sz w:val="28"/>
        </w:rPr>
        <w:t>T</w:t>
      </w:r>
      <w:r>
        <w:rPr>
          <w:spacing w:val="12"/>
          <w:sz w:val="28"/>
        </w:rPr>
        <w:t> </w:t>
      </w:r>
      <w:r>
        <w:rPr>
          <w:sz w:val="28"/>
        </w:rPr>
        <w:t>và</w:t>
      </w:r>
      <w:r>
        <w:rPr>
          <w:spacing w:val="11"/>
          <w:sz w:val="28"/>
        </w:rPr>
        <w:t> </w:t>
      </w:r>
      <w:r>
        <w:rPr>
          <w:sz w:val="28"/>
        </w:rPr>
        <w:t>bà</w:t>
      </w:r>
      <w:r>
        <w:rPr>
          <w:spacing w:val="12"/>
          <w:sz w:val="28"/>
        </w:rPr>
        <w:t> </w:t>
      </w:r>
      <w:r>
        <w:rPr>
          <w:sz w:val="28"/>
        </w:rPr>
        <w:t>Hoàng</w:t>
      </w:r>
      <w:r>
        <w:rPr>
          <w:spacing w:val="12"/>
          <w:sz w:val="28"/>
        </w:rPr>
        <w:t> </w:t>
      </w:r>
      <w:r>
        <w:rPr>
          <w:sz w:val="28"/>
        </w:rPr>
        <w:t>Thị</w:t>
      </w:r>
      <w:r>
        <w:rPr>
          <w:spacing w:val="10"/>
          <w:sz w:val="28"/>
        </w:rPr>
        <w:t> </w:t>
      </w:r>
      <w:r>
        <w:rPr>
          <w:sz w:val="28"/>
        </w:rPr>
        <w:t>Ngọc</w:t>
      </w:r>
      <w:r>
        <w:rPr>
          <w:spacing w:val="12"/>
          <w:sz w:val="28"/>
        </w:rPr>
        <w:t> </w:t>
      </w:r>
      <w:r>
        <w:rPr>
          <w:sz w:val="28"/>
        </w:rPr>
        <w:t>L</w:t>
      </w:r>
      <w:r>
        <w:rPr>
          <w:spacing w:val="11"/>
          <w:sz w:val="28"/>
        </w:rPr>
        <w:t> </w:t>
      </w:r>
      <w:r>
        <w:rPr>
          <w:spacing w:val="-2"/>
          <w:sz w:val="28"/>
        </w:rPr>
        <w:t>thuận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040" w:bottom="280" w:left="1260" w:right="940"/>
          <w:cols w:num="2" w:equalWidth="0">
            <w:col w:w="635" w:space="73"/>
            <w:col w:w="9002"/>
          </w:cols>
        </w:sectPr>
      </w:pPr>
    </w:p>
    <w:p>
      <w:pPr>
        <w:pStyle w:val="BodyText"/>
        <w:spacing w:line="322" w:lineRule="exact"/>
        <w:ind w:left="158"/>
      </w:pPr>
      <w:r>
        <w:rPr/>
        <w:t>tình</w:t>
      </w:r>
      <w:r>
        <w:rPr>
          <w:spacing w:val="-6"/>
        </w:rPr>
        <w:t> </w:t>
      </w:r>
      <w:r>
        <w:rPr/>
        <w:t>ly</w:t>
      </w:r>
      <w:r>
        <w:rPr>
          <w:spacing w:val="-5"/>
        </w:rPr>
        <w:t> </w:t>
      </w:r>
      <w:r>
        <w:rPr>
          <w:spacing w:val="-4"/>
        </w:rPr>
        <w:t>hôn.</w:t>
      </w:r>
    </w:p>
    <w:p>
      <w:pPr>
        <w:pStyle w:val="ListParagraph"/>
        <w:numPr>
          <w:ilvl w:val="0"/>
          <w:numId w:val="2"/>
        </w:numPr>
        <w:tabs>
          <w:tab w:pos="1276" w:val="left" w:leader="none"/>
        </w:tabs>
        <w:spacing w:line="322" w:lineRule="exact" w:before="0" w:after="0"/>
        <w:ind w:left="1275" w:right="0" w:hanging="398"/>
        <w:jc w:val="left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con</w:t>
      </w:r>
      <w:r>
        <w:rPr>
          <w:spacing w:val="-2"/>
          <w:sz w:val="28"/>
        </w:rPr>
        <w:t> </w:t>
      </w:r>
      <w:r>
        <w:rPr>
          <w:sz w:val="28"/>
        </w:rPr>
        <w:t>chung: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3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con</w:t>
      </w:r>
      <w:r>
        <w:rPr>
          <w:spacing w:val="-2"/>
          <w:sz w:val="28"/>
        </w:rPr>
        <w:t> chung.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</w:tabs>
        <w:spacing w:line="240" w:lineRule="auto" w:before="0" w:after="0"/>
        <w:ind w:left="1308" w:right="0" w:hanging="431"/>
        <w:jc w:val="left"/>
        <w:rPr>
          <w:sz w:val="28"/>
        </w:rPr>
      </w:pPr>
      <w:r>
        <w:rPr>
          <w:sz w:val="28"/>
        </w:rPr>
        <w:t>Về</w:t>
      </w:r>
      <w:r>
        <w:rPr>
          <w:spacing w:val="29"/>
          <w:sz w:val="28"/>
        </w:rPr>
        <w:t> </w:t>
      </w:r>
      <w:r>
        <w:rPr>
          <w:sz w:val="28"/>
        </w:rPr>
        <w:t>tài</w:t>
      </w:r>
      <w:r>
        <w:rPr>
          <w:spacing w:val="32"/>
          <w:sz w:val="28"/>
        </w:rPr>
        <w:t> </w:t>
      </w:r>
      <w:r>
        <w:rPr>
          <w:sz w:val="28"/>
        </w:rPr>
        <w:t>sản</w:t>
      </w:r>
      <w:r>
        <w:rPr>
          <w:spacing w:val="31"/>
          <w:sz w:val="28"/>
        </w:rPr>
        <w:t> </w:t>
      </w:r>
      <w:r>
        <w:rPr>
          <w:sz w:val="28"/>
        </w:rPr>
        <w:t>chung:</w:t>
      </w:r>
      <w:r>
        <w:rPr>
          <w:spacing w:val="34"/>
          <w:sz w:val="28"/>
        </w:rPr>
        <w:t> </w:t>
      </w:r>
      <w:r>
        <w:rPr>
          <w:sz w:val="28"/>
        </w:rPr>
        <w:t>Tự</w:t>
      </w:r>
      <w:r>
        <w:rPr>
          <w:spacing w:val="31"/>
          <w:sz w:val="28"/>
        </w:rPr>
        <w:t> </w:t>
      </w:r>
      <w:r>
        <w:rPr>
          <w:sz w:val="28"/>
        </w:rPr>
        <w:t>thỏa</w:t>
      </w:r>
      <w:r>
        <w:rPr>
          <w:spacing w:val="31"/>
          <w:sz w:val="28"/>
        </w:rPr>
        <w:t> </w:t>
      </w:r>
      <w:r>
        <w:rPr>
          <w:sz w:val="28"/>
        </w:rPr>
        <w:t>thuận,</w:t>
      </w:r>
      <w:r>
        <w:rPr>
          <w:spacing w:val="31"/>
          <w:sz w:val="28"/>
        </w:rPr>
        <w:t> </w:t>
      </w:r>
      <w:r>
        <w:rPr>
          <w:sz w:val="28"/>
        </w:rPr>
        <w:t>không</w:t>
      </w:r>
      <w:r>
        <w:rPr>
          <w:spacing w:val="32"/>
          <w:sz w:val="28"/>
        </w:rPr>
        <w:t> </w:t>
      </w:r>
      <w:r>
        <w:rPr>
          <w:sz w:val="28"/>
        </w:rPr>
        <w:t>yêu</w:t>
      </w:r>
      <w:r>
        <w:rPr>
          <w:spacing w:val="32"/>
          <w:sz w:val="28"/>
        </w:rPr>
        <w:t> </w:t>
      </w:r>
      <w:r>
        <w:rPr>
          <w:sz w:val="28"/>
        </w:rPr>
        <w:t>cầu</w:t>
      </w:r>
      <w:r>
        <w:rPr>
          <w:spacing w:val="32"/>
          <w:sz w:val="28"/>
        </w:rPr>
        <w:t> </w:t>
      </w:r>
      <w:r>
        <w:rPr>
          <w:sz w:val="28"/>
        </w:rPr>
        <w:t>Tòa</w:t>
      </w:r>
      <w:r>
        <w:rPr>
          <w:spacing w:val="32"/>
          <w:sz w:val="28"/>
        </w:rPr>
        <w:t> </w:t>
      </w:r>
      <w:r>
        <w:rPr>
          <w:sz w:val="28"/>
        </w:rPr>
        <w:t>án</w:t>
      </w:r>
      <w:r>
        <w:rPr>
          <w:spacing w:val="31"/>
          <w:sz w:val="28"/>
        </w:rPr>
        <w:t> </w:t>
      </w:r>
      <w:r>
        <w:rPr>
          <w:sz w:val="28"/>
        </w:rPr>
        <w:t>xem</w:t>
      </w:r>
      <w:r>
        <w:rPr>
          <w:spacing w:val="27"/>
          <w:sz w:val="28"/>
        </w:rPr>
        <w:t> </w:t>
      </w:r>
      <w:r>
        <w:rPr>
          <w:sz w:val="28"/>
        </w:rPr>
        <w:t>xét,</w:t>
      </w:r>
      <w:r>
        <w:rPr>
          <w:spacing w:val="31"/>
          <w:sz w:val="28"/>
        </w:rPr>
        <w:t> </w:t>
      </w:r>
      <w:r>
        <w:rPr>
          <w:spacing w:val="-4"/>
          <w:sz w:val="28"/>
        </w:rPr>
        <w:t>giải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040" w:bottom="280" w:left="1260" w:right="940"/>
        </w:sectPr>
      </w:pPr>
    </w:p>
    <w:p>
      <w:pPr>
        <w:pStyle w:val="BodyText"/>
        <w:spacing w:before="2"/>
        <w:ind w:left="158"/>
      </w:pPr>
      <w:r>
        <w:rPr>
          <w:spacing w:val="-2"/>
        </w:rPr>
        <w:t>quyết.</w:t>
      </w:r>
    </w:p>
    <w:p>
      <w:pPr>
        <w:spacing w:line="240" w:lineRule="auto" w:before="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322" w:lineRule="exact" w:before="0" w:after="0"/>
        <w:ind w:left="369" w:right="0" w:hanging="398"/>
        <w:jc w:val="left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nợ</w:t>
      </w:r>
      <w:r>
        <w:rPr>
          <w:spacing w:val="-3"/>
          <w:sz w:val="28"/>
        </w:rPr>
        <w:t> </w:t>
      </w:r>
      <w:r>
        <w:rPr>
          <w:sz w:val="28"/>
        </w:rPr>
        <w:t>chung:</w:t>
      </w:r>
      <w:r>
        <w:rPr>
          <w:spacing w:val="-1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có,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1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1"/>
          <w:sz w:val="28"/>
        </w:rPr>
        <w:t> </w:t>
      </w:r>
      <w:r>
        <w:rPr>
          <w:sz w:val="28"/>
        </w:rPr>
        <w:t>Tòa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xem</w:t>
      </w:r>
      <w:r>
        <w:rPr>
          <w:spacing w:val="-7"/>
          <w:sz w:val="28"/>
        </w:rPr>
        <w:t> </w:t>
      </w:r>
      <w:r>
        <w:rPr>
          <w:sz w:val="28"/>
        </w:rPr>
        <w:t>xét,</w:t>
      </w:r>
      <w:r>
        <w:rPr>
          <w:spacing w:val="-3"/>
          <w:sz w:val="28"/>
        </w:rPr>
        <w:t> </w:t>
      </w:r>
      <w:r>
        <w:rPr>
          <w:sz w:val="28"/>
        </w:rPr>
        <w:t>giải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BodyText"/>
        <w:ind w:left="-28"/>
      </w:pPr>
      <w:r>
        <w:rPr/>
        <w:t>Đã</w:t>
      </w:r>
      <w:r>
        <w:rPr>
          <w:spacing w:val="34"/>
        </w:rPr>
        <w:t> </w:t>
      </w:r>
      <w:r>
        <w:rPr/>
        <w:t>hết</w:t>
      </w:r>
      <w:r>
        <w:rPr>
          <w:spacing w:val="35"/>
        </w:rPr>
        <w:t> </w:t>
      </w:r>
      <w:r>
        <w:rPr/>
        <w:t>thời</w:t>
      </w:r>
      <w:r>
        <w:rPr>
          <w:spacing w:val="35"/>
        </w:rPr>
        <w:t> </w:t>
      </w:r>
      <w:r>
        <w:rPr/>
        <w:t>hạn</w:t>
      </w:r>
      <w:r>
        <w:rPr>
          <w:spacing w:val="35"/>
        </w:rPr>
        <w:t> </w:t>
      </w:r>
      <w:r>
        <w:rPr/>
        <w:t>07</w:t>
      </w:r>
      <w:r>
        <w:rPr>
          <w:spacing w:val="33"/>
        </w:rPr>
        <w:t> </w:t>
      </w:r>
      <w:r>
        <w:rPr/>
        <w:t>ngày,</w:t>
      </w:r>
      <w:r>
        <w:rPr>
          <w:spacing w:val="33"/>
        </w:rPr>
        <w:t> </w:t>
      </w:r>
      <w:r>
        <w:rPr/>
        <w:t>kể</w:t>
      </w:r>
      <w:r>
        <w:rPr>
          <w:spacing w:val="34"/>
        </w:rPr>
        <w:t> </w:t>
      </w:r>
      <w:r>
        <w:rPr/>
        <w:t>từ</w:t>
      </w:r>
      <w:r>
        <w:rPr>
          <w:spacing w:val="33"/>
        </w:rPr>
        <w:t> </w:t>
      </w:r>
      <w:r>
        <w:rPr/>
        <w:t>ngày</w:t>
      </w:r>
      <w:r>
        <w:rPr>
          <w:spacing w:val="31"/>
        </w:rPr>
        <w:t> </w:t>
      </w:r>
      <w:r>
        <w:rPr/>
        <w:t>lập</w:t>
      </w:r>
      <w:r>
        <w:rPr>
          <w:spacing w:val="35"/>
        </w:rPr>
        <w:t> </w:t>
      </w:r>
      <w:r>
        <w:rPr/>
        <w:t>Biên</w:t>
      </w:r>
      <w:r>
        <w:rPr>
          <w:spacing w:val="33"/>
        </w:rPr>
        <w:t> </w:t>
      </w:r>
      <w:r>
        <w:rPr/>
        <w:t>bản</w:t>
      </w:r>
      <w:r>
        <w:rPr>
          <w:spacing w:val="33"/>
        </w:rPr>
        <w:t> </w:t>
      </w:r>
      <w:r>
        <w:rPr/>
        <w:t>hòa</w:t>
      </w:r>
      <w:r>
        <w:rPr>
          <w:spacing w:val="34"/>
        </w:rPr>
        <w:t> </w:t>
      </w:r>
      <w:r>
        <w:rPr/>
        <w:t>giải</w:t>
      </w:r>
      <w:r>
        <w:rPr>
          <w:spacing w:val="32"/>
        </w:rPr>
        <w:t> </w:t>
      </w:r>
      <w:r>
        <w:rPr/>
        <w:t>đoàn</w:t>
      </w:r>
      <w:r>
        <w:rPr>
          <w:spacing w:val="35"/>
        </w:rPr>
        <w:t> </w:t>
      </w:r>
      <w:r>
        <w:rPr/>
        <w:t>tụ</w:t>
      </w:r>
      <w:r>
        <w:rPr>
          <w:spacing w:val="34"/>
        </w:rPr>
        <w:t> </w:t>
      </w:r>
      <w:r>
        <w:rPr>
          <w:spacing w:val="-2"/>
        </w:rPr>
        <w:t>không</w:t>
      </w:r>
    </w:p>
    <w:p>
      <w:pPr>
        <w:spacing w:after="0"/>
        <w:sectPr>
          <w:type w:val="continuous"/>
          <w:pgSz w:w="11910" w:h="16840"/>
          <w:pgMar w:top="1040" w:bottom="280" w:left="1260" w:right="940"/>
          <w:cols w:num="2" w:equalWidth="0">
            <w:col w:w="855" w:space="40"/>
            <w:col w:w="8815"/>
          </w:cols>
        </w:sectPr>
      </w:pPr>
    </w:p>
    <w:p>
      <w:pPr>
        <w:pStyle w:val="BodyText"/>
        <w:ind w:left="158"/>
      </w:pPr>
      <w:r>
        <w:rPr/>
        <w:t>thành,</w:t>
      </w:r>
      <w:r>
        <w:rPr>
          <w:spacing w:val="-3"/>
        </w:rPr>
        <w:t> </w:t>
      </w:r>
      <w:r>
        <w:rPr/>
        <w:t>không</w:t>
      </w:r>
      <w:r>
        <w:rPr>
          <w:spacing w:val="-1"/>
        </w:rPr>
        <w:t> </w:t>
      </w:r>
      <w:r>
        <w:rPr/>
        <w:t>có</w:t>
      </w:r>
      <w:r>
        <w:rPr>
          <w:spacing w:val="-4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4"/>
        </w:rPr>
        <w:t> </w:t>
      </w:r>
      <w:r>
        <w:rPr/>
        <w:t>nào</w:t>
      </w:r>
      <w:r>
        <w:rPr>
          <w:spacing w:val="-4"/>
        </w:rPr>
        <w:t> </w:t>
      </w:r>
      <w:r>
        <w:rPr/>
        <w:t>thay</w:t>
      </w:r>
      <w:r>
        <w:rPr>
          <w:spacing w:val="-5"/>
        </w:rPr>
        <w:t> </w:t>
      </w:r>
      <w:r>
        <w:rPr/>
        <w:t>đổi</w:t>
      </w:r>
      <w:r>
        <w:rPr>
          <w:spacing w:val="-1"/>
        </w:rPr>
        <w:t> </w:t>
      </w:r>
      <w:r>
        <w:rPr/>
        <w:t>ý</w:t>
      </w:r>
      <w:r>
        <w:rPr>
          <w:spacing w:val="-5"/>
        </w:rPr>
        <w:t> </w:t>
      </w:r>
      <w:r>
        <w:rPr/>
        <w:t>kiến</w:t>
      </w:r>
      <w:r>
        <w:rPr>
          <w:spacing w:val="-1"/>
        </w:rPr>
        <w:t> </w:t>
      </w:r>
      <w:r>
        <w:rPr/>
        <w:t>về</w:t>
      </w:r>
      <w:r>
        <w:rPr>
          <w:spacing w:val="-3"/>
        </w:rPr>
        <w:t> </w:t>
      </w:r>
      <w:r>
        <w:rPr/>
        <w:t>sự</w:t>
      </w:r>
      <w:r>
        <w:rPr>
          <w:spacing w:val="-4"/>
        </w:rPr>
        <w:t> </w:t>
      </w:r>
      <w:r>
        <w:rPr/>
        <w:t>thỏa</w:t>
      </w:r>
      <w:r>
        <w:rPr>
          <w:spacing w:val="-2"/>
        </w:rPr>
        <w:t> </w:t>
      </w:r>
      <w:r>
        <w:rPr/>
        <w:t>thuận</w:t>
      </w:r>
      <w:r>
        <w:rPr>
          <w:spacing w:val="-4"/>
        </w:rPr>
        <w:t> </w:t>
      </w:r>
      <w:r>
        <w:rPr>
          <w:spacing w:val="-5"/>
        </w:rPr>
        <w:t>đó.</w:t>
      </w:r>
    </w:p>
    <w:p>
      <w:pPr>
        <w:spacing w:line="319" w:lineRule="exact" w:before="165"/>
        <w:ind w:left="652" w:right="61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1"/>
          <w:numId w:val="2"/>
        </w:numPr>
        <w:tabs>
          <w:tab w:pos="1162" w:val="left" w:leader="none"/>
        </w:tabs>
        <w:spacing w:line="319" w:lineRule="exact" w:before="0" w:after="0"/>
        <w:ind w:left="1161" w:right="0" w:hanging="284"/>
        <w:jc w:val="left"/>
        <w:rPr>
          <w:sz w:val="28"/>
        </w:rPr>
      </w:pPr>
      <w:r>
        <w:rPr>
          <w:sz w:val="28"/>
        </w:rPr>
        <w:t>Công nhận</w:t>
      </w:r>
      <w:r>
        <w:rPr>
          <w:spacing w:val="1"/>
          <w:sz w:val="28"/>
        </w:rPr>
        <w:t> </w:t>
      </w:r>
      <w:r>
        <w:rPr>
          <w:sz w:val="28"/>
        </w:rPr>
        <w:t>thuận</w:t>
      </w:r>
      <w:r>
        <w:rPr>
          <w:spacing w:val="2"/>
          <w:sz w:val="28"/>
        </w:rPr>
        <w:t> </w:t>
      </w:r>
      <w:r>
        <w:rPr>
          <w:sz w:val="28"/>
        </w:rPr>
        <w:t>tình ly</w:t>
      </w:r>
      <w:r>
        <w:rPr>
          <w:spacing w:val="-2"/>
          <w:sz w:val="28"/>
        </w:rPr>
        <w:t> </w:t>
      </w:r>
      <w:r>
        <w:rPr>
          <w:sz w:val="28"/>
        </w:rPr>
        <w:t>hôn</w:t>
      </w:r>
      <w:r>
        <w:rPr>
          <w:spacing w:val="1"/>
          <w:sz w:val="28"/>
        </w:rPr>
        <w:t> </w:t>
      </w:r>
      <w:r>
        <w:rPr>
          <w:sz w:val="28"/>
        </w:rPr>
        <w:t>và sự thỏa</w:t>
      </w:r>
      <w:r>
        <w:rPr>
          <w:spacing w:val="-1"/>
          <w:sz w:val="28"/>
        </w:rPr>
        <w:t> </w:t>
      </w:r>
      <w:r>
        <w:rPr>
          <w:sz w:val="28"/>
        </w:rPr>
        <w:t>thuận</w:t>
      </w:r>
      <w:r>
        <w:rPr>
          <w:spacing w:val="2"/>
          <w:sz w:val="28"/>
        </w:rPr>
        <w:t> </w:t>
      </w:r>
      <w:r>
        <w:rPr>
          <w:sz w:val="28"/>
        </w:rPr>
        <w:t>của các đương</w:t>
      </w:r>
      <w:r>
        <w:rPr>
          <w:spacing w:val="1"/>
          <w:sz w:val="28"/>
        </w:rPr>
        <w:t> </w:t>
      </w:r>
      <w:r>
        <w:rPr>
          <w:sz w:val="28"/>
        </w:rPr>
        <w:t>sự</w:t>
      </w:r>
      <w:r>
        <w:rPr>
          <w:spacing w:val="1"/>
          <w:sz w:val="28"/>
        </w:rPr>
        <w:t> </w:t>
      </w:r>
      <w:r>
        <w:rPr>
          <w:sz w:val="28"/>
        </w:rPr>
        <w:t>cụ</w:t>
      </w:r>
      <w:r>
        <w:rPr>
          <w:spacing w:val="2"/>
          <w:sz w:val="28"/>
        </w:rPr>
        <w:t> </w:t>
      </w:r>
      <w:r>
        <w:rPr>
          <w:sz w:val="28"/>
        </w:rPr>
        <w:t>thể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như</w:t>
      </w:r>
    </w:p>
    <w:p>
      <w:pPr>
        <w:pStyle w:val="BodyText"/>
        <w:spacing w:line="322" w:lineRule="exact" w:before="2"/>
        <w:ind w:left="158"/>
      </w:pPr>
      <w:r>
        <w:rPr>
          <w:spacing w:val="-4"/>
        </w:rPr>
        <w:t>sau:</w:t>
      </w:r>
    </w:p>
    <w:p>
      <w:pPr>
        <w:pStyle w:val="ListParagraph"/>
        <w:numPr>
          <w:ilvl w:val="2"/>
          <w:numId w:val="2"/>
        </w:numPr>
        <w:tabs>
          <w:tab w:pos="1071" w:val="left" w:leader="none"/>
        </w:tabs>
        <w:spacing w:line="240" w:lineRule="auto" w:before="0" w:after="0"/>
        <w:ind w:left="1070" w:right="0" w:hanging="193"/>
        <w:jc w:val="left"/>
        <w:rPr>
          <w:sz w:val="28"/>
        </w:rPr>
      </w:pPr>
      <w:r>
        <w:rPr>
          <w:sz w:val="28"/>
        </w:rPr>
        <w:t>Về</w:t>
      </w:r>
      <w:r>
        <w:rPr>
          <w:spacing w:val="23"/>
          <w:sz w:val="28"/>
        </w:rPr>
        <w:t> </w:t>
      </w:r>
      <w:r>
        <w:rPr>
          <w:sz w:val="28"/>
        </w:rPr>
        <w:t>quan</w:t>
      </w:r>
      <w:r>
        <w:rPr>
          <w:spacing w:val="26"/>
          <w:sz w:val="28"/>
        </w:rPr>
        <w:t> </w:t>
      </w:r>
      <w:r>
        <w:rPr>
          <w:sz w:val="28"/>
        </w:rPr>
        <w:t>hệ</w:t>
      </w:r>
      <w:r>
        <w:rPr>
          <w:spacing w:val="27"/>
          <w:sz w:val="28"/>
        </w:rPr>
        <w:t> </w:t>
      </w:r>
      <w:r>
        <w:rPr>
          <w:sz w:val="28"/>
        </w:rPr>
        <w:t>hôn</w:t>
      </w:r>
      <w:r>
        <w:rPr>
          <w:spacing w:val="24"/>
          <w:sz w:val="28"/>
        </w:rPr>
        <w:t> </w:t>
      </w:r>
      <w:r>
        <w:rPr>
          <w:sz w:val="28"/>
        </w:rPr>
        <w:t>nhân:</w:t>
      </w:r>
      <w:r>
        <w:rPr>
          <w:spacing w:val="28"/>
          <w:sz w:val="28"/>
        </w:rPr>
        <w:t> </w:t>
      </w:r>
      <w:r>
        <w:rPr>
          <w:sz w:val="28"/>
        </w:rPr>
        <w:t>Ông</w:t>
      </w:r>
      <w:r>
        <w:rPr>
          <w:spacing w:val="28"/>
          <w:sz w:val="28"/>
        </w:rPr>
        <w:t> </w:t>
      </w:r>
      <w:r>
        <w:rPr>
          <w:sz w:val="28"/>
        </w:rPr>
        <w:t>Trần</w:t>
      </w:r>
      <w:r>
        <w:rPr>
          <w:spacing w:val="26"/>
          <w:sz w:val="28"/>
        </w:rPr>
        <w:t> </w:t>
      </w:r>
      <w:r>
        <w:rPr>
          <w:sz w:val="28"/>
        </w:rPr>
        <w:t>Minh</w:t>
      </w:r>
      <w:r>
        <w:rPr>
          <w:spacing w:val="24"/>
          <w:sz w:val="28"/>
        </w:rPr>
        <w:t> </w:t>
      </w:r>
      <w:r>
        <w:rPr>
          <w:sz w:val="28"/>
        </w:rPr>
        <w:t>T</w:t>
      </w:r>
      <w:r>
        <w:rPr>
          <w:spacing w:val="27"/>
          <w:sz w:val="28"/>
        </w:rPr>
        <w:t> </w:t>
      </w:r>
      <w:r>
        <w:rPr>
          <w:sz w:val="28"/>
        </w:rPr>
        <w:t>và</w:t>
      </w:r>
      <w:r>
        <w:rPr>
          <w:spacing w:val="26"/>
          <w:sz w:val="28"/>
        </w:rPr>
        <w:t> </w:t>
      </w:r>
      <w:r>
        <w:rPr>
          <w:sz w:val="28"/>
        </w:rPr>
        <w:t>bà</w:t>
      </w:r>
      <w:r>
        <w:rPr>
          <w:spacing w:val="26"/>
          <w:sz w:val="28"/>
        </w:rPr>
        <w:t> </w:t>
      </w:r>
      <w:r>
        <w:rPr>
          <w:sz w:val="28"/>
        </w:rPr>
        <w:t>Hoàng</w:t>
      </w:r>
      <w:r>
        <w:rPr>
          <w:spacing w:val="26"/>
          <w:sz w:val="28"/>
        </w:rPr>
        <w:t> </w:t>
      </w:r>
      <w:r>
        <w:rPr>
          <w:sz w:val="28"/>
        </w:rPr>
        <w:t>Thị</w:t>
      </w:r>
      <w:r>
        <w:rPr>
          <w:spacing w:val="25"/>
          <w:sz w:val="28"/>
        </w:rPr>
        <w:t> </w:t>
      </w:r>
      <w:r>
        <w:rPr>
          <w:sz w:val="28"/>
        </w:rPr>
        <w:t>Ngọc</w:t>
      </w:r>
      <w:r>
        <w:rPr>
          <w:spacing w:val="26"/>
          <w:sz w:val="28"/>
        </w:rPr>
        <w:t> </w:t>
      </w:r>
      <w:r>
        <w:rPr>
          <w:sz w:val="28"/>
        </w:rPr>
        <w:t>L</w:t>
      </w:r>
      <w:r>
        <w:rPr>
          <w:spacing w:val="25"/>
          <w:sz w:val="28"/>
        </w:rPr>
        <w:t> </w:t>
      </w:r>
      <w:r>
        <w:rPr>
          <w:spacing w:val="-2"/>
          <w:sz w:val="28"/>
        </w:rPr>
        <w:t>thuận</w:t>
      </w:r>
    </w:p>
    <w:p>
      <w:pPr>
        <w:pStyle w:val="BodyText"/>
        <w:ind w:left="158"/>
      </w:pPr>
      <w:r>
        <w:rPr/>
        <w:t>tình</w:t>
      </w:r>
      <w:r>
        <w:rPr>
          <w:spacing w:val="-6"/>
        </w:rPr>
        <w:t> </w:t>
      </w:r>
      <w:r>
        <w:rPr/>
        <w:t>ly</w:t>
      </w:r>
      <w:r>
        <w:rPr>
          <w:spacing w:val="-5"/>
        </w:rPr>
        <w:t> </w:t>
      </w:r>
      <w:r>
        <w:rPr>
          <w:spacing w:val="-4"/>
        </w:rPr>
        <w:t>hôn.</w:t>
      </w:r>
    </w:p>
    <w:p>
      <w:pPr>
        <w:spacing w:after="0"/>
        <w:sectPr>
          <w:type w:val="continuous"/>
          <w:pgSz w:w="11910" w:h="16840"/>
          <w:pgMar w:top="1040" w:bottom="280" w:left="1260" w:right="940"/>
        </w:sectPr>
      </w:pPr>
    </w:p>
    <w:p>
      <w:pPr>
        <w:pStyle w:val="ListParagraph"/>
        <w:numPr>
          <w:ilvl w:val="2"/>
          <w:numId w:val="2"/>
        </w:numPr>
        <w:tabs>
          <w:tab w:pos="1042" w:val="left" w:leader="none"/>
        </w:tabs>
        <w:spacing w:line="240" w:lineRule="auto" w:before="67" w:after="0"/>
        <w:ind w:left="1042" w:right="0" w:hanging="164"/>
        <w:jc w:val="left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con</w:t>
      </w:r>
      <w:r>
        <w:rPr>
          <w:spacing w:val="-2"/>
          <w:sz w:val="28"/>
        </w:rPr>
        <w:t> </w:t>
      </w:r>
      <w:r>
        <w:rPr>
          <w:sz w:val="28"/>
        </w:rPr>
        <w:t>chung: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con</w:t>
      </w:r>
      <w:r>
        <w:rPr>
          <w:spacing w:val="-2"/>
          <w:sz w:val="28"/>
        </w:rPr>
        <w:t> chung.</w:t>
      </w:r>
    </w:p>
    <w:p>
      <w:pPr>
        <w:pStyle w:val="ListParagraph"/>
        <w:numPr>
          <w:ilvl w:val="2"/>
          <w:numId w:val="2"/>
        </w:numPr>
        <w:tabs>
          <w:tab w:pos="1030" w:val="left" w:leader="none"/>
        </w:tabs>
        <w:spacing w:line="322" w:lineRule="exact" w:before="3" w:after="0"/>
        <w:ind w:left="1030" w:right="0" w:hanging="164"/>
        <w:jc w:val="left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tài</w:t>
      </w:r>
      <w:r>
        <w:rPr>
          <w:spacing w:val="-5"/>
          <w:sz w:val="28"/>
        </w:rPr>
        <w:t> </w:t>
      </w:r>
      <w:r>
        <w:rPr>
          <w:sz w:val="28"/>
        </w:rPr>
        <w:t>sản</w:t>
      </w:r>
      <w:r>
        <w:rPr>
          <w:spacing w:val="-1"/>
          <w:sz w:val="28"/>
        </w:rPr>
        <w:t> </w:t>
      </w:r>
      <w:r>
        <w:rPr>
          <w:sz w:val="28"/>
        </w:rPr>
        <w:t>chung:</w:t>
      </w:r>
      <w:r>
        <w:rPr>
          <w:spacing w:val="-1"/>
          <w:sz w:val="28"/>
        </w:rPr>
        <w:t> </w:t>
      </w:r>
      <w:r>
        <w:rPr>
          <w:sz w:val="28"/>
        </w:rPr>
        <w:t>Tự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thuận,</w:t>
      </w:r>
      <w:r>
        <w:rPr>
          <w:spacing w:val="-6"/>
          <w:sz w:val="28"/>
        </w:rPr>
        <w:t> </w:t>
      </w:r>
      <w:r>
        <w:rPr>
          <w:sz w:val="28"/>
        </w:rPr>
        <w:t>không</w:t>
      </w:r>
      <w:r>
        <w:rPr>
          <w:spacing w:val="-1"/>
          <w:sz w:val="28"/>
        </w:rPr>
        <w:t> </w:t>
      </w:r>
      <w:r>
        <w:rPr>
          <w:sz w:val="28"/>
        </w:rPr>
        <w:t>yêu</w:t>
      </w:r>
      <w:r>
        <w:rPr>
          <w:spacing w:val="-1"/>
          <w:sz w:val="28"/>
        </w:rPr>
        <w:t> </w:t>
      </w:r>
      <w:r>
        <w:rPr>
          <w:sz w:val="28"/>
        </w:rPr>
        <w:t>cầu</w:t>
      </w:r>
      <w:r>
        <w:rPr>
          <w:spacing w:val="-1"/>
          <w:sz w:val="28"/>
        </w:rPr>
        <w:t> </w:t>
      </w:r>
      <w:r>
        <w:rPr>
          <w:sz w:val="28"/>
        </w:rPr>
        <w:t>Tòa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xem</w:t>
      </w:r>
      <w:r>
        <w:rPr>
          <w:spacing w:val="-7"/>
          <w:sz w:val="28"/>
        </w:rPr>
        <w:t> </w:t>
      </w:r>
      <w:r>
        <w:rPr>
          <w:sz w:val="28"/>
        </w:rPr>
        <w:t>xét,</w:t>
      </w:r>
      <w:r>
        <w:rPr>
          <w:spacing w:val="-3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2"/>
          <w:numId w:val="2"/>
        </w:numPr>
        <w:tabs>
          <w:tab w:pos="1030" w:val="left" w:leader="none"/>
        </w:tabs>
        <w:spacing w:line="322" w:lineRule="exact" w:before="0" w:after="0"/>
        <w:ind w:left="1030" w:right="0" w:hanging="164"/>
        <w:jc w:val="left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nợ</w:t>
      </w:r>
      <w:r>
        <w:rPr>
          <w:spacing w:val="-3"/>
          <w:sz w:val="28"/>
        </w:rPr>
        <w:t> </w:t>
      </w:r>
      <w:r>
        <w:rPr>
          <w:sz w:val="28"/>
        </w:rPr>
        <w:t>chung: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1"/>
          <w:sz w:val="28"/>
        </w:rPr>
        <w:t> </w:t>
      </w:r>
      <w:r>
        <w:rPr>
          <w:sz w:val="28"/>
        </w:rPr>
        <w:t>yêu</w:t>
      </w:r>
      <w:r>
        <w:rPr>
          <w:spacing w:val="-1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xem</w:t>
      </w:r>
      <w:r>
        <w:rPr>
          <w:spacing w:val="-5"/>
          <w:sz w:val="28"/>
        </w:rPr>
        <w:t> </w:t>
      </w:r>
      <w:r>
        <w:rPr>
          <w:sz w:val="28"/>
        </w:rPr>
        <w:t>xét,</w:t>
      </w:r>
      <w:r>
        <w:rPr>
          <w:spacing w:val="-3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1"/>
          <w:numId w:val="2"/>
        </w:numPr>
        <w:tabs>
          <w:tab w:pos="1181" w:val="left" w:leader="none"/>
        </w:tabs>
        <w:spacing w:line="276" w:lineRule="auto" w:before="0" w:after="0"/>
        <w:ind w:left="158" w:right="187" w:firstLine="719"/>
        <w:jc w:val="both"/>
        <w:rPr>
          <w:sz w:val="28"/>
        </w:rPr>
      </w:pPr>
      <w:r>
        <w:rPr>
          <w:sz w:val="28"/>
        </w:rPr>
        <w:t>Về lệ phí Tòa án: Ông Trần Minh T và bà Hoàng Thị Ngọc L phải chịu 300.000đồng (Ba trăm nghìn đồng) lệ phí dân sự sơ thẩm. Số tiền 300.000đồng</w:t>
      </w:r>
      <w:r>
        <w:rPr>
          <w:spacing w:val="80"/>
          <w:sz w:val="28"/>
        </w:rPr>
        <w:t> </w:t>
      </w:r>
      <w:r>
        <w:rPr>
          <w:sz w:val="28"/>
        </w:rPr>
        <w:t>(Ba trăm nghìn đồng) tạm ứng lệ phí ông T và bà L đã nộp theo biên lai số</w:t>
      </w:r>
      <w:r>
        <w:rPr>
          <w:spacing w:val="40"/>
          <w:sz w:val="28"/>
        </w:rPr>
        <w:t> </w:t>
      </w:r>
      <w:r>
        <w:rPr>
          <w:sz w:val="28"/>
        </w:rPr>
        <w:t>0005906 ngày 09/01/2023 của Chi Cục Thi hành án dân sự thành phố Biên Hòa được tính trừ vào lệ phí phải nộp.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76" w:lineRule="auto" w:before="200" w:after="0"/>
        <w:ind w:left="158" w:right="188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1"/>
        <w:gridCol w:w="4046"/>
      </w:tblGrid>
      <w:tr>
        <w:trPr>
          <w:trHeight w:val="1923" w:hRule="atLeast"/>
        </w:trPr>
        <w:tc>
          <w:tcPr>
            <w:tcW w:w="4211" w:type="dxa"/>
          </w:tcPr>
          <w:p>
            <w:pPr>
              <w:pStyle w:val="TableParagraph"/>
              <w:spacing w:line="219" w:lineRule="exact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Nơi</w:t>
            </w:r>
            <w:r>
              <w:rPr>
                <w:b/>
                <w:i/>
                <w:spacing w:val="-6"/>
                <w:sz w:val="20"/>
                <w:u w:val="single"/>
              </w:rPr>
              <w:t> </w:t>
            </w:r>
            <w:r>
              <w:rPr>
                <w:b/>
                <w:i/>
                <w:spacing w:val="-2"/>
                <w:sz w:val="20"/>
                <w:u w:val="single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28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Đương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Biên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Hòa;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Chi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cục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Biên</w:t>
            </w:r>
            <w:r>
              <w:rPr>
                <w:spacing w:val="-4"/>
                <w:sz w:val="20"/>
              </w:rPr>
              <w:t> Hòa;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UBND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phường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(xã)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nơi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ĐKKH;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Lưu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hồ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sơ.</w:t>
            </w:r>
          </w:p>
        </w:tc>
        <w:tc>
          <w:tcPr>
            <w:tcW w:w="4046" w:type="dxa"/>
          </w:tcPr>
          <w:p>
            <w:pPr>
              <w:pStyle w:val="TableParagraph"/>
              <w:spacing w:line="312" w:lineRule="exact"/>
              <w:ind w:left="1442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line="302" w:lineRule="exact" w:before="253"/>
              <w:ind w:left="1442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Xuân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Hướng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0" w:right="29" w:firstLine="0"/>
        <w:jc w:val="center"/>
        <w:rPr>
          <w:sz w:val="24"/>
        </w:rPr>
      </w:pPr>
      <w:r>
        <w:rPr>
          <w:sz w:val="24"/>
        </w:rPr>
        <w:t>2</w:t>
      </w:r>
    </w:p>
    <w:sectPr>
      <w:pgSz w:w="11910" w:h="16840"/>
      <w:pgMar w:top="1040" w:bottom="280" w:left="12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65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565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70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75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80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85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90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95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00" w:hanging="11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580" w:hanging="41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161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-"/>
      <w:lvlJc w:val="left"/>
      <w:pPr>
        <w:ind w:left="1070" w:hanging="1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2139" w:hanging="1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19" w:hanging="1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99" w:hanging="1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79" w:hanging="1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59" w:hanging="1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38" w:hanging="19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42" w:hanging="16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90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73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9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06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7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0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73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367" w:lineRule="exact"/>
      <w:ind w:left="652" w:right="68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42" w:hanging="164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65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dcterms:created xsi:type="dcterms:W3CDTF">2023-04-25T00:51:56Z</dcterms:created>
  <dcterms:modified xsi:type="dcterms:W3CDTF">2023-04-25T00:51:56Z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2010</vt:lpwstr>
  </property>
</Properties>
</file>