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5"/>
        <w:gridCol w:w="5525"/>
      </w:tblGrid>
      <w:tr>
        <w:trPr>
          <w:trHeight w:val="1628" w:hRule="atLeast"/>
        </w:trPr>
        <w:tc>
          <w:tcPr>
            <w:tcW w:w="3605" w:type="dxa"/>
          </w:tcPr>
          <w:p>
            <w:pPr>
              <w:pStyle w:val="TableParagraph"/>
              <w:spacing w:line="264" w:lineRule="auto" w:after="60"/>
              <w:ind w:left="354" w:right="778" w:hanging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DÂN HUYỆN THẠCH HÀ TỈNH HÀ TĨNH</w:t>
            </w:r>
          </w:p>
          <w:p>
            <w:pPr>
              <w:pStyle w:val="TableParagraph"/>
              <w:spacing w:line="20" w:lineRule="exact"/>
              <w:ind w:left="1046"/>
              <w:rPr>
                <w:sz w:val="2"/>
              </w:rPr>
            </w:pPr>
            <w:r>
              <w:rPr>
                <w:sz w:val="2"/>
              </w:rPr>
              <w:pict>
                <v:group style="width:58.55pt;height:.75pt;mso-position-horizontal-relative:char;mso-position-vertical-relative:line" id="docshapegroup1" coordorigin="0,0" coordsize="1171,15">
                  <v:line style="position:absolute" from="0,8" to="117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78"/>
              <w:ind w:left="47" w:right="47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2"/>
                <w:sz w:val="28"/>
              </w:rPr>
              <w:t>03/2023/QĐST-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525" w:type="dxa"/>
          </w:tcPr>
          <w:p>
            <w:pPr>
              <w:pStyle w:val="TableParagraph"/>
              <w:spacing w:line="287" w:lineRule="exact"/>
              <w:ind w:left="491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N</w:t>
            </w:r>
          </w:p>
          <w:p>
            <w:pPr>
              <w:pStyle w:val="TableParagraph"/>
              <w:spacing w:before="28" w:after="61"/>
              <w:ind w:left="491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71"/>
              <w:rPr>
                <w:sz w:val="2"/>
              </w:rPr>
            </w:pPr>
            <w:r>
              <w:rPr>
                <w:sz w:val="2"/>
              </w:rPr>
              <w:pict>
                <v:group style="width:147.9pt;height:.75pt;mso-position-horizontal-relative:char;mso-position-vertical-relative:line" id="docshapegroup2" coordorigin="0,0" coordsize="2958,15">
                  <v:line style="position:absolute" from="0,8" to="295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43"/>
              <w:ind w:left="959"/>
              <w:rPr>
                <w:i/>
                <w:sz w:val="28"/>
              </w:rPr>
            </w:pPr>
            <w:r>
              <w:rPr>
                <w:i/>
                <w:sz w:val="28"/>
              </w:rPr>
              <w:t>Thạch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Hà,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13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2023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0"/>
        </w:rPr>
      </w:pPr>
    </w:p>
    <w:p>
      <w:pPr>
        <w:pStyle w:val="Heading1"/>
        <w:spacing w:line="322" w:lineRule="exact" w:before="89"/>
        <w:ind w:left="3793" w:right="3862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868" w:right="93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 CỦA CÁC ĐƯƠNG SỰ</w:t>
      </w:r>
    </w:p>
    <w:p>
      <w:pPr>
        <w:pStyle w:val="BodyText"/>
        <w:spacing w:before="9"/>
        <w:ind w:left="0" w:firstLine="0"/>
        <w:jc w:val="left"/>
        <w:rPr>
          <w:b/>
          <w:sz w:val="4"/>
        </w:rPr>
      </w:pPr>
      <w:r>
        <w:rPr/>
        <w:pict>
          <v:shape style="position:absolute;margin-left:278.350006pt;margin-top:3.974484pt;width:64.95pt;height:.1pt;mso-position-horizontal-relative:page;mso-position-vertical-relative:paragraph;z-index:-15727616;mso-wrap-distance-left:0;mso-wrap-distance-right:0" id="docshape3" coordorigin="5567,79" coordsize="1299,0" path="m5567,79l6866,7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BodyText"/>
        <w:spacing w:line="223" w:lineRule="auto" w:before="0"/>
        <w:ind w:right="230"/>
      </w:pPr>
      <w:r>
        <w:rPr/>
        <w:t>Căn cứ hồ sơ vụ án Hôn nhân gia đình thụ lý số: 115/2022/TLST-HNGĐ, ngày 14/12/2022 giữa các đương sự:</w:t>
      </w:r>
    </w:p>
    <w:p>
      <w:pPr>
        <w:pStyle w:val="BodyText"/>
        <w:spacing w:line="223" w:lineRule="auto" w:before="62"/>
        <w:ind w:right="228"/>
      </w:pPr>
      <w:r>
        <w:rPr>
          <w:i/>
        </w:rPr>
        <w:t>Nguyên đơn</w:t>
      </w:r>
      <w:r>
        <w:rPr/>
        <w:t>: Chị Đào Thị Hồng N, sinh năm: 2000; Nơi đăng ký HKTT: Xã Thạch N, huyện H, tỉnh Hà Tĩnh; nơi ở hiện nay: Ấp Bùi C, xã Bắc S, huyện Trảng B, tỉnh Đồng Nai.</w:t>
      </w:r>
    </w:p>
    <w:p>
      <w:pPr>
        <w:pStyle w:val="BodyText"/>
        <w:spacing w:line="223" w:lineRule="auto" w:before="61"/>
        <w:ind w:right="228"/>
      </w:pPr>
      <w:r>
        <w:rPr>
          <w:i/>
        </w:rPr>
        <w:t>Bị đơn</w:t>
      </w:r>
      <w:r>
        <w:rPr/>
        <w:t>: Ah Nguyễn Duy B, sinh năm: 1991; địa chỉ: Thôn Ngọc S, Xã Thạch N, huyện H, tỉnh Hà Tĩnh</w:t>
      </w:r>
    </w:p>
    <w:p>
      <w:pPr>
        <w:pStyle w:val="BodyText"/>
        <w:spacing w:before="43"/>
        <w:ind w:left="870" w:firstLine="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before="38"/>
        <w:ind w:left="881" w:firstLine="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Điều</w:t>
      </w:r>
      <w:r>
        <w:rPr>
          <w:spacing w:val="-5"/>
        </w:rPr>
        <w:t> </w:t>
      </w:r>
      <w:r>
        <w:rPr/>
        <w:t>55,</w:t>
      </w:r>
      <w:r>
        <w:rPr>
          <w:spacing w:val="-5"/>
        </w:rPr>
        <w:t> </w:t>
      </w:r>
      <w:r>
        <w:rPr/>
        <w:t>57,</w:t>
      </w:r>
      <w:r>
        <w:rPr>
          <w:spacing w:val="-6"/>
        </w:rPr>
        <w:t> </w:t>
      </w:r>
      <w:r>
        <w:rPr/>
        <w:t>81,</w:t>
      </w:r>
      <w:r>
        <w:rPr>
          <w:spacing w:val="-6"/>
        </w:rPr>
        <w:t> </w:t>
      </w:r>
      <w:r>
        <w:rPr/>
        <w:t>82,</w:t>
      </w:r>
      <w:r>
        <w:rPr>
          <w:spacing w:val="-5"/>
        </w:rPr>
        <w:t> </w:t>
      </w:r>
      <w:r>
        <w:rPr/>
        <w:t>83</w:t>
      </w:r>
      <w:r>
        <w:rPr>
          <w:spacing w:val="4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 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spacing w:line="223" w:lineRule="auto"/>
        <w:ind w:right="226"/>
      </w:pPr>
      <w:r>
        <w:rPr/>
        <w:t>Căn cứ vào khoản 3, khoản 4 Điều 147 BLTTDS; khoản 7 Điều 26, điểm</w:t>
      </w:r>
      <w:r>
        <w:rPr>
          <w:spacing w:val="40"/>
        </w:rPr>
        <w:t> </w:t>
      </w:r>
      <w:r>
        <w:rPr/>
        <w:t>a khoản 5 Điều 27 Nghị quyết số 326/2016/UBTVQH14, ngày 30/12/2016 của Uỷ bA Thường vụ Quốc hội quy định về mức thu, miễn, giảm, thu, nộp quản lý và sử dụng án phí và lệ phí Tòa án.</w:t>
      </w:r>
    </w:p>
    <w:p>
      <w:pPr>
        <w:pStyle w:val="BodyText"/>
        <w:spacing w:line="223" w:lineRule="auto" w:before="63"/>
        <w:ind w:right="239" w:firstLine="719"/>
      </w:pPr>
      <w:r>
        <w:rPr/>
        <w:t>Căn cứ vào biên bản ghi nhận sự tự nguyện ly hôn và hòa giải thành ngày 05 tháng 01 năm 2023.</w:t>
      </w:r>
    </w:p>
    <w:p>
      <w:pPr>
        <w:pStyle w:val="Heading1"/>
        <w:spacing w:before="43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line="223" w:lineRule="auto"/>
        <w:ind w:right="224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05 tháng 01 năm 2023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223" w:lineRule="auto" w:before="63"/>
        <w:ind w:right="224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0"/>
        </w:rPr>
        <w:t> </w:t>
      </w:r>
      <w:r>
        <w:rPr>
          <w:spacing w:val="-4"/>
        </w:rPr>
        <w:t>07</w:t>
      </w:r>
      <w:r>
        <w:rPr>
          <w:spacing w:val="-13"/>
        </w:rPr>
        <w:t> </w:t>
      </w:r>
      <w:r>
        <w:rPr>
          <w:spacing w:val="-4"/>
        </w:rPr>
        <w:t>ngày,</w:t>
      </w:r>
      <w:r>
        <w:rPr>
          <w:spacing w:val="-12"/>
        </w:rPr>
        <w:t> </w:t>
      </w:r>
      <w:r>
        <w:rPr>
          <w:spacing w:val="-4"/>
        </w:rPr>
        <w:t>kể</w:t>
      </w:r>
      <w:r>
        <w:rPr>
          <w:spacing w:val="-11"/>
        </w:rPr>
        <w:t> </w:t>
      </w:r>
      <w:r>
        <w:rPr>
          <w:spacing w:val="-4"/>
        </w:rPr>
        <w:t>từ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2"/>
        </w:rPr>
        <w:t> </w:t>
      </w:r>
      <w:r>
        <w:rPr>
          <w:spacing w:val="-4"/>
        </w:rPr>
        <w:t>biên</w:t>
      </w:r>
      <w:r>
        <w:rPr>
          <w:spacing w:val="-8"/>
        </w:rPr>
        <w:t> </w:t>
      </w:r>
      <w:r>
        <w:rPr>
          <w:spacing w:val="-4"/>
        </w:rPr>
        <w:t>bản</w:t>
      </w:r>
      <w:r>
        <w:rPr>
          <w:spacing w:val="-13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3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Heading1"/>
        <w:spacing w:before="42"/>
        <w:ind w:right="232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23" w:lineRule="auto" w:before="57" w:after="0"/>
        <w:ind w:left="162" w:right="232" w:firstLine="707"/>
        <w:jc w:val="both"/>
        <w:rPr>
          <w:sz w:val="28"/>
        </w:rPr>
      </w:pPr>
      <w:r>
        <w:rPr>
          <w:sz w:val="28"/>
        </w:rPr>
        <w:t>Công nhận sự thuận tình ly hôn giữa chị Đào Thị Hồng N và Ah Nguyễn Duy B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240" w:lineRule="auto" w:before="43" w:after="0"/>
        <w:ind w:left="1150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23" w:lineRule="auto" w:before="56" w:after="0"/>
        <w:ind w:left="162" w:right="227" w:firstLine="566"/>
        <w:jc w:val="both"/>
        <w:rPr>
          <w:sz w:val="28"/>
        </w:rPr>
      </w:pPr>
      <w:r>
        <w:rPr>
          <w:i/>
          <w:sz w:val="28"/>
        </w:rPr>
        <w:t>Về con chung</w:t>
      </w:r>
      <w:r>
        <w:rPr>
          <w:sz w:val="28"/>
        </w:rPr>
        <w:t>: Vợ chồng có 02 con chung là: Nguyễn Duy A, sinh ngày: 23/02/2019 và Nguyễn Duy N, sinh ngày: 31/8/2020. Ly hôn vợ chồng thỏa thuận giao con chung Nguyễn Duy A cho Ah Nguyễn Duy B trực tiếp chăm sóc nuôi dưỡng đến tuổi trưởng thành (đủ 18 tuổi) và giao con Nguyễn Duy N cho chị</w:t>
      </w:r>
      <w:r>
        <w:rPr>
          <w:spacing w:val="-1"/>
          <w:sz w:val="28"/>
        </w:rPr>
        <w:t> </w:t>
      </w:r>
      <w:r>
        <w:rPr>
          <w:sz w:val="28"/>
        </w:rPr>
        <w:t>Đào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Hồng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3"/>
          <w:sz w:val="28"/>
        </w:rPr>
        <w:t> </w:t>
      </w:r>
      <w:r>
        <w:rPr>
          <w:sz w:val="28"/>
        </w:rPr>
        <w:t>trực</w:t>
      </w:r>
      <w:r>
        <w:rPr>
          <w:spacing w:val="-2"/>
          <w:sz w:val="28"/>
        </w:rPr>
        <w:t> </w:t>
      </w:r>
      <w:r>
        <w:rPr>
          <w:sz w:val="28"/>
        </w:rPr>
        <w:t>tiếp</w:t>
      </w:r>
      <w:r>
        <w:rPr>
          <w:spacing w:val="-1"/>
          <w:sz w:val="28"/>
        </w:rPr>
        <w:t> </w:t>
      </w:r>
      <w:r>
        <w:rPr>
          <w:sz w:val="28"/>
        </w:rPr>
        <w:t>chăm</w:t>
      </w:r>
      <w:r>
        <w:rPr>
          <w:spacing w:val="-7"/>
          <w:sz w:val="28"/>
        </w:rPr>
        <w:t> </w:t>
      </w:r>
      <w:r>
        <w:rPr>
          <w:sz w:val="28"/>
        </w:rPr>
        <w:t>sóc</w:t>
      </w:r>
      <w:r>
        <w:rPr>
          <w:spacing w:val="-2"/>
          <w:sz w:val="28"/>
        </w:rPr>
        <w:t> </w:t>
      </w:r>
      <w:r>
        <w:rPr>
          <w:sz w:val="28"/>
        </w:rPr>
        <w:t>nuôi</w:t>
      </w:r>
      <w:r>
        <w:rPr>
          <w:spacing w:val="-4"/>
          <w:sz w:val="28"/>
        </w:rPr>
        <w:t> </w:t>
      </w:r>
      <w:r>
        <w:rPr>
          <w:sz w:val="28"/>
        </w:rPr>
        <w:t>dưỡng</w:t>
      </w:r>
      <w:r>
        <w:rPr>
          <w:spacing w:val="-5"/>
          <w:sz w:val="28"/>
        </w:rPr>
        <w:t> </w:t>
      </w:r>
      <w:r>
        <w:rPr>
          <w:sz w:val="28"/>
        </w:rPr>
        <w:t>đến</w:t>
      </w:r>
      <w:r>
        <w:rPr>
          <w:spacing w:val="-4"/>
          <w:sz w:val="28"/>
        </w:rPr>
        <w:t> </w:t>
      </w:r>
      <w:r>
        <w:rPr>
          <w:sz w:val="28"/>
        </w:rPr>
        <w:t>tuổi</w:t>
      </w:r>
      <w:r>
        <w:rPr>
          <w:spacing w:val="-1"/>
          <w:sz w:val="28"/>
        </w:rPr>
        <w:t> </w:t>
      </w:r>
      <w:r>
        <w:rPr>
          <w:sz w:val="28"/>
        </w:rPr>
        <w:t>trưởng</w:t>
      </w:r>
      <w:r>
        <w:rPr>
          <w:spacing w:val="-1"/>
          <w:sz w:val="28"/>
        </w:rPr>
        <w:t> </w:t>
      </w:r>
      <w:r>
        <w:rPr>
          <w:sz w:val="28"/>
        </w:rPr>
        <w:t>thành</w:t>
      </w:r>
      <w:r>
        <w:rPr>
          <w:spacing w:val="-1"/>
          <w:sz w:val="28"/>
        </w:rPr>
        <w:t> </w:t>
      </w:r>
      <w:r>
        <w:rPr>
          <w:sz w:val="28"/>
        </w:rPr>
        <w:t>(đủ</w:t>
      </w:r>
      <w:r>
        <w:rPr>
          <w:spacing w:val="-1"/>
          <w:sz w:val="28"/>
        </w:rPr>
        <w:t> </w:t>
      </w:r>
      <w:r>
        <w:rPr>
          <w:sz w:val="28"/>
        </w:rPr>
        <w:t>18 tuổi). Vợ chồng không phải cấp dưỡng nuôi con chung cho nhau và được quyền đi lại, thăm nom, chăm sóc con chung, không ai được quyền ngăn cấm hay cản </w:t>
      </w:r>
      <w:r>
        <w:rPr>
          <w:spacing w:val="-4"/>
          <w:sz w:val="28"/>
        </w:rPr>
        <w:t>trở.</w:t>
      </w:r>
    </w:p>
    <w:p>
      <w:pPr>
        <w:spacing w:after="0" w:line="223" w:lineRule="auto"/>
        <w:jc w:val="both"/>
        <w:rPr>
          <w:sz w:val="28"/>
        </w:rPr>
        <w:sectPr>
          <w:type w:val="continuous"/>
          <w:pgSz w:w="11910" w:h="16850"/>
          <w:pgMar w:top="1120" w:bottom="280" w:left="1540" w:right="900"/>
        </w:sectPr>
      </w:pPr>
    </w:p>
    <w:p>
      <w:pPr>
        <w:pStyle w:val="BodyText"/>
        <w:spacing w:before="72"/>
        <w:ind w:left="0" w:right="66" w:firstLine="0"/>
        <w:jc w:val="center"/>
      </w:pPr>
      <w:r>
        <w:rPr>
          <w:w w:val="100"/>
        </w:rPr>
        <w:t>2</w:t>
      </w:r>
    </w:p>
    <w:p>
      <w:pPr>
        <w:pStyle w:val="ListParagraph"/>
        <w:numPr>
          <w:ilvl w:val="1"/>
          <w:numId w:val="2"/>
        </w:numPr>
        <w:tabs>
          <w:tab w:pos="1034" w:val="left" w:leader="none"/>
        </w:tabs>
        <w:spacing w:line="240" w:lineRule="auto" w:before="76" w:after="0"/>
        <w:ind w:left="1033" w:right="0" w:hanging="164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-2"/>
          <w:sz w:val="28"/>
        </w:rPr>
        <w:t> </w:t>
      </w:r>
      <w:r>
        <w:rPr>
          <w:sz w:val="28"/>
        </w:rPr>
        <w:t>Vợ</w:t>
      </w:r>
      <w:r>
        <w:rPr>
          <w:spacing w:val="-4"/>
          <w:sz w:val="28"/>
        </w:rPr>
        <w:t> </w:t>
      </w:r>
      <w:r>
        <w:rPr>
          <w:sz w:val="28"/>
        </w:rPr>
        <w:t>chồng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quyết.</w:t>
      </w: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23" w:lineRule="auto" w:before="57" w:after="0"/>
        <w:ind w:left="162" w:right="228" w:firstLine="707"/>
        <w:jc w:val="both"/>
        <w:rPr>
          <w:sz w:val="28"/>
        </w:rPr>
      </w:pPr>
      <w:r>
        <w:rPr>
          <w:i/>
          <w:sz w:val="28"/>
        </w:rPr>
        <w:t>Về án phí</w:t>
      </w:r>
      <w:r>
        <w:rPr>
          <w:sz w:val="28"/>
        </w:rPr>
        <w:t>: Chị Đào Thị Hồng N tự nguyện nộp 150.000 đồng (</w:t>
      </w:r>
      <w:r>
        <w:rPr>
          <w:i/>
          <w:sz w:val="28"/>
        </w:rPr>
        <w:t>Một trăm</w:t>
      </w:r>
      <w:r>
        <w:rPr>
          <w:i/>
          <w:sz w:val="28"/>
        </w:rPr>
        <w:t> năm mươi nghìn đồng</w:t>
      </w:r>
      <w:r>
        <w:rPr>
          <w:sz w:val="28"/>
        </w:rPr>
        <w:t>) tiền án phí thuận tình ly hôn sơ thẩm, số tiền này được trừ vào số tiền 300.000 đồng (</w:t>
      </w:r>
      <w:r>
        <w:rPr>
          <w:i/>
          <w:sz w:val="28"/>
        </w:rPr>
        <w:t>Ba trăm nghìn đồng</w:t>
      </w:r>
      <w:r>
        <w:rPr>
          <w:sz w:val="28"/>
        </w:rPr>
        <w:t>) chị N</w:t>
      </w:r>
      <w:r>
        <w:rPr>
          <w:spacing w:val="-1"/>
          <w:sz w:val="28"/>
        </w:rPr>
        <w:t> </w:t>
      </w:r>
      <w:r>
        <w:rPr>
          <w:sz w:val="28"/>
        </w:rPr>
        <w:t>đã</w:t>
      </w:r>
      <w:r>
        <w:rPr>
          <w:spacing w:val="-1"/>
          <w:sz w:val="28"/>
        </w:rPr>
        <w:t> </w:t>
      </w:r>
      <w:r>
        <w:rPr>
          <w:sz w:val="28"/>
        </w:rPr>
        <w:t>nộp theo biên lai số 0009921, ngày 14/12/2022 tại Chi cục Thi hành án dân sự huyện Thạch Hà, tỉnh Hà Tĩnh. Chị N được nhận lại số tiền 150.000 đồng (</w:t>
      </w:r>
      <w:r>
        <w:rPr>
          <w:i/>
          <w:sz w:val="28"/>
        </w:rPr>
        <w:t>Một trăm năm mươi nghìn</w:t>
      </w:r>
      <w:r>
        <w:rPr>
          <w:i/>
          <w:sz w:val="28"/>
        </w:rPr>
        <w:t> đồng</w:t>
      </w:r>
      <w:r>
        <w:rPr>
          <w:sz w:val="28"/>
        </w:rPr>
        <w:t>) tại Chi cục Thi hành án dân sự huyện Thạch Hà, tỉnh Hà Tĩnh.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23" w:lineRule="auto" w:before="63" w:after="0"/>
        <w:ind w:left="162" w:right="232" w:firstLine="707"/>
        <w:jc w:val="both"/>
        <w:rPr>
          <w:sz w:val="28"/>
        </w:rPr>
      </w:pPr>
      <w:r>
        <w:rPr>
          <w:sz w:val="28"/>
        </w:rPr>
        <w:t>Quyết định</w:t>
      </w:r>
      <w:r>
        <w:rPr>
          <w:spacing w:val="-2"/>
          <w:sz w:val="28"/>
        </w:rPr>
        <w:t> </w:t>
      </w:r>
      <w:r>
        <w:rPr>
          <w:sz w:val="28"/>
        </w:rPr>
        <w:t>này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hiệu</w:t>
      </w:r>
      <w:r>
        <w:rPr>
          <w:spacing w:val="-1"/>
          <w:sz w:val="28"/>
        </w:rPr>
        <w:t> </w:t>
      </w:r>
      <w:r>
        <w:rPr>
          <w:sz w:val="28"/>
        </w:rPr>
        <w:t>lực</w:t>
      </w:r>
      <w:r>
        <w:rPr>
          <w:spacing w:val="-1"/>
          <w:sz w:val="28"/>
        </w:rPr>
        <w:t> </w:t>
      </w:r>
      <w:r>
        <w:rPr>
          <w:sz w:val="28"/>
        </w:rPr>
        <w:t>Pháp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ngay</w:t>
      </w:r>
      <w:r>
        <w:rPr>
          <w:spacing w:val="-4"/>
          <w:sz w:val="28"/>
        </w:rPr>
        <w:t> </w:t>
      </w:r>
      <w:r>
        <w:rPr>
          <w:sz w:val="28"/>
        </w:rPr>
        <w:t>sau khi</w:t>
      </w:r>
      <w:r>
        <w:rPr>
          <w:spacing w:val="-1"/>
          <w:sz w:val="28"/>
        </w:rPr>
        <w:t> </w:t>
      </w:r>
      <w:r>
        <w:rPr>
          <w:sz w:val="28"/>
        </w:rPr>
        <w:t>bA</w:t>
      </w:r>
      <w:r>
        <w:rPr>
          <w:spacing w:val="-2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bị kháng cáo, kháng nghị theo thủ tục phúc thẩm.</w:t>
      </w:r>
    </w:p>
    <w:p>
      <w:pPr>
        <w:pStyle w:val="BodyText"/>
        <w:spacing w:before="5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1"/>
        <w:gridCol w:w="3140"/>
      </w:tblGrid>
      <w:tr>
        <w:trPr>
          <w:trHeight w:val="2872" w:hRule="atLeast"/>
        </w:trPr>
        <w:tc>
          <w:tcPr>
            <w:tcW w:w="5531" w:type="dxa"/>
          </w:tcPr>
          <w:p>
            <w:pPr>
              <w:pStyle w:val="TableParagraph"/>
              <w:spacing w:line="286" w:lineRule="exact"/>
              <w:ind w:left="50"/>
              <w:rPr>
                <w:i/>
                <w:sz w:val="24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8"/>
                <w:sz w:val="26"/>
              </w:rPr>
              <w:t> </w:t>
            </w:r>
            <w:r>
              <w:rPr>
                <w:b/>
                <w:i/>
                <w:sz w:val="26"/>
              </w:rPr>
              <w:t>nhận</w:t>
            </w:r>
            <w:r>
              <w:rPr>
                <w:b/>
                <w:i/>
                <w:spacing w:val="-6"/>
                <w:sz w:val="26"/>
              </w:rPr>
              <w:t> </w:t>
            </w:r>
            <w:r>
              <w:rPr>
                <w:i/>
                <w:spacing w:val="-10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1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Tĩnh;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Tĩnh;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Thạch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Hà;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Thạch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Hà;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" w:after="0"/>
              <w:ind w:left="50" w:right="583" w:firstLine="0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Khánh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Hợp,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Nghi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Lộc,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Nghệ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A; (nơi đăng ký kết hôn);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Văn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phòng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Tòa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án(để công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bố </w:t>
            </w:r>
            <w:r>
              <w:rPr>
                <w:spacing w:val="-2"/>
                <w:sz w:val="22"/>
              </w:rPr>
              <w:t>CTTĐT);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HSVA.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577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spacing w:line="302" w:lineRule="exact"/>
              <w:ind w:left="577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Nhân</w:t>
            </w:r>
          </w:p>
        </w:tc>
      </w:tr>
    </w:tbl>
    <w:sectPr>
      <w:pgSz w:w="11910" w:h="16850"/>
      <w:pgMar w:top="640" w:bottom="280" w:left="15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07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4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01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48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95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42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89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36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62" w:hanging="178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2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7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05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90" w:hanging="3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1" w:hanging="3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1" w:hanging="3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2" w:hanging="3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3" w:hanging="3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3" w:hanging="3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74" w:hanging="3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05" w:hanging="338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56"/>
      <w:ind w:left="162" w:firstLine="707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68" w:right="23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7"/>
      <w:ind w:left="162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dc:title>TOµ ¸n nd huyÖn th¹ch hµ</dc:title>
  <dcterms:created xsi:type="dcterms:W3CDTF">2023-04-25T00:36:10Z</dcterms:created>
  <dcterms:modified xsi:type="dcterms:W3CDTF">2023-04-25T00:36:10Z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2010</vt:lpwstr>
  </property>
</Properties>
</file>