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71"/>
        <w:gridCol w:w="6120"/>
      </w:tblGrid>
      <w:tr>
        <w:trPr>
          <w:trHeight w:val="1477" w:hRule="atLeast"/>
        </w:trPr>
        <w:tc>
          <w:tcPr>
            <w:tcW w:w="3271" w:type="dxa"/>
          </w:tcPr>
          <w:p>
            <w:pPr>
              <w:pStyle w:val="TableParagraph"/>
              <w:ind w:left="50" w:firstLine="283"/>
              <w:rPr>
                <w:b/>
                <w:sz w:val="26"/>
              </w:rPr>
            </w:pPr>
            <w:r>
              <w:rPr>
                <w:b/>
                <w:sz w:val="26"/>
              </w:rPr>
              <w:t>TÒA</w:t>
            </w:r>
            <w:r>
              <w:rPr>
                <w:b/>
                <w:spacing w:val="-15"/>
                <w:sz w:val="26"/>
              </w:rPr>
              <w:t> </w:t>
            </w:r>
            <w:r>
              <w:rPr>
                <w:b/>
                <w:sz w:val="26"/>
              </w:rPr>
              <w:t>ÁN</w:t>
            </w:r>
            <w:r>
              <w:rPr>
                <w:b/>
                <w:spacing w:val="-13"/>
                <w:sz w:val="26"/>
              </w:rPr>
              <w:t> </w:t>
            </w:r>
            <w:r>
              <w:rPr>
                <w:b/>
                <w:sz w:val="26"/>
              </w:rPr>
              <w:t>NHÂN</w:t>
            </w:r>
            <w:r>
              <w:rPr>
                <w:b/>
                <w:spacing w:val="-12"/>
                <w:sz w:val="26"/>
              </w:rPr>
              <w:t> </w:t>
            </w:r>
            <w:r>
              <w:rPr>
                <w:b/>
                <w:sz w:val="26"/>
              </w:rPr>
              <w:t>DÂN THÀNH PHỐ T</w:t>
            </w:r>
          </w:p>
          <w:p>
            <w:pPr>
              <w:pStyle w:val="TableParagraph"/>
              <w:ind w:left="50"/>
              <w:rPr>
                <w:b/>
                <w:sz w:val="26"/>
              </w:rPr>
            </w:pPr>
            <w:r>
              <w:rPr>
                <w:b/>
                <w:sz w:val="26"/>
              </w:rPr>
              <w:t>TỈNH</w:t>
            </w:r>
            <w:r>
              <w:rPr>
                <w:b/>
                <w:spacing w:val="-11"/>
                <w:sz w:val="26"/>
              </w:rPr>
              <w:t> </w:t>
            </w:r>
            <w:r>
              <w:rPr>
                <w:b/>
                <w:spacing w:val="-10"/>
                <w:sz w:val="26"/>
              </w:rPr>
              <w:t>L</w:t>
            </w:r>
          </w:p>
          <w:p>
            <w:pPr>
              <w:pStyle w:val="TableParagraph"/>
              <w:rPr>
                <w:sz w:val="9"/>
              </w:rPr>
            </w:pPr>
          </w:p>
          <w:p>
            <w:pPr>
              <w:pStyle w:val="TableParagraph"/>
              <w:spacing w:line="20" w:lineRule="exact"/>
              <w:ind w:left="776"/>
              <w:rPr>
                <w:sz w:val="2"/>
              </w:rPr>
            </w:pPr>
            <w:r>
              <w:rPr>
                <w:sz w:val="2"/>
              </w:rPr>
              <w:pict>
                <v:group style="width:75.75pt;height:.75pt;mso-position-horizontal-relative:char;mso-position-vertical-relative:line" id="docshapegroup1" coordorigin="0,0" coordsize="1515,15">
                  <v:line style="position:absolute" from="0,8" to="1515,8" stroked="true" strokeweight=".75pt" strokecolor="#000000">
                    <v:stroke dashstyle="solid"/>
                  </v:line>
                </v:group>
              </w:pict>
            </w:r>
            <w:r>
              <w:rPr>
                <w:sz w:val="2"/>
              </w:rPr>
            </w:r>
          </w:p>
          <w:p>
            <w:pPr>
              <w:pStyle w:val="TableParagraph"/>
              <w:spacing w:line="279" w:lineRule="exact" w:before="158"/>
              <w:ind w:left="491"/>
              <w:rPr>
                <w:sz w:val="26"/>
              </w:rPr>
            </w:pPr>
            <w:r>
              <w:rPr>
                <w:spacing w:val="-2"/>
                <w:sz w:val="26"/>
              </w:rPr>
              <w:t>Số:</w:t>
            </w:r>
            <w:r>
              <w:rPr>
                <w:spacing w:val="8"/>
                <w:sz w:val="26"/>
              </w:rPr>
              <w:t> </w:t>
            </w:r>
            <w:r>
              <w:rPr>
                <w:spacing w:val="-2"/>
                <w:sz w:val="26"/>
              </w:rPr>
              <w:t>11/2022/QĐ-</w:t>
            </w:r>
            <w:r>
              <w:rPr>
                <w:spacing w:val="-5"/>
                <w:sz w:val="26"/>
              </w:rPr>
              <w:t>TA</w:t>
            </w:r>
          </w:p>
        </w:tc>
        <w:tc>
          <w:tcPr>
            <w:tcW w:w="6120" w:type="dxa"/>
          </w:tcPr>
          <w:p>
            <w:pPr>
              <w:pStyle w:val="TableParagraph"/>
              <w:spacing w:line="287" w:lineRule="exact"/>
              <w:ind w:left="650"/>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after="74"/>
              <w:ind w:left="1831"/>
              <w:rPr>
                <w:b/>
                <w:sz w:val="26"/>
              </w:rPr>
            </w:pPr>
            <w:r>
              <w:rPr>
                <w:b/>
                <w:sz w:val="26"/>
              </w:rPr>
              <w:t>Độc</w:t>
            </w:r>
            <w:r>
              <w:rPr>
                <w:b/>
                <w:spacing w:val="-4"/>
                <w:sz w:val="26"/>
              </w:rPr>
              <w:t> </w:t>
            </w:r>
            <w:r>
              <w:rPr>
                <w:b/>
                <w:sz w:val="26"/>
              </w:rPr>
              <w:t>lập</w:t>
            </w:r>
            <w:r>
              <w:rPr>
                <w:b/>
                <w:spacing w:val="-4"/>
                <w:sz w:val="26"/>
              </w:rPr>
              <w:t> </w:t>
            </w:r>
            <w:r>
              <w:rPr>
                <w:b/>
                <w:sz w:val="26"/>
              </w:rPr>
              <w:t>–</w:t>
            </w:r>
            <w:r>
              <w:rPr>
                <w:b/>
                <w:spacing w:val="-1"/>
                <w:sz w:val="26"/>
              </w:rPr>
              <w:t> </w:t>
            </w:r>
            <w:r>
              <w:rPr>
                <w:b/>
                <w:sz w:val="26"/>
              </w:rPr>
              <w:t>Tự</w:t>
            </w:r>
            <w:r>
              <w:rPr>
                <w:b/>
                <w:spacing w:val="-1"/>
                <w:sz w:val="26"/>
              </w:rPr>
              <w:t> </w:t>
            </w:r>
            <w:r>
              <w:rPr>
                <w:b/>
                <w:sz w:val="26"/>
              </w:rPr>
              <w:t>do</w:t>
            </w:r>
            <w:r>
              <w:rPr>
                <w:b/>
                <w:spacing w:val="-4"/>
                <w:sz w:val="26"/>
              </w:rPr>
              <w:t> </w:t>
            </w:r>
            <w:r>
              <w:rPr>
                <w:b/>
                <w:sz w:val="26"/>
              </w:rPr>
              <w:t>–</w:t>
            </w:r>
            <w:r>
              <w:rPr>
                <w:b/>
                <w:spacing w:val="-3"/>
                <w:sz w:val="26"/>
              </w:rPr>
              <w:t> </w:t>
            </w:r>
            <w:r>
              <w:rPr>
                <w:b/>
                <w:sz w:val="26"/>
              </w:rPr>
              <w:t>Hạnh</w:t>
            </w:r>
            <w:r>
              <w:rPr>
                <w:b/>
                <w:spacing w:val="-4"/>
                <w:sz w:val="26"/>
              </w:rPr>
              <w:t> phúc</w:t>
            </w:r>
          </w:p>
          <w:p>
            <w:pPr>
              <w:pStyle w:val="TableParagraph"/>
              <w:spacing w:line="20" w:lineRule="exact"/>
              <w:ind w:left="2143"/>
              <w:rPr>
                <w:sz w:val="2"/>
              </w:rPr>
            </w:pPr>
            <w:r>
              <w:rPr>
                <w:sz w:val="2"/>
              </w:rPr>
              <w:pict>
                <v:group style="width:134.25pt;height:.75pt;mso-position-horizontal-relative:char;mso-position-vertical-relative:line" id="docshapegroup2" coordorigin="0,0" coordsize="2685,15">
                  <v:line style="position:absolute" from="0,8" to="2685,8" stroked="true" strokeweight=".75pt" strokecolor="#000000">
                    <v:stroke dashstyle="solid"/>
                  </v:line>
                </v:group>
              </w:pict>
            </w:r>
            <w:r>
              <w:rPr>
                <w:sz w:val="2"/>
              </w:rPr>
            </w:r>
          </w:p>
          <w:p>
            <w:pPr>
              <w:pStyle w:val="TableParagraph"/>
              <w:rPr>
                <w:sz w:val="28"/>
              </w:rPr>
            </w:pPr>
          </w:p>
          <w:p>
            <w:pPr>
              <w:pStyle w:val="TableParagraph"/>
              <w:spacing w:line="279" w:lineRule="exact" w:before="176"/>
              <w:ind w:left="475"/>
              <w:rPr>
                <w:i/>
                <w:sz w:val="26"/>
              </w:rPr>
            </w:pPr>
            <w:r>
              <w:rPr>
                <w:i/>
                <w:sz w:val="26"/>
              </w:rPr>
              <w:t>T,</w:t>
            </w:r>
            <w:r>
              <w:rPr>
                <w:i/>
                <w:spacing w:val="-4"/>
                <w:sz w:val="26"/>
              </w:rPr>
              <w:t> </w:t>
            </w:r>
            <w:r>
              <w:rPr>
                <w:i/>
                <w:sz w:val="26"/>
              </w:rPr>
              <w:t>ngày</w:t>
            </w:r>
            <w:r>
              <w:rPr>
                <w:i/>
                <w:spacing w:val="-3"/>
                <w:sz w:val="26"/>
              </w:rPr>
              <w:t> </w:t>
            </w:r>
            <w:r>
              <w:rPr>
                <w:i/>
                <w:sz w:val="26"/>
              </w:rPr>
              <w:t>24</w:t>
            </w:r>
            <w:r>
              <w:rPr>
                <w:i/>
                <w:spacing w:val="-3"/>
                <w:sz w:val="26"/>
              </w:rPr>
              <w:t> </w:t>
            </w:r>
            <w:r>
              <w:rPr>
                <w:i/>
                <w:sz w:val="26"/>
              </w:rPr>
              <w:t>tháng</w:t>
            </w:r>
            <w:r>
              <w:rPr>
                <w:i/>
                <w:spacing w:val="-3"/>
                <w:sz w:val="26"/>
              </w:rPr>
              <w:t> </w:t>
            </w:r>
            <w:r>
              <w:rPr>
                <w:i/>
                <w:sz w:val="26"/>
              </w:rPr>
              <w:t>11</w:t>
            </w:r>
            <w:r>
              <w:rPr>
                <w:i/>
                <w:spacing w:val="-4"/>
                <w:sz w:val="26"/>
              </w:rPr>
              <w:t> </w:t>
            </w:r>
            <w:r>
              <w:rPr>
                <w:i/>
                <w:sz w:val="26"/>
              </w:rPr>
              <w:t>năm</w:t>
            </w:r>
            <w:r>
              <w:rPr>
                <w:i/>
                <w:spacing w:val="-4"/>
                <w:sz w:val="26"/>
              </w:rPr>
              <w:t> 2022</w:t>
            </w:r>
          </w:p>
        </w:tc>
      </w:tr>
    </w:tbl>
    <w:p>
      <w:pPr>
        <w:pStyle w:val="BodyText"/>
        <w:ind w:left="0" w:firstLine="0"/>
        <w:jc w:val="left"/>
        <w:rPr>
          <w:sz w:val="20"/>
        </w:rPr>
      </w:pPr>
    </w:p>
    <w:p>
      <w:pPr>
        <w:pStyle w:val="BodyText"/>
        <w:spacing w:before="10"/>
        <w:ind w:left="0" w:firstLine="0"/>
        <w:jc w:val="left"/>
        <w:rPr>
          <w:sz w:val="16"/>
        </w:rPr>
      </w:pPr>
    </w:p>
    <w:p>
      <w:pPr>
        <w:spacing w:line="322" w:lineRule="exact" w:before="89"/>
        <w:ind w:left="3576" w:right="3568" w:firstLine="0"/>
        <w:jc w:val="center"/>
        <w:rPr>
          <w:b/>
          <w:sz w:val="28"/>
        </w:rPr>
      </w:pPr>
      <w:r>
        <w:rPr>
          <w:b/>
          <w:sz w:val="28"/>
        </w:rPr>
        <w:t>QUYẾT</w:t>
      </w:r>
      <w:r>
        <w:rPr>
          <w:b/>
          <w:spacing w:val="-6"/>
          <w:sz w:val="28"/>
        </w:rPr>
        <w:t> </w:t>
      </w:r>
      <w:r>
        <w:rPr>
          <w:b/>
          <w:spacing w:val="-4"/>
          <w:sz w:val="28"/>
        </w:rPr>
        <w:t>ĐỊNH</w:t>
      </w:r>
    </w:p>
    <w:p>
      <w:pPr>
        <w:spacing w:before="0"/>
        <w:ind w:left="3088" w:right="1931" w:hanging="173"/>
        <w:jc w:val="left"/>
        <w:rPr>
          <w:b/>
          <w:sz w:val="28"/>
        </w:rPr>
      </w:pPr>
      <w:r>
        <w:rPr>
          <w:b/>
          <w:sz w:val="28"/>
        </w:rPr>
        <w:t>Áp</w:t>
      </w:r>
      <w:r>
        <w:rPr>
          <w:b/>
          <w:spacing w:val="-5"/>
          <w:sz w:val="28"/>
        </w:rPr>
        <w:t> </w:t>
      </w:r>
      <w:r>
        <w:rPr>
          <w:b/>
          <w:sz w:val="28"/>
        </w:rPr>
        <w:t>dụng</w:t>
      </w:r>
      <w:r>
        <w:rPr>
          <w:b/>
          <w:spacing w:val="-5"/>
          <w:sz w:val="28"/>
        </w:rPr>
        <w:t> </w:t>
      </w:r>
      <w:r>
        <w:rPr>
          <w:b/>
          <w:sz w:val="28"/>
        </w:rPr>
        <w:t>biện</w:t>
      </w:r>
      <w:r>
        <w:rPr>
          <w:b/>
          <w:spacing w:val="-5"/>
          <w:sz w:val="28"/>
        </w:rPr>
        <w:t> </w:t>
      </w:r>
      <w:r>
        <w:rPr>
          <w:b/>
          <w:sz w:val="28"/>
        </w:rPr>
        <w:t>pháp</w:t>
      </w:r>
      <w:r>
        <w:rPr>
          <w:b/>
          <w:spacing w:val="-8"/>
          <w:sz w:val="28"/>
        </w:rPr>
        <w:t> </w:t>
      </w:r>
      <w:r>
        <w:rPr>
          <w:b/>
          <w:sz w:val="28"/>
        </w:rPr>
        <w:t>xử</w:t>
      </w:r>
      <w:r>
        <w:rPr>
          <w:b/>
          <w:spacing w:val="-6"/>
          <w:sz w:val="28"/>
        </w:rPr>
        <w:t> </w:t>
      </w:r>
      <w:r>
        <w:rPr>
          <w:b/>
          <w:sz w:val="28"/>
        </w:rPr>
        <w:t>lý</w:t>
      </w:r>
      <w:r>
        <w:rPr>
          <w:b/>
          <w:spacing w:val="-4"/>
          <w:sz w:val="28"/>
        </w:rPr>
        <w:t> </w:t>
      </w:r>
      <w:r>
        <w:rPr>
          <w:b/>
          <w:sz w:val="28"/>
        </w:rPr>
        <w:t>hành</w:t>
      </w:r>
      <w:r>
        <w:rPr>
          <w:b/>
          <w:spacing w:val="-5"/>
          <w:sz w:val="28"/>
        </w:rPr>
        <w:t> </w:t>
      </w:r>
      <w:r>
        <w:rPr>
          <w:b/>
          <w:sz w:val="28"/>
        </w:rPr>
        <w:t>chính đưa vào cơ sở cai nghiện bắt buộc</w:t>
      </w:r>
    </w:p>
    <w:p>
      <w:pPr>
        <w:pStyle w:val="BodyText"/>
        <w:ind w:left="0" w:firstLine="0"/>
        <w:jc w:val="left"/>
        <w:rPr>
          <w:b/>
          <w:sz w:val="30"/>
        </w:rPr>
      </w:pPr>
    </w:p>
    <w:p>
      <w:pPr>
        <w:spacing w:before="252"/>
        <w:ind w:left="740" w:right="0" w:firstLine="0"/>
        <w:jc w:val="left"/>
        <w:rPr>
          <w:b/>
          <w:sz w:val="28"/>
        </w:rPr>
      </w:pPr>
      <w:r>
        <w:rPr>
          <w:b/>
          <w:sz w:val="28"/>
        </w:rPr>
        <w:t>TÒA</w:t>
      </w:r>
      <w:r>
        <w:rPr>
          <w:b/>
          <w:spacing w:val="-7"/>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THÀNH</w:t>
      </w:r>
      <w:r>
        <w:rPr>
          <w:b/>
          <w:spacing w:val="-2"/>
          <w:sz w:val="28"/>
        </w:rPr>
        <w:t> </w:t>
      </w:r>
      <w:r>
        <w:rPr>
          <w:b/>
          <w:sz w:val="28"/>
        </w:rPr>
        <w:t>PHỐ</w:t>
      </w:r>
      <w:r>
        <w:rPr>
          <w:b/>
          <w:spacing w:val="-2"/>
          <w:sz w:val="28"/>
        </w:rPr>
        <w:t> </w:t>
      </w:r>
      <w:r>
        <w:rPr>
          <w:b/>
          <w:sz w:val="28"/>
        </w:rPr>
        <w:t>T,</w:t>
      </w:r>
      <w:r>
        <w:rPr>
          <w:b/>
          <w:spacing w:val="-1"/>
          <w:sz w:val="28"/>
        </w:rPr>
        <w:t> </w:t>
      </w:r>
      <w:r>
        <w:rPr>
          <w:b/>
          <w:sz w:val="28"/>
        </w:rPr>
        <w:t>TỈNH</w:t>
      </w:r>
      <w:r>
        <w:rPr>
          <w:b/>
          <w:spacing w:val="-3"/>
          <w:sz w:val="28"/>
        </w:rPr>
        <w:t> </w:t>
      </w:r>
      <w:r>
        <w:rPr>
          <w:b/>
          <w:spacing w:val="-10"/>
          <w:sz w:val="28"/>
        </w:rPr>
        <w:t>L</w:t>
      </w:r>
    </w:p>
    <w:p>
      <w:pPr>
        <w:pStyle w:val="BodyText"/>
        <w:spacing w:before="5"/>
        <w:ind w:left="0" w:firstLine="0"/>
        <w:jc w:val="left"/>
        <w:rPr>
          <w:b/>
          <w:sz w:val="30"/>
        </w:rPr>
      </w:pPr>
    </w:p>
    <w:p>
      <w:pPr>
        <w:spacing w:before="0"/>
        <w:ind w:left="735" w:right="0" w:firstLine="0"/>
        <w:jc w:val="left"/>
        <w:rPr>
          <w:b/>
          <w:i/>
          <w:sz w:val="28"/>
        </w:rPr>
      </w:pPr>
      <w:r>
        <w:rPr>
          <w:b/>
          <w:i/>
          <w:sz w:val="28"/>
        </w:rPr>
        <w:t>Với</w:t>
      </w:r>
      <w:r>
        <w:rPr>
          <w:b/>
          <w:i/>
          <w:spacing w:val="-3"/>
          <w:sz w:val="28"/>
        </w:rPr>
        <w:t> </w:t>
      </w:r>
      <w:r>
        <w:rPr>
          <w:b/>
          <w:i/>
          <w:sz w:val="28"/>
        </w:rPr>
        <w:t>thành</w:t>
      </w:r>
      <w:r>
        <w:rPr>
          <w:b/>
          <w:i/>
          <w:spacing w:val="-4"/>
          <w:sz w:val="28"/>
        </w:rPr>
        <w:t> </w:t>
      </w:r>
      <w:r>
        <w:rPr>
          <w:b/>
          <w:i/>
          <w:sz w:val="28"/>
        </w:rPr>
        <w:t>phần</w:t>
      </w:r>
      <w:r>
        <w:rPr>
          <w:b/>
          <w:i/>
          <w:spacing w:val="-4"/>
          <w:sz w:val="28"/>
        </w:rPr>
        <w:t> </w:t>
      </w:r>
      <w:r>
        <w:rPr>
          <w:b/>
          <w:i/>
          <w:sz w:val="28"/>
        </w:rPr>
        <w:t>tiến</w:t>
      </w:r>
      <w:r>
        <w:rPr>
          <w:b/>
          <w:i/>
          <w:spacing w:val="-6"/>
          <w:sz w:val="28"/>
        </w:rPr>
        <w:t> </w:t>
      </w:r>
      <w:r>
        <w:rPr>
          <w:b/>
          <w:i/>
          <w:sz w:val="28"/>
        </w:rPr>
        <w:t>hành</w:t>
      </w:r>
      <w:r>
        <w:rPr>
          <w:b/>
          <w:i/>
          <w:spacing w:val="-4"/>
          <w:sz w:val="28"/>
        </w:rPr>
        <w:t> </w:t>
      </w:r>
      <w:r>
        <w:rPr>
          <w:b/>
          <w:i/>
          <w:sz w:val="28"/>
        </w:rPr>
        <w:t>phiên</w:t>
      </w:r>
      <w:r>
        <w:rPr>
          <w:b/>
          <w:i/>
          <w:spacing w:val="-4"/>
          <w:sz w:val="28"/>
        </w:rPr>
        <w:t> </w:t>
      </w:r>
      <w:r>
        <w:rPr>
          <w:b/>
          <w:i/>
          <w:sz w:val="28"/>
        </w:rPr>
        <w:t>họp</w:t>
      </w:r>
      <w:r>
        <w:rPr>
          <w:b/>
          <w:i/>
          <w:spacing w:val="-2"/>
          <w:sz w:val="28"/>
        </w:rPr>
        <w:t> </w:t>
      </w:r>
      <w:r>
        <w:rPr>
          <w:b/>
          <w:i/>
          <w:sz w:val="28"/>
        </w:rPr>
        <w:t>gồm</w:t>
      </w:r>
      <w:r>
        <w:rPr>
          <w:b/>
          <w:i/>
          <w:spacing w:val="-1"/>
          <w:sz w:val="28"/>
        </w:rPr>
        <w:t> </w:t>
      </w:r>
      <w:r>
        <w:rPr>
          <w:b/>
          <w:i/>
          <w:spacing w:val="-5"/>
          <w:sz w:val="28"/>
        </w:rPr>
        <w:t>có:</w:t>
      </w:r>
    </w:p>
    <w:p>
      <w:pPr>
        <w:pStyle w:val="ListParagraph"/>
        <w:numPr>
          <w:ilvl w:val="0"/>
          <w:numId w:val="1"/>
        </w:numPr>
        <w:tabs>
          <w:tab w:pos="1017" w:val="left" w:leader="none"/>
        </w:tabs>
        <w:spacing w:line="240" w:lineRule="auto" w:before="194" w:after="0"/>
        <w:ind w:left="1016" w:right="0" w:hanging="282"/>
        <w:jc w:val="left"/>
        <w:rPr>
          <w:sz w:val="28"/>
        </w:rPr>
      </w:pPr>
      <w:r>
        <w:rPr>
          <w:i/>
          <w:sz w:val="28"/>
        </w:rPr>
        <w:t>Thẩm</w:t>
      </w:r>
      <w:r>
        <w:rPr>
          <w:i/>
          <w:spacing w:val="-4"/>
          <w:sz w:val="28"/>
        </w:rPr>
        <w:t> </w:t>
      </w:r>
      <w:r>
        <w:rPr>
          <w:i/>
          <w:sz w:val="28"/>
        </w:rPr>
        <w:t>phán</w:t>
      </w:r>
      <w:r>
        <w:rPr>
          <w:i/>
          <w:spacing w:val="-2"/>
          <w:sz w:val="28"/>
        </w:rPr>
        <w:t> </w:t>
      </w:r>
      <w:r>
        <w:rPr>
          <w:i/>
          <w:sz w:val="28"/>
        </w:rPr>
        <w:t>chủ</w:t>
      </w:r>
      <w:r>
        <w:rPr>
          <w:i/>
          <w:spacing w:val="-6"/>
          <w:sz w:val="28"/>
        </w:rPr>
        <w:t> </w:t>
      </w:r>
      <w:r>
        <w:rPr>
          <w:i/>
          <w:sz w:val="28"/>
        </w:rPr>
        <w:t>trì</w:t>
      </w:r>
      <w:r>
        <w:rPr>
          <w:i/>
          <w:spacing w:val="-5"/>
          <w:sz w:val="28"/>
        </w:rPr>
        <w:t> </w:t>
      </w:r>
      <w:r>
        <w:rPr>
          <w:i/>
          <w:sz w:val="28"/>
        </w:rPr>
        <w:t>phiên</w:t>
      </w:r>
      <w:r>
        <w:rPr>
          <w:i/>
          <w:spacing w:val="-2"/>
          <w:sz w:val="28"/>
        </w:rPr>
        <w:t> </w:t>
      </w:r>
      <w:r>
        <w:rPr>
          <w:i/>
          <w:sz w:val="28"/>
        </w:rPr>
        <w:t>họp</w:t>
      </w:r>
      <w:r>
        <w:rPr>
          <w:sz w:val="28"/>
        </w:rPr>
        <w:t>:</w:t>
      </w:r>
      <w:r>
        <w:rPr>
          <w:spacing w:val="-2"/>
          <w:sz w:val="28"/>
        </w:rPr>
        <w:t> </w:t>
      </w:r>
      <w:r>
        <w:rPr>
          <w:sz w:val="28"/>
        </w:rPr>
        <w:t>Ông</w:t>
      </w:r>
      <w:r>
        <w:rPr>
          <w:spacing w:val="-2"/>
          <w:sz w:val="28"/>
        </w:rPr>
        <w:t> </w:t>
      </w:r>
      <w:r>
        <w:rPr>
          <w:sz w:val="28"/>
        </w:rPr>
        <w:t>Trần</w:t>
      </w:r>
      <w:r>
        <w:rPr>
          <w:spacing w:val="-2"/>
          <w:sz w:val="28"/>
        </w:rPr>
        <w:t> </w:t>
      </w:r>
      <w:r>
        <w:rPr>
          <w:sz w:val="28"/>
        </w:rPr>
        <w:t>Tuấn</w:t>
      </w:r>
      <w:r>
        <w:rPr>
          <w:spacing w:val="-2"/>
          <w:sz w:val="28"/>
        </w:rPr>
        <w:t> Phan.</w:t>
      </w:r>
    </w:p>
    <w:p>
      <w:pPr>
        <w:pStyle w:val="ListParagraph"/>
        <w:numPr>
          <w:ilvl w:val="0"/>
          <w:numId w:val="1"/>
        </w:numPr>
        <w:tabs>
          <w:tab w:pos="1017" w:val="left" w:leader="none"/>
        </w:tabs>
        <w:spacing w:line="240" w:lineRule="auto" w:before="202" w:after="0"/>
        <w:ind w:left="1016" w:right="0" w:hanging="282"/>
        <w:jc w:val="left"/>
        <w:rPr>
          <w:sz w:val="28"/>
        </w:rPr>
      </w:pPr>
      <w:r>
        <w:rPr>
          <w:i/>
          <w:sz w:val="28"/>
        </w:rPr>
        <w:t>Thư</w:t>
      </w:r>
      <w:r>
        <w:rPr>
          <w:i/>
          <w:spacing w:val="-5"/>
          <w:sz w:val="28"/>
        </w:rPr>
        <w:t> </w:t>
      </w:r>
      <w:r>
        <w:rPr>
          <w:i/>
          <w:sz w:val="28"/>
        </w:rPr>
        <w:t>ký</w:t>
      </w:r>
      <w:r>
        <w:rPr>
          <w:i/>
          <w:spacing w:val="-2"/>
          <w:sz w:val="28"/>
        </w:rPr>
        <w:t> </w:t>
      </w:r>
      <w:r>
        <w:rPr>
          <w:i/>
          <w:sz w:val="28"/>
        </w:rPr>
        <w:t>phiên</w:t>
      </w:r>
      <w:r>
        <w:rPr>
          <w:i/>
          <w:spacing w:val="-4"/>
          <w:sz w:val="28"/>
        </w:rPr>
        <w:t> </w:t>
      </w:r>
      <w:r>
        <w:rPr>
          <w:i/>
          <w:sz w:val="28"/>
        </w:rPr>
        <w:t>họp</w:t>
      </w:r>
      <w:r>
        <w:rPr>
          <w:sz w:val="28"/>
        </w:rPr>
        <w:t>:</w:t>
      </w:r>
      <w:r>
        <w:rPr>
          <w:spacing w:val="-4"/>
          <w:sz w:val="28"/>
        </w:rPr>
        <w:t> </w:t>
      </w:r>
      <w:r>
        <w:rPr>
          <w:sz w:val="28"/>
        </w:rPr>
        <w:t>Bà</w:t>
      </w:r>
      <w:r>
        <w:rPr>
          <w:spacing w:val="-3"/>
          <w:sz w:val="28"/>
        </w:rPr>
        <w:t> </w:t>
      </w:r>
      <w:r>
        <w:rPr>
          <w:sz w:val="28"/>
        </w:rPr>
        <w:t>Võ</w:t>
      </w:r>
      <w:r>
        <w:rPr>
          <w:spacing w:val="-2"/>
          <w:sz w:val="28"/>
        </w:rPr>
        <w:t> </w:t>
      </w:r>
      <w:r>
        <w:rPr>
          <w:sz w:val="28"/>
        </w:rPr>
        <w:t>Thị</w:t>
      </w:r>
      <w:r>
        <w:rPr>
          <w:spacing w:val="-1"/>
          <w:sz w:val="28"/>
        </w:rPr>
        <w:t> </w:t>
      </w:r>
      <w:r>
        <w:rPr>
          <w:sz w:val="28"/>
        </w:rPr>
        <w:t>Thùy</w:t>
      </w:r>
      <w:r>
        <w:rPr>
          <w:spacing w:val="-5"/>
          <w:sz w:val="28"/>
        </w:rPr>
        <w:t> </w:t>
      </w:r>
      <w:r>
        <w:rPr>
          <w:spacing w:val="-2"/>
          <w:sz w:val="28"/>
        </w:rPr>
        <w:t>Trang.</w:t>
      </w:r>
    </w:p>
    <w:p>
      <w:pPr>
        <w:pStyle w:val="BodyText"/>
        <w:spacing w:line="300" w:lineRule="auto" w:before="198"/>
        <w:ind w:right="110"/>
        <w:jc w:val="left"/>
      </w:pPr>
      <w:r>
        <w:rPr/>
        <w:t>Ngày 24 tháng 11 năm 2022 tại trụ sở Tòa án nhân dân thành phố T, tỉnh L tiến hành mở phiên họp xem xét, giải quyết áp dụng biện pháp xử lý hành chính đưa</w:t>
      </w:r>
      <w:r>
        <w:rPr>
          <w:spacing w:val="-2"/>
        </w:rPr>
        <w:t> </w:t>
      </w:r>
      <w:r>
        <w:rPr/>
        <w:t>vào</w:t>
      </w:r>
      <w:r>
        <w:rPr>
          <w:spacing w:val="-1"/>
        </w:rPr>
        <w:t> </w:t>
      </w:r>
      <w:r>
        <w:rPr/>
        <w:t>cơ</w:t>
      </w:r>
      <w:r>
        <w:rPr>
          <w:spacing w:val="-5"/>
        </w:rPr>
        <w:t> </w:t>
      </w:r>
      <w:r>
        <w:rPr/>
        <w:t>sở</w:t>
      </w:r>
      <w:r>
        <w:rPr>
          <w:spacing w:val="-2"/>
        </w:rPr>
        <w:t> </w:t>
      </w:r>
      <w:r>
        <w:rPr/>
        <w:t>cai</w:t>
      </w:r>
      <w:r>
        <w:rPr>
          <w:spacing w:val="-1"/>
        </w:rPr>
        <w:t> </w:t>
      </w:r>
      <w:r>
        <w:rPr/>
        <w:t>nghiện</w:t>
      </w:r>
      <w:r>
        <w:rPr>
          <w:spacing w:val="-4"/>
        </w:rPr>
        <w:t> </w:t>
      </w:r>
      <w:r>
        <w:rPr/>
        <w:t>bắt</w:t>
      </w:r>
      <w:r>
        <w:rPr>
          <w:spacing w:val="-1"/>
        </w:rPr>
        <w:t> </w:t>
      </w:r>
      <w:r>
        <w:rPr/>
        <w:t>buộc</w:t>
      </w:r>
      <w:r>
        <w:rPr>
          <w:spacing w:val="-2"/>
        </w:rPr>
        <w:t> </w:t>
      </w:r>
      <w:r>
        <w:rPr/>
        <w:t>theo</w:t>
      </w:r>
      <w:r>
        <w:rPr>
          <w:spacing w:val="-1"/>
        </w:rPr>
        <w:t> </w:t>
      </w:r>
      <w:r>
        <w:rPr/>
        <w:t>Quyết</w:t>
      </w:r>
      <w:r>
        <w:rPr>
          <w:spacing w:val="-1"/>
        </w:rPr>
        <w:t> </w:t>
      </w:r>
      <w:r>
        <w:rPr/>
        <w:t>định</w:t>
      </w:r>
      <w:r>
        <w:rPr>
          <w:spacing w:val="-1"/>
        </w:rPr>
        <w:t> </w:t>
      </w:r>
      <w:r>
        <w:rPr/>
        <w:t>mở</w:t>
      </w:r>
      <w:r>
        <w:rPr>
          <w:spacing w:val="-2"/>
        </w:rPr>
        <w:t> </w:t>
      </w:r>
      <w:r>
        <w:rPr/>
        <w:t>phiên</w:t>
      </w:r>
      <w:r>
        <w:rPr>
          <w:spacing w:val="-1"/>
        </w:rPr>
        <w:t> </w:t>
      </w:r>
      <w:r>
        <w:rPr/>
        <w:t>họp</w:t>
      </w:r>
      <w:r>
        <w:rPr>
          <w:spacing w:val="-1"/>
        </w:rPr>
        <w:t> </w:t>
      </w:r>
      <w:r>
        <w:rPr/>
        <w:t>số 09/2022/QĐ- TA,</w:t>
      </w:r>
      <w:r>
        <w:rPr>
          <w:spacing w:val="-5"/>
        </w:rPr>
        <w:t> </w:t>
      </w:r>
      <w:r>
        <w:rPr/>
        <w:t>ngày</w:t>
      </w:r>
      <w:r>
        <w:rPr>
          <w:spacing w:val="-6"/>
        </w:rPr>
        <w:t> </w:t>
      </w:r>
      <w:r>
        <w:rPr/>
        <w:t>16</w:t>
      </w:r>
      <w:r>
        <w:rPr>
          <w:spacing w:val="-2"/>
        </w:rPr>
        <w:t> </w:t>
      </w:r>
      <w:r>
        <w:rPr/>
        <w:t>tháng</w:t>
      </w:r>
      <w:r>
        <w:rPr>
          <w:spacing w:val="-3"/>
        </w:rPr>
        <w:t> </w:t>
      </w:r>
      <w:r>
        <w:rPr/>
        <w:t>11</w:t>
      </w:r>
      <w:r>
        <w:rPr>
          <w:spacing w:val="-4"/>
        </w:rPr>
        <w:t> </w:t>
      </w:r>
      <w:r>
        <w:rPr/>
        <w:t>năm</w:t>
      </w:r>
      <w:r>
        <w:rPr>
          <w:spacing w:val="-7"/>
        </w:rPr>
        <w:t> </w:t>
      </w:r>
      <w:r>
        <w:rPr/>
        <w:t>2022</w:t>
      </w:r>
      <w:r>
        <w:rPr>
          <w:spacing w:val="-2"/>
        </w:rPr>
        <w:t> </w:t>
      </w:r>
      <w:r>
        <w:rPr/>
        <w:t>của</w:t>
      </w:r>
      <w:r>
        <w:rPr>
          <w:spacing w:val="-2"/>
        </w:rPr>
        <w:t> </w:t>
      </w:r>
      <w:r>
        <w:rPr/>
        <w:t>Tòa</w:t>
      </w:r>
      <w:r>
        <w:rPr>
          <w:spacing w:val="-2"/>
        </w:rPr>
        <w:t> </w:t>
      </w:r>
      <w:r>
        <w:rPr/>
        <w:t>án</w:t>
      </w:r>
      <w:r>
        <w:rPr>
          <w:spacing w:val="-1"/>
        </w:rPr>
        <w:t> </w:t>
      </w:r>
      <w:r>
        <w:rPr/>
        <w:t>nhân</w:t>
      </w:r>
      <w:r>
        <w:rPr>
          <w:spacing w:val="-1"/>
        </w:rPr>
        <w:t> </w:t>
      </w:r>
      <w:r>
        <w:rPr/>
        <w:t>dân thành</w:t>
      </w:r>
      <w:r>
        <w:rPr>
          <w:spacing w:val="-1"/>
        </w:rPr>
        <w:t> </w:t>
      </w:r>
      <w:r>
        <w:rPr/>
        <w:t>phố</w:t>
      </w:r>
      <w:r>
        <w:rPr>
          <w:spacing w:val="-3"/>
        </w:rPr>
        <w:t> </w:t>
      </w:r>
      <w:r>
        <w:rPr/>
        <w:t>T,</w:t>
      </w:r>
      <w:r>
        <w:rPr>
          <w:spacing w:val="-3"/>
        </w:rPr>
        <w:t> </w:t>
      </w:r>
      <w:r>
        <w:rPr/>
        <w:t>tỉnh</w:t>
      </w:r>
      <w:r>
        <w:rPr>
          <w:spacing w:val="-1"/>
        </w:rPr>
        <w:t> </w:t>
      </w:r>
      <w:r>
        <w:rPr/>
        <w:t>L</w:t>
      </w:r>
      <w:r>
        <w:rPr>
          <w:spacing w:val="-4"/>
        </w:rPr>
        <w:t> </w:t>
      </w:r>
      <w:r>
        <w:rPr/>
        <w:t>đối</w:t>
      </w:r>
      <w:r>
        <w:rPr>
          <w:spacing w:val="-3"/>
        </w:rPr>
        <w:t> </w:t>
      </w:r>
      <w:r>
        <w:rPr>
          <w:spacing w:val="-4"/>
        </w:rPr>
        <w:t>với:</w:t>
      </w:r>
    </w:p>
    <w:p>
      <w:pPr>
        <w:pStyle w:val="BodyText"/>
        <w:spacing w:line="300" w:lineRule="auto" w:before="1"/>
        <w:ind w:left="735" w:right="587" w:firstLine="0"/>
        <w:jc w:val="left"/>
      </w:pPr>
      <w:r>
        <w:rPr/>
        <w:t>Họ và tên:</w:t>
      </w:r>
      <w:r>
        <w:rPr>
          <w:spacing w:val="31"/>
        </w:rPr>
        <w:t> </w:t>
      </w:r>
      <w:r>
        <w:rPr/>
        <w:t>Phan Thanh Tr, sinh năm</w:t>
      </w:r>
      <w:r>
        <w:rPr>
          <w:spacing w:val="-2"/>
        </w:rPr>
        <w:t> </w:t>
      </w:r>
      <w:r>
        <w:rPr/>
        <w:t>1990; CCCD số: 080090014533. Dân</w:t>
      </w:r>
      <w:r>
        <w:rPr>
          <w:spacing w:val="40"/>
        </w:rPr>
        <w:t> </w:t>
      </w:r>
      <w:r>
        <w:rPr/>
        <w:t>tộc:</w:t>
      </w:r>
      <w:r>
        <w:rPr>
          <w:spacing w:val="40"/>
        </w:rPr>
        <w:t> </w:t>
      </w:r>
      <w:r>
        <w:rPr>
          <w:spacing w:val="9"/>
        </w:rPr>
        <w:t>Kinh;Tôn</w:t>
      </w:r>
      <w:r>
        <w:rPr>
          <w:spacing w:val="40"/>
        </w:rPr>
        <w:t> </w:t>
      </w:r>
      <w:r>
        <w:rPr/>
        <w:t>giáo:</w:t>
      </w:r>
      <w:r>
        <w:rPr>
          <w:spacing w:val="40"/>
        </w:rPr>
        <w:t> </w:t>
      </w:r>
      <w:r>
        <w:rPr>
          <w:spacing w:val="9"/>
        </w:rPr>
        <w:t>Không;</w:t>
      </w:r>
      <w:r>
        <w:rPr>
          <w:spacing w:val="40"/>
        </w:rPr>
        <w:t> </w:t>
      </w:r>
      <w:r>
        <w:rPr/>
        <w:t>Trình</w:t>
      </w:r>
      <w:r>
        <w:rPr>
          <w:spacing w:val="40"/>
        </w:rPr>
        <w:t> </w:t>
      </w:r>
      <w:r>
        <w:rPr/>
        <w:t>độ</w:t>
      </w:r>
      <w:r>
        <w:rPr>
          <w:spacing w:val="40"/>
        </w:rPr>
        <w:t> </w:t>
      </w:r>
      <w:r>
        <w:rPr/>
        <w:t>văn</w:t>
      </w:r>
      <w:r>
        <w:rPr>
          <w:spacing w:val="40"/>
        </w:rPr>
        <w:t> </w:t>
      </w:r>
      <w:r>
        <w:rPr/>
        <w:t>hóa:</w:t>
      </w:r>
      <w:r>
        <w:rPr>
          <w:spacing w:val="40"/>
        </w:rPr>
        <w:t> </w:t>
      </w:r>
      <w:r>
        <w:rPr/>
        <w:t>Lớp</w:t>
      </w:r>
      <w:r>
        <w:rPr>
          <w:spacing w:val="40"/>
        </w:rPr>
        <w:t> </w:t>
      </w:r>
      <w:r>
        <w:rPr>
          <w:spacing w:val="9"/>
        </w:rPr>
        <w:t>5/12.</w:t>
      </w:r>
    </w:p>
    <w:p>
      <w:pPr>
        <w:pStyle w:val="BodyText"/>
        <w:spacing w:line="300" w:lineRule="auto"/>
        <w:ind w:left="735" w:firstLine="0"/>
        <w:jc w:val="left"/>
      </w:pPr>
      <w:r>
        <w:rPr/>
        <w:t>Nơi cư trú: Số 25/19 đường Phạm</w:t>
      </w:r>
      <w:r>
        <w:rPr>
          <w:spacing w:val="-3"/>
        </w:rPr>
        <w:t> </w:t>
      </w:r>
      <w:r>
        <w:rPr/>
        <w:t>Thị Đẩu, Phường X, thành phố T, tỉnh L. Con</w:t>
      </w:r>
      <w:r>
        <w:rPr>
          <w:spacing w:val="40"/>
        </w:rPr>
        <w:t> </w:t>
      </w:r>
      <w:r>
        <w:rPr/>
        <w:t>ông</w:t>
      </w:r>
      <w:r>
        <w:rPr>
          <w:spacing w:val="40"/>
        </w:rPr>
        <w:t> </w:t>
      </w:r>
      <w:r>
        <w:rPr/>
        <w:t>Phan</w:t>
      </w:r>
      <w:r>
        <w:rPr>
          <w:spacing w:val="40"/>
        </w:rPr>
        <w:t> </w:t>
      </w:r>
      <w:r>
        <w:rPr/>
        <w:t>Văn</w:t>
      </w:r>
      <w:r>
        <w:rPr>
          <w:spacing w:val="40"/>
        </w:rPr>
        <w:t> </w:t>
      </w:r>
      <w:r>
        <w:rPr/>
        <w:t>Bình</w:t>
      </w:r>
      <w:r>
        <w:rPr>
          <w:spacing w:val="40"/>
        </w:rPr>
        <w:t> </w:t>
      </w:r>
      <w:r>
        <w:rPr/>
        <w:t>và</w:t>
      </w:r>
      <w:r>
        <w:rPr>
          <w:spacing w:val="40"/>
        </w:rPr>
        <w:t> </w:t>
      </w:r>
      <w:r>
        <w:rPr/>
        <w:t>bà</w:t>
      </w:r>
      <w:r>
        <w:rPr>
          <w:spacing w:val="40"/>
        </w:rPr>
        <w:t> </w:t>
      </w:r>
      <w:r>
        <w:rPr>
          <w:spacing w:val="10"/>
        </w:rPr>
        <w:t>Nguyễn</w:t>
      </w:r>
      <w:r>
        <w:rPr>
          <w:spacing w:val="40"/>
        </w:rPr>
        <w:t> </w:t>
      </w:r>
      <w:r>
        <w:rPr/>
        <w:t>Thị</w:t>
      </w:r>
      <w:r>
        <w:rPr>
          <w:spacing w:val="40"/>
        </w:rPr>
        <w:t> </w:t>
      </w:r>
      <w:r>
        <w:rPr/>
        <w:t>Kim</w:t>
      </w:r>
      <w:r>
        <w:rPr>
          <w:spacing w:val="40"/>
        </w:rPr>
        <w:t> </w:t>
      </w:r>
      <w:r>
        <w:rPr/>
        <w:t>Liên.</w:t>
      </w:r>
    </w:p>
    <w:p>
      <w:pPr>
        <w:pStyle w:val="BodyText"/>
        <w:spacing w:before="1"/>
        <w:ind w:left="735" w:firstLine="0"/>
        <w:jc w:val="left"/>
      </w:pPr>
      <w:r>
        <w:rPr/>
        <w:t>Tiền</w:t>
      </w:r>
      <w:r>
        <w:rPr>
          <w:spacing w:val="-4"/>
        </w:rPr>
        <w:t> </w:t>
      </w:r>
      <w:r>
        <w:rPr/>
        <w:t>án:</w:t>
      </w:r>
      <w:r>
        <w:rPr>
          <w:spacing w:val="-1"/>
        </w:rPr>
        <w:t> </w:t>
      </w:r>
      <w:r>
        <w:rPr>
          <w:spacing w:val="-2"/>
        </w:rPr>
        <w:t>Không.</w:t>
      </w:r>
    </w:p>
    <w:p>
      <w:pPr>
        <w:pStyle w:val="BodyText"/>
        <w:spacing w:line="300" w:lineRule="auto" w:before="81"/>
        <w:ind w:right="184"/>
        <w:jc w:val="left"/>
      </w:pPr>
      <w:r>
        <w:rPr/>
        <w:t>Tiền</w:t>
      </w:r>
      <w:r>
        <w:rPr>
          <w:spacing w:val="-4"/>
        </w:rPr>
        <w:t> </w:t>
      </w:r>
      <w:r>
        <w:rPr/>
        <w:t>sự:</w:t>
      </w:r>
      <w:r>
        <w:rPr>
          <w:spacing w:val="-1"/>
        </w:rPr>
        <w:t> </w:t>
      </w:r>
      <w:r>
        <w:rPr/>
        <w:t>Ngày</w:t>
      </w:r>
      <w:r>
        <w:rPr>
          <w:spacing w:val="-5"/>
        </w:rPr>
        <w:t> </w:t>
      </w:r>
      <w:r>
        <w:rPr/>
        <w:t>17/3/2020,</w:t>
      </w:r>
      <w:r>
        <w:rPr>
          <w:spacing w:val="-3"/>
        </w:rPr>
        <w:t> </w:t>
      </w:r>
      <w:r>
        <w:rPr/>
        <w:t>bị</w:t>
      </w:r>
      <w:r>
        <w:rPr>
          <w:spacing w:val="-2"/>
        </w:rPr>
        <w:t> </w:t>
      </w:r>
      <w:r>
        <w:rPr/>
        <w:t>Tòa</w:t>
      </w:r>
      <w:r>
        <w:rPr>
          <w:spacing w:val="-2"/>
        </w:rPr>
        <w:t> </w:t>
      </w:r>
      <w:r>
        <w:rPr/>
        <w:t>án</w:t>
      </w:r>
      <w:r>
        <w:rPr>
          <w:spacing w:val="-5"/>
        </w:rPr>
        <w:t> </w:t>
      </w:r>
      <w:r>
        <w:rPr/>
        <w:t>nhân</w:t>
      </w:r>
      <w:r>
        <w:rPr>
          <w:spacing w:val="-5"/>
        </w:rPr>
        <w:t> </w:t>
      </w:r>
      <w:r>
        <w:rPr/>
        <w:t>dân</w:t>
      </w:r>
      <w:r>
        <w:rPr>
          <w:spacing w:val="-1"/>
        </w:rPr>
        <w:t> </w:t>
      </w:r>
      <w:r>
        <w:rPr/>
        <w:t>thành</w:t>
      </w:r>
      <w:r>
        <w:rPr>
          <w:spacing w:val="-5"/>
        </w:rPr>
        <w:t> </w:t>
      </w:r>
      <w:r>
        <w:rPr/>
        <w:t>phố T,</w:t>
      </w:r>
      <w:r>
        <w:rPr>
          <w:spacing w:val="-3"/>
        </w:rPr>
        <w:t> </w:t>
      </w:r>
      <w:r>
        <w:rPr/>
        <w:t>tỉnh</w:t>
      </w:r>
      <w:r>
        <w:rPr>
          <w:spacing w:val="-4"/>
        </w:rPr>
        <w:t> </w:t>
      </w:r>
      <w:r>
        <w:rPr/>
        <w:t>L</w:t>
      </w:r>
      <w:r>
        <w:rPr>
          <w:spacing w:val="-4"/>
        </w:rPr>
        <w:t> </w:t>
      </w:r>
      <w:r>
        <w:rPr/>
        <w:t>áp</w:t>
      </w:r>
      <w:r>
        <w:rPr>
          <w:spacing w:val="-1"/>
        </w:rPr>
        <w:t> </w:t>
      </w:r>
      <w:r>
        <w:rPr/>
        <w:t>dụng biện pháp xử lý hành chính đưa vào cơ sở cai nghiện bắt buộc với thời hạn 24 </w:t>
      </w:r>
      <w:r>
        <w:rPr>
          <w:spacing w:val="-2"/>
        </w:rPr>
        <w:t>tháng.</w:t>
      </w:r>
    </w:p>
    <w:p>
      <w:pPr>
        <w:spacing w:before="125"/>
        <w:ind w:left="735" w:right="0" w:firstLine="0"/>
        <w:jc w:val="left"/>
        <w:rPr>
          <w:b/>
          <w:sz w:val="28"/>
        </w:rPr>
      </w:pPr>
      <w:r>
        <w:rPr>
          <w:b/>
          <w:sz w:val="28"/>
        </w:rPr>
        <w:t>Có</w:t>
      </w:r>
      <w:r>
        <w:rPr>
          <w:b/>
          <w:spacing w:val="-3"/>
          <w:sz w:val="28"/>
        </w:rPr>
        <w:t> </w:t>
      </w:r>
      <w:r>
        <w:rPr>
          <w:b/>
          <w:sz w:val="28"/>
        </w:rPr>
        <w:t>sự</w:t>
      </w:r>
      <w:r>
        <w:rPr>
          <w:b/>
          <w:spacing w:val="-1"/>
          <w:sz w:val="28"/>
        </w:rPr>
        <w:t> </w:t>
      </w:r>
      <w:r>
        <w:rPr>
          <w:b/>
          <w:sz w:val="28"/>
        </w:rPr>
        <w:t>tham</w:t>
      </w:r>
      <w:r>
        <w:rPr>
          <w:b/>
          <w:spacing w:val="-5"/>
          <w:sz w:val="28"/>
        </w:rPr>
        <w:t> </w:t>
      </w:r>
      <w:r>
        <w:rPr>
          <w:b/>
          <w:sz w:val="28"/>
        </w:rPr>
        <w:t>gia </w:t>
      </w:r>
      <w:r>
        <w:rPr>
          <w:b/>
          <w:spacing w:val="-4"/>
          <w:sz w:val="28"/>
        </w:rPr>
        <w:t>của:</w:t>
      </w:r>
    </w:p>
    <w:p>
      <w:pPr>
        <w:pStyle w:val="ListParagraph"/>
        <w:numPr>
          <w:ilvl w:val="0"/>
          <w:numId w:val="2"/>
        </w:numPr>
        <w:tabs>
          <w:tab w:pos="1017" w:val="left" w:leader="none"/>
        </w:tabs>
        <w:spacing w:line="300" w:lineRule="auto" w:before="194" w:after="0"/>
        <w:ind w:left="169" w:right="556" w:firstLine="566"/>
        <w:jc w:val="left"/>
        <w:rPr>
          <w:i/>
          <w:sz w:val="28"/>
        </w:rPr>
      </w:pPr>
      <w:r>
        <w:rPr>
          <w:i/>
          <w:sz w:val="28"/>
        </w:rPr>
        <w:t>Đại</w:t>
      </w:r>
      <w:r>
        <w:rPr>
          <w:i/>
          <w:spacing w:val="-5"/>
          <w:sz w:val="28"/>
        </w:rPr>
        <w:t> </w:t>
      </w:r>
      <w:r>
        <w:rPr>
          <w:i/>
          <w:sz w:val="28"/>
        </w:rPr>
        <w:t>diện</w:t>
      </w:r>
      <w:r>
        <w:rPr>
          <w:i/>
          <w:spacing w:val="-2"/>
          <w:sz w:val="28"/>
        </w:rPr>
        <w:t> </w:t>
      </w:r>
      <w:r>
        <w:rPr>
          <w:i/>
          <w:sz w:val="28"/>
        </w:rPr>
        <w:t>cơ</w:t>
      </w:r>
      <w:r>
        <w:rPr>
          <w:i/>
          <w:spacing w:val="-8"/>
          <w:sz w:val="28"/>
        </w:rPr>
        <w:t> </w:t>
      </w:r>
      <w:r>
        <w:rPr>
          <w:i/>
          <w:sz w:val="28"/>
        </w:rPr>
        <w:t>quan</w:t>
      </w:r>
      <w:r>
        <w:rPr>
          <w:i/>
          <w:spacing w:val="-2"/>
          <w:sz w:val="28"/>
        </w:rPr>
        <w:t> </w:t>
      </w:r>
      <w:r>
        <w:rPr>
          <w:i/>
          <w:sz w:val="28"/>
        </w:rPr>
        <w:t>đề</w:t>
      </w:r>
      <w:r>
        <w:rPr>
          <w:i/>
          <w:spacing w:val="-3"/>
          <w:sz w:val="28"/>
        </w:rPr>
        <w:t> </w:t>
      </w:r>
      <w:r>
        <w:rPr>
          <w:i/>
          <w:sz w:val="28"/>
        </w:rPr>
        <w:t>nghị</w:t>
      </w:r>
      <w:r>
        <w:rPr>
          <w:sz w:val="28"/>
        </w:rPr>
        <w:t>:</w:t>
      </w:r>
      <w:r>
        <w:rPr>
          <w:spacing w:val="-3"/>
          <w:sz w:val="28"/>
        </w:rPr>
        <w:t> </w:t>
      </w:r>
      <w:r>
        <w:rPr>
          <w:sz w:val="28"/>
        </w:rPr>
        <w:t>Ông</w:t>
      </w:r>
      <w:r>
        <w:rPr>
          <w:spacing w:val="-3"/>
          <w:sz w:val="28"/>
        </w:rPr>
        <w:t> </w:t>
      </w:r>
      <w:r>
        <w:rPr>
          <w:sz w:val="28"/>
        </w:rPr>
        <w:t>Đỗ</w:t>
      </w:r>
      <w:r>
        <w:rPr>
          <w:spacing w:val="-2"/>
          <w:sz w:val="28"/>
        </w:rPr>
        <w:t> </w:t>
      </w:r>
      <w:r>
        <w:rPr>
          <w:sz w:val="28"/>
        </w:rPr>
        <w:t>Văn</w:t>
      </w:r>
      <w:r>
        <w:rPr>
          <w:spacing w:val="-6"/>
          <w:sz w:val="28"/>
        </w:rPr>
        <w:t> </w:t>
      </w:r>
      <w:r>
        <w:rPr>
          <w:sz w:val="28"/>
        </w:rPr>
        <w:t>Thạch,</w:t>
      </w:r>
      <w:r>
        <w:rPr>
          <w:spacing w:val="-4"/>
          <w:sz w:val="28"/>
        </w:rPr>
        <w:t> </w:t>
      </w:r>
      <w:r>
        <w:rPr>
          <w:sz w:val="28"/>
        </w:rPr>
        <w:t>Chức</w:t>
      </w:r>
      <w:r>
        <w:rPr>
          <w:spacing w:val="-3"/>
          <w:sz w:val="28"/>
        </w:rPr>
        <w:t> </w:t>
      </w:r>
      <w:r>
        <w:rPr>
          <w:sz w:val="28"/>
        </w:rPr>
        <w:t>vụ:</w:t>
      </w:r>
      <w:r>
        <w:rPr>
          <w:spacing w:val="-2"/>
          <w:sz w:val="28"/>
        </w:rPr>
        <w:t> </w:t>
      </w:r>
      <w:r>
        <w:rPr>
          <w:sz w:val="28"/>
        </w:rPr>
        <w:t>Trưởng</w:t>
      </w:r>
      <w:r>
        <w:rPr>
          <w:spacing w:val="-2"/>
          <w:sz w:val="28"/>
        </w:rPr>
        <w:t> </w:t>
      </w:r>
      <w:r>
        <w:rPr>
          <w:sz w:val="28"/>
        </w:rPr>
        <w:t>phòng Phòng Lao động - Thương binh và Xã hội thành phố T, tỉnh L.</w:t>
      </w:r>
    </w:p>
    <w:p>
      <w:pPr>
        <w:pStyle w:val="ListParagraph"/>
        <w:numPr>
          <w:ilvl w:val="0"/>
          <w:numId w:val="2"/>
        </w:numPr>
        <w:tabs>
          <w:tab w:pos="1017" w:val="left" w:leader="none"/>
        </w:tabs>
        <w:spacing w:line="297" w:lineRule="auto" w:before="122" w:after="0"/>
        <w:ind w:left="169" w:right="187" w:firstLine="566"/>
        <w:jc w:val="left"/>
        <w:rPr>
          <w:sz w:val="28"/>
        </w:rPr>
      </w:pPr>
      <w:r>
        <w:rPr>
          <w:sz w:val="28"/>
        </w:rPr>
        <w:t>Đại</w:t>
      </w:r>
      <w:r>
        <w:rPr>
          <w:spacing w:val="-2"/>
          <w:sz w:val="28"/>
        </w:rPr>
        <w:t> </w:t>
      </w:r>
      <w:r>
        <w:rPr>
          <w:sz w:val="28"/>
        </w:rPr>
        <w:t>diện</w:t>
      </w:r>
      <w:r>
        <w:rPr>
          <w:spacing w:val="-2"/>
          <w:sz w:val="28"/>
        </w:rPr>
        <w:t> </w:t>
      </w:r>
      <w:r>
        <w:rPr>
          <w:sz w:val="28"/>
        </w:rPr>
        <w:t>Viện</w:t>
      </w:r>
      <w:r>
        <w:rPr>
          <w:spacing w:val="-2"/>
          <w:sz w:val="28"/>
        </w:rPr>
        <w:t> </w:t>
      </w:r>
      <w:r>
        <w:rPr>
          <w:sz w:val="28"/>
        </w:rPr>
        <w:t>kiểm</w:t>
      </w:r>
      <w:r>
        <w:rPr>
          <w:spacing w:val="-6"/>
          <w:sz w:val="28"/>
        </w:rPr>
        <w:t> </w:t>
      </w:r>
      <w:r>
        <w:rPr>
          <w:sz w:val="28"/>
        </w:rPr>
        <w:t>sát</w:t>
      </w:r>
      <w:r>
        <w:rPr>
          <w:spacing w:val="-2"/>
          <w:sz w:val="28"/>
        </w:rPr>
        <w:t> </w:t>
      </w:r>
      <w:r>
        <w:rPr>
          <w:sz w:val="28"/>
        </w:rPr>
        <w:t>nhân</w:t>
      </w:r>
      <w:r>
        <w:rPr>
          <w:spacing w:val="-5"/>
          <w:sz w:val="28"/>
        </w:rPr>
        <w:t> </w:t>
      </w:r>
      <w:r>
        <w:rPr>
          <w:sz w:val="28"/>
        </w:rPr>
        <w:t>dân thành</w:t>
      </w:r>
      <w:r>
        <w:rPr>
          <w:spacing w:val="-6"/>
          <w:sz w:val="28"/>
        </w:rPr>
        <w:t> </w:t>
      </w:r>
      <w:r>
        <w:rPr>
          <w:sz w:val="28"/>
        </w:rPr>
        <w:t>phố</w:t>
      </w:r>
      <w:r>
        <w:rPr>
          <w:spacing w:val="-1"/>
          <w:sz w:val="28"/>
        </w:rPr>
        <w:t> </w:t>
      </w:r>
      <w:r>
        <w:rPr>
          <w:sz w:val="28"/>
        </w:rPr>
        <w:t>T,</w:t>
      </w:r>
      <w:r>
        <w:rPr>
          <w:spacing w:val="-4"/>
          <w:sz w:val="28"/>
        </w:rPr>
        <w:t> </w:t>
      </w:r>
      <w:r>
        <w:rPr>
          <w:sz w:val="28"/>
        </w:rPr>
        <w:t>tỉnh</w:t>
      </w:r>
      <w:r>
        <w:rPr>
          <w:spacing w:val="-3"/>
          <w:sz w:val="28"/>
        </w:rPr>
        <w:t> </w:t>
      </w:r>
      <w:r>
        <w:rPr>
          <w:sz w:val="28"/>
        </w:rPr>
        <w:t>L:</w:t>
      </w:r>
      <w:r>
        <w:rPr>
          <w:spacing w:val="-2"/>
          <w:sz w:val="28"/>
        </w:rPr>
        <w:t> </w:t>
      </w:r>
      <w:r>
        <w:rPr>
          <w:sz w:val="28"/>
        </w:rPr>
        <w:t>Bà</w:t>
      </w:r>
      <w:r>
        <w:rPr>
          <w:spacing w:val="-3"/>
          <w:sz w:val="28"/>
        </w:rPr>
        <w:t> </w:t>
      </w:r>
      <w:r>
        <w:rPr>
          <w:sz w:val="28"/>
        </w:rPr>
        <w:t>Phạm</w:t>
      </w:r>
      <w:r>
        <w:rPr>
          <w:spacing w:val="-6"/>
          <w:sz w:val="28"/>
        </w:rPr>
        <w:t> </w:t>
      </w:r>
      <w:r>
        <w:rPr>
          <w:sz w:val="28"/>
        </w:rPr>
        <w:t>Hữu</w:t>
      </w:r>
      <w:r>
        <w:rPr>
          <w:spacing w:val="-2"/>
          <w:sz w:val="28"/>
        </w:rPr>
        <w:t> </w:t>
      </w:r>
      <w:r>
        <w:rPr>
          <w:sz w:val="28"/>
        </w:rPr>
        <w:t>Hiền</w:t>
      </w:r>
      <w:r>
        <w:rPr>
          <w:spacing w:val="-1"/>
          <w:sz w:val="28"/>
        </w:rPr>
        <w:t> </w:t>
      </w:r>
      <w:r>
        <w:rPr>
          <w:sz w:val="28"/>
        </w:rPr>
        <w:t>- Kiểm sát viên.</w:t>
      </w:r>
    </w:p>
    <w:p>
      <w:pPr>
        <w:spacing w:before="130"/>
        <w:ind w:left="3911" w:right="3339" w:firstLine="0"/>
        <w:jc w:val="center"/>
        <w:rPr>
          <w:b/>
          <w:sz w:val="28"/>
        </w:rPr>
      </w:pPr>
      <w:r>
        <w:rPr>
          <w:b/>
          <w:sz w:val="28"/>
        </w:rPr>
        <w:t>NHẬN</w:t>
      </w:r>
      <w:r>
        <w:rPr>
          <w:b/>
          <w:spacing w:val="-5"/>
          <w:sz w:val="28"/>
        </w:rPr>
        <w:t> </w:t>
      </w:r>
      <w:r>
        <w:rPr>
          <w:b/>
          <w:spacing w:val="-4"/>
          <w:sz w:val="28"/>
        </w:rPr>
        <w:t>THẤY:</w:t>
      </w:r>
    </w:p>
    <w:p>
      <w:pPr>
        <w:spacing w:after="0"/>
        <w:jc w:val="center"/>
        <w:rPr>
          <w:sz w:val="28"/>
        </w:rPr>
        <w:sectPr>
          <w:type w:val="continuous"/>
          <w:pgSz w:w="11910" w:h="16850"/>
          <w:pgMar w:top="1120" w:bottom="280" w:left="1420" w:right="860"/>
        </w:sectPr>
      </w:pPr>
    </w:p>
    <w:p>
      <w:pPr>
        <w:pStyle w:val="BodyText"/>
        <w:spacing w:line="300" w:lineRule="auto" w:before="62"/>
        <w:ind w:right="154"/>
      </w:pPr>
      <w:r>
        <w:rPr/>
        <w:t>Theo đề nghị số 1960/ĐN-LĐTBXH, ngày 31 tháng 10 năm 2022 của</w:t>
      </w:r>
      <w:r>
        <w:rPr>
          <w:spacing w:val="40"/>
        </w:rPr>
        <w:t> </w:t>
      </w:r>
      <w:r>
        <w:rPr/>
        <w:t>Trưởng phòng Lao động - Thương binh và Xã hội thành phố T và những lời trình bày tiếp theo, như sau:</w:t>
      </w:r>
    </w:p>
    <w:p>
      <w:pPr>
        <w:pStyle w:val="BodyText"/>
        <w:spacing w:line="300" w:lineRule="auto" w:before="123"/>
        <w:ind w:right="151"/>
      </w:pPr>
      <w:r>
        <w:rPr/>
        <w:t>Phan Thanh Tr bị áp dụng biện pháp xử lý hành chính đưa vào cơ sở cai nghiện bắt buộc với thời hạn 24 tháng theo quyết định số 15/2020/QĐ- TA ngày 17/3/2020 của Tòa án nhân dân thành phố T, tỉnh L, Phan Thanh Tr chấp hành xong ngày 09/5/2022. Ngày 19/5/2022 UBND Phường X ban hành quyết định số 03/QĐ-UBND về việc quản lý sau cai nghiện ma túy tại địa phương đối với Phan Thanh Tr.</w:t>
      </w:r>
    </w:p>
    <w:p>
      <w:pPr>
        <w:pStyle w:val="BodyText"/>
        <w:spacing w:line="300" w:lineRule="auto" w:before="120"/>
        <w:ind w:right="153"/>
      </w:pPr>
      <w:r>
        <w:rPr/>
        <w:t>Trong thời gian bị áp dụng biện pháp quản lý sau cai nghiện, ngày 28/9/2022 Phan Thanh Tr lại tiếp tục sử dụng trái phép chất ma túy và Công an Phường X, thành phố T</w:t>
      </w:r>
      <w:r>
        <w:rPr>
          <w:spacing w:val="-1"/>
        </w:rPr>
        <w:t> </w:t>
      </w:r>
      <w:r>
        <w:rPr/>
        <w:t>đã lập biên bản vi phạm</w:t>
      </w:r>
      <w:r>
        <w:rPr>
          <w:spacing w:val="-5"/>
        </w:rPr>
        <w:t> </w:t>
      </w:r>
      <w:r>
        <w:rPr/>
        <w:t>hành chính số 52/BB-VPHC ngày</w:t>
      </w:r>
      <w:r>
        <w:rPr>
          <w:spacing w:val="-3"/>
        </w:rPr>
        <w:t> </w:t>
      </w:r>
      <w:r>
        <w:rPr/>
        <w:t>28/9/2022. Tại phiếu trả lời kết quả ngày 04/10/2022 của Bệnh viện tâm</w:t>
      </w:r>
      <w:r>
        <w:rPr>
          <w:spacing w:val="-4"/>
        </w:rPr>
        <w:t> </w:t>
      </w:r>
      <w:r>
        <w:rPr/>
        <w:t>thần L</w:t>
      </w:r>
      <w:r>
        <w:rPr>
          <w:spacing w:val="-1"/>
        </w:rPr>
        <w:t> </w:t>
      </w:r>
      <w:r>
        <w:rPr/>
        <w:t>xác</w:t>
      </w:r>
      <w:r>
        <w:rPr>
          <w:spacing w:val="-1"/>
        </w:rPr>
        <w:t> </w:t>
      </w:r>
      <w:r>
        <w:rPr/>
        <w:t>định Phan Thanh Tr dương tính với chất ma túy, tên loại ma túy sử dụng là Amphetamine.</w:t>
      </w:r>
    </w:p>
    <w:p>
      <w:pPr>
        <w:pStyle w:val="BodyText"/>
        <w:spacing w:before="119"/>
        <w:ind w:left="735" w:firstLine="0"/>
      </w:pPr>
      <w:r>
        <w:rPr/>
        <w:t>Đồng</w:t>
      </w:r>
      <w:r>
        <w:rPr>
          <w:spacing w:val="-2"/>
        </w:rPr>
        <w:t> </w:t>
      </w:r>
      <w:r>
        <w:rPr/>
        <w:t>thời</w:t>
      </w:r>
      <w:r>
        <w:rPr>
          <w:spacing w:val="-2"/>
        </w:rPr>
        <w:t> </w:t>
      </w:r>
      <w:r>
        <w:rPr/>
        <w:t>qua</w:t>
      </w:r>
      <w:r>
        <w:rPr>
          <w:spacing w:val="-3"/>
        </w:rPr>
        <w:t> </w:t>
      </w:r>
      <w:r>
        <w:rPr/>
        <w:t>làm</w:t>
      </w:r>
      <w:r>
        <w:rPr>
          <w:spacing w:val="-7"/>
        </w:rPr>
        <w:t> </w:t>
      </w:r>
      <w:r>
        <w:rPr/>
        <w:t>việc,</w:t>
      </w:r>
      <w:r>
        <w:rPr>
          <w:spacing w:val="-4"/>
        </w:rPr>
        <w:t> </w:t>
      </w:r>
      <w:r>
        <w:rPr/>
        <w:t>Phan</w:t>
      </w:r>
      <w:r>
        <w:rPr>
          <w:spacing w:val="-1"/>
        </w:rPr>
        <w:t> </w:t>
      </w:r>
      <w:r>
        <w:rPr/>
        <w:t>Thanh</w:t>
      </w:r>
      <w:r>
        <w:rPr>
          <w:spacing w:val="-2"/>
        </w:rPr>
        <w:t> </w:t>
      </w:r>
      <w:r>
        <w:rPr/>
        <w:t>Tr</w:t>
      </w:r>
      <w:r>
        <w:rPr>
          <w:spacing w:val="-4"/>
        </w:rPr>
        <w:t> </w:t>
      </w:r>
      <w:r>
        <w:rPr/>
        <w:t>thừa</w:t>
      </w:r>
      <w:r>
        <w:rPr>
          <w:spacing w:val="-2"/>
        </w:rPr>
        <w:t> </w:t>
      </w:r>
      <w:r>
        <w:rPr/>
        <w:t>nhận</w:t>
      </w:r>
      <w:r>
        <w:rPr>
          <w:spacing w:val="-2"/>
        </w:rPr>
        <w:t> </w:t>
      </w:r>
      <w:r>
        <w:rPr/>
        <w:t>có</w:t>
      </w:r>
      <w:r>
        <w:rPr>
          <w:spacing w:val="-2"/>
        </w:rPr>
        <w:t> </w:t>
      </w:r>
      <w:r>
        <w:rPr/>
        <w:t>sử</w:t>
      </w:r>
      <w:r>
        <w:rPr>
          <w:spacing w:val="-4"/>
        </w:rPr>
        <w:t> </w:t>
      </w:r>
      <w:r>
        <w:rPr/>
        <w:t>dụng</w:t>
      </w:r>
      <w:r>
        <w:rPr>
          <w:spacing w:val="-6"/>
        </w:rPr>
        <w:t> </w:t>
      </w:r>
      <w:r>
        <w:rPr/>
        <w:t>ma</w:t>
      </w:r>
      <w:r>
        <w:rPr>
          <w:spacing w:val="-2"/>
        </w:rPr>
        <w:t> </w:t>
      </w:r>
      <w:r>
        <w:rPr>
          <w:spacing w:val="-4"/>
        </w:rPr>
        <w:t>túy.</w:t>
      </w:r>
    </w:p>
    <w:p>
      <w:pPr>
        <w:pStyle w:val="BodyText"/>
        <w:spacing w:line="300" w:lineRule="auto" w:before="201"/>
        <w:ind w:right="158"/>
      </w:pPr>
      <w:r>
        <w:rPr/>
        <w:t>Ngày 06/10/2022, Công an Phường X, thành phố T thông báo lập hồ sơ đề nghị áp dụng biện pháp xử lý hành chính đưa vào cơ sở cai nghiện bắt buộc đối</w:t>
      </w:r>
      <w:r>
        <w:rPr>
          <w:spacing w:val="40"/>
        </w:rPr>
        <w:t> </w:t>
      </w:r>
      <w:r>
        <w:rPr/>
        <w:t>với Phan Thanh Tr.</w:t>
      </w:r>
    </w:p>
    <w:p>
      <w:pPr>
        <w:pStyle w:val="BodyText"/>
        <w:spacing w:before="120"/>
        <w:ind w:left="735" w:firstLine="0"/>
      </w:pPr>
      <w:r>
        <w:rPr/>
        <w:t>Tại</w:t>
      </w:r>
      <w:r>
        <w:rPr>
          <w:spacing w:val="-3"/>
        </w:rPr>
        <w:t> </w:t>
      </w:r>
      <w:r>
        <w:rPr/>
        <w:t>phiên</w:t>
      </w:r>
      <w:r>
        <w:rPr>
          <w:spacing w:val="-6"/>
        </w:rPr>
        <w:t> </w:t>
      </w:r>
      <w:r>
        <w:rPr>
          <w:spacing w:val="-4"/>
        </w:rPr>
        <w:t>họp:</w:t>
      </w:r>
    </w:p>
    <w:p>
      <w:pPr>
        <w:pStyle w:val="BodyText"/>
        <w:spacing w:line="300" w:lineRule="auto" w:before="202"/>
        <w:ind w:right="152"/>
      </w:pPr>
      <w:r>
        <w:rPr/>
        <w:t>Người đại diện Phòng Lao động – Thương binh và xã hội thành phố T vẫn</w:t>
      </w:r>
      <w:r>
        <w:rPr>
          <w:spacing w:val="40"/>
        </w:rPr>
        <w:t> </w:t>
      </w:r>
      <w:r>
        <w:rPr/>
        <w:t>giữ ý kiến như nội dung tóm tắt nêu trên và đề nghị Tòa án nhân dân thành phố T áp dụng biện pháp đưa vào cơ sở cai nghiện bắt buộc đối với Phan Thanh Tr thời hạn từ 18 đến 24 tháng.</w:t>
      </w:r>
    </w:p>
    <w:p>
      <w:pPr>
        <w:pStyle w:val="BodyText"/>
        <w:spacing w:line="388" w:lineRule="auto" w:before="118"/>
        <w:ind w:left="735" w:right="2446" w:firstLine="7"/>
      </w:pPr>
      <w:r>
        <w:rPr/>
        <w:t>Người</w:t>
      </w:r>
      <w:r>
        <w:rPr>
          <w:spacing w:val="-6"/>
        </w:rPr>
        <w:t> </w:t>
      </w:r>
      <w:r>
        <w:rPr/>
        <w:t>bị</w:t>
      </w:r>
      <w:r>
        <w:rPr>
          <w:spacing w:val="-6"/>
        </w:rPr>
        <w:t> </w:t>
      </w:r>
      <w:r>
        <w:rPr/>
        <w:t>đề</w:t>
      </w:r>
      <w:r>
        <w:rPr>
          <w:spacing w:val="-4"/>
        </w:rPr>
        <w:t> </w:t>
      </w:r>
      <w:r>
        <w:rPr/>
        <w:t>nghị,</w:t>
      </w:r>
      <w:r>
        <w:rPr>
          <w:spacing w:val="-2"/>
        </w:rPr>
        <w:t> </w:t>
      </w:r>
      <w:r>
        <w:rPr/>
        <w:t>Phan</w:t>
      </w:r>
      <w:r>
        <w:rPr>
          <w:spacing w:val="-3"/>
        </w:rPr>
        <w:t> </w:t>
      </w:r>
      <w:r>
        <w:rPr/>
        <w:t>Thanh</w:t>
      </w:r>
      <w:r>
        <w:rPr>
          <w:spacing w:val="-3"/>
        </w:rPr>
        <w:t> </w:t>
      </w:r>
      <w:r>
        <w:rPr/>
        <w:t>Tr</w:t>
      </w:r>
      <w:r>
        <w:rPr>
          <w:spacing w:val="-4"/>
        </w:rPr>
        <w:t> </w:t>
      </w:r>
      <w:r>
        <w:rPr/>
        <w:t>vắng</w:t>
      </w:r>
      <w:r>
        <w:rPr>
          <w:spacing w:val="-3"/>
        </w:rPr>
        <w:t> </w:t>
      </w:r>
      <w:r>
        <w:rPr/>
        <w:t>mặt</w:t>
      </w:r>
      <w:r>
        <w:rPr>
          <w:spacing w:val="-3"/>
        </w:rPr>
        <w:t> </w:t>
      </w:r>
      <w:r>
        <w:rPr/>
        <w:t>tại</w:t>
      </w:r>
      <w:r>
        <w:rPr>
          <w:spacing w:val="-3"/>
        </w:rPr>
        <w:t> </w:t>
      </w:r>
      <w:r>
        <w:rPr/>
        <w:t>phiên</w:t>
      </w:r>
      <w:r>
        <w:rPr>
          <w:spacing w:val="-6"/>
        </w:rPr>
        <w:t> </w:t>
      </w:r>
      <w:r>
        <w:rPr/>
        <w:t>họp. Ý kiến của đại diện Viện</w:t>
      </w:r>
      <w:r>
        <w:rPr>
          <w:spacing w:val="-1"/>
        </w:rPr>
        <w:t> </w:t>
      </w:r>
      <w:r>
        <w:rPr/>
        <w:t>kiểm</w:t>
      </w:r>
      <w:r>
        <w:rPr>
          <w:spacing w:val="-4"/>
        </w:rPr>
        <w:t> </w:t>
      </w:r>
      <w:r>
        <w:rPr/>
        <w:t>sát nhân</w:t>
      </w:r>
      <w:r>
        <w:rPr>
          <w:spacing w:val="-2"/>
        </w:rPr>
        <w:t> </w:t>
      </w:r>
      <w:r>
        <w:rPr/>
        <w:t>dân thành phố T:</w:t>
      </w:r>
    </w:p>
    <w:p>
      <w:pPr>
        <w:pStyle w:val="BodyText"/>
        <w:spacing w:line="300" w:lineRule="auto" w:before="4"/>
        <w:ind w:right="166"/>
      </w:pPr>
      <w:r>
        <w:rPr/>
        <w:t>Tòa án đã thụ lý đúng thẩm quyền, Thẩm phán và thư ký không thuộc trường hợp phải từ chối, thay đổi theo quy định của Pháp lệnh trình tự, thủ tục xem xét, quyết định áp dụng các biện pháp xử lý hành chính tại Tòa án nhân dân.</w:t>
      </w:r>
    </w:p>
    <w:p>
      <w:pPr>
        <w:pStyle w:val="BodyText"/>
        <w:spacing w:line="300" w:lineRule="auto" w:before="119"/>
        <w:ind w:right="154"/>
      </w:pPr>
      <w:r>
        <w:rPr/>
        <w:t>Hành vi của Phan Thanh Tr cần phải có biện pháp xử lý thỏa đáng, Trưởng phòng Lao động, Thương binh và Xã hội thành phố T đề nghị Tòa án nhân dân thành phố T áp dụng biện pháp đưa vào cơ sở cai nghiện bắt buộc đối với Phan Thanh Tr là có căn cứ. Đại diện Viện kiểm sát đề nghị áp dụng biện pháp đưa vào cơ sở cai nghiện bắt buộc đối với Phan Thanh Tr với thời hạn là 24 tháng.</w:t>
      </w:r>
    </w:p>
    <w:p>
      <w:pPr>
        <w:spacing w:after="0" w:line="300" w:lineRule="auto"/>
        <w:sectPr>
          <w:footerReference w:type="default" r:id="rId5"/>
          <w:pgSz w:w="11910" w:h="16850"/>
          <w:pgMar w:footer="1033" w:header="0" w:top="1060" w:bottom="1220" w:left="1420" w:right="860"/>
          <w:pgNumType w:start="2"/>
        </w:sectPr>
      </w:pPr>
    </w:p>
    <w:p>
      <w:pPr>
        <w:spacing w:before="67"/>
        <w:ind w:left="3911" w:right="3336" w:firstLine="0"/>
        <w:jc w:val="center"/>
        <w:rPr>
          <w:b/>
          <w:sz w:val="28"/>
        </w:rPr>
      </w:pPr>
      <w:r>
        <w:rPr>
          <w:b/>
          <w:sz w:val="28"/>
        </w:rPr>
        <w:t>XÉT</w:t>
      </w:r>
      <w:r>
        <w:rPr>
          <w:b/>
          <w:spacing w:val="-2"/>
          <w:sz w:val="28"/>
        </w:rPr>
        <w:t> THẤY:</w:t>
      </w:r>
    </w:p>
    <w:p>
      <w:pPr>
        <w:pStyle w:val="BodyText"/>
        <w:spacing w:line="300" w:lineRule="auto" w:before="197"/>
        <w:ind w:right="153"/>
      </w:pPr>
      <w:r>
        <w:rPr/>
        <w:t>Sau khi thụ lý hồ sơ và ban hành quyết định mở phiên họp, Tòa án nhân dân thành phố T đã tiến hành các thủ tục để tống đạt thông báo thụ lý hồ sơ và quyết định mở phiên họp cho Phan Thanh Tr theo đúng quy định tại khoản 5 Điều 1</w:t>
      </w:r>
      <w:r>
        <w:rPr>
          <w:spacing w:val="40"/>
        </w:rPr>
        <w:t> </w:t>
      </w:r>
      <w:r>
        <w:rPr/>
        <w:t>Nghị quyết số 04/2015/NQ-HĐTP, ngày 24/12/2015 của Hội đồng thẩm</w:t>
      </w:r>
      <w:r>
        <w:rPr>
          <w:spacing w:val="-1"/>
        </w:rPr>
        <w:t> </w:t>
      </w:r>
      <w:r>
        <w:rPr/>
        <w:t>phán Tòa án nhân dân Tối cao hướng dẫn thi hành mộ số quy</w:t>
      </w:r>
      <w:r>
        <w:rPr>
          <w:spacing w:val="-4"/>
        </w:rPr>
        <w:t> </w:t>
      </w:r>
      <w:r>
        <w:rPr/>
        <w:t>định của pháp luật về xem</w:t>
      </w:r>
      <w:r>
        <w:rPr>
          <w:spacing w:val="-5"/>
        </w:rPr>
        <w:t> </w:t>
      </w:r>
      <w:r>
        <w:rPr/>
        <w:t>xét, quyết định áp dụng các biện pháp xử lý hành chính tại Tòa án nhân dân. Tuy nhiên, Phan Thanh Tr không đến tham gia phiên họp theo thông báo mà không có lý do chính đáng. Căn cứ quy định tại khoản 2 Điều 19 Pháp lệnh số 09/2014/UBTVQH13, ngày 20/01/2014 của Ủy ban thường vụ Quốc hội, Tòa án nhân</w:t>
      </w:r>
      <w:r>
        <w:rPr>
          <w:spacing w:val="-2"/>
        </w:rPr>
        <w:t> </w:t>
      </w:r>
      <w:r>
        <w:rPr/>
        <w:t>dân</w:t>
      </w:r>
      <w:r>
        <w:rPr>
          <w:spacing w:val="-2"/>
        </w:rPr>
        <w:t> </w:t>
      </w:r>
      <w:r>
        <w:rPr/>
        <w:t>thành</w:t>
      </w:r>
      <w:r>
        <w:rPr>
          <w:spacing w:val="-2"/>
        </w:rPr>
        <w:t> </w:t>
      </w:r>
      <w:r>
        <w:rPr/>
        <w:t>phố T</w:t>
      </w:r>
      <w:r>
        <w:rPr>
          <w:spacing w:val="-5"/>
        </w:rPr>
        <w:t> </w:t>
      </w:r>
      <w:r>
        <w:rPr/>
        <w:t>quyết</w:t>
      </w:r>
      <w:r>
        <w:rPr>
          <w:spacing w:val="-1"/>
        </w:rPr>
        <w:t> </w:t>
      </w:r>
      <w:r>
        <w:rPr/>
        <w:t>định mở</w:t>
      </w:r>
      <w:r>
        <w:rPr>
          <w:spacing w:val="-1"/>
        </w:rPr>
        <w:t> </w:t>
      </w:r>
      <w:r>
        <w:rPr/>
        <w:t>phiên</w:t>
      </w:r>
      <w:r>
        <w:rPr>
          <w:spacing w:val="-3"/>
        </w:rPr>
        <w:t> </w:t>
      </w:r>
      <w:r>
        <w:rPr/>
        <w:t>họp</w:t>
      </w:r>
      <w:r>
        <w:rPr>
          <w:spacing w:val="-2"/>
        </w:rPr>
        <w:t> </w:t>
      </w:r>
      <w:r>
        <w:rPr/>
        <w:t>vắng</w:t>
      </w:r>
      <w:r>
        <w:rPr>
          <w:spacing w:val="-1"/>
        </w:rPr>
        <w:t> </w:t>
      </w:r>
      <w:r>
        <w:rPr/>
        <w:t>mặt</w:t>
      </w:r>
      <w:r>
        <w:rPr>
          <w:spacing w:val="-1"/>
        </w:rPr>
        <w:t> </w:t>
      </w:r>
      <w:r>
        <w:rPr/>
        <w:t>người</w:t>
      </w:r>
      <w:r>
        <w:rPr>
          <w:spacing w:val="-2"/>
        </w:rPr>
        <w:t> </w:t>
      </w:r>
      <w:r>
        <w:rPr/>
        <w:t>bị yêu</w:t>
      </w:r>
      <w:r>
        <w:rPr>
          <w:spacing w:val="-1"/>
        </w:rPr>
        <w:t> </w:t>
      </w:r>
      <w:r>
        <w:rPr/>
        <w:t>cầu là</w:t>
      </w:r>
      <w:r>
        <w:rPr>
          <w:spacing w:val="-3"/>
        </w:rPr>
        <w:t> </w:t>
      </w:r>
      <w:r>
        <w:rPr/>
        <w:t>Phan Thanh Tr.</w:t>
      </w:r>
    </w:p>
    <w:p>
      <w:pPr>
        <w:pStyle w:val="BodyText"/>
        <w:spacing w:line="300" w:lineRule="auto" w:before="121"/>
        <w:ind w:right="153"/>
      </w:pPr>
      <w:r>
        <w:rPr/>
        <w:t>Phan Thanh Tr là người đủ 18 tuổi, có nơi cư trú ổn định và đã bị áp dụng biện pháp xử lý hành chính đưa vào cơ sở cai nghiện bắt buộc với thời hạn 24 tháng theo quyết định số 15/2020/QĐ- TA ngày 17/3/2020 của Tòa án nhân dân thành phố T, tỉnh L, Phan Thanh Tr chấp hành xong ngày 09/5/2022. Tuy nhiên, trong thời gian quản lý sau cai nghiện vào ngày 28/9/2022, Phan Thanh Tr lại tiếp tục sử dụng trái phép chất ma túy. Bệnh viện tâm thần L xác định Phan Thanh Tr dương tính với chất ma túy, tên loại ma túy sử dụng là Amphetamine.</w:t>
      </w:r>
    </w:p>
    <w:p>
      <w:pPr>
        <w:pStyle w:val="BodyText"/>
        <w:spacing w:line="300" w:lineRule="auto" w:before="121"/>
        <w:ind w:right="157"/>
      </w:pPr>
      <w:r>
        <w:rPr/>
        <w:t>Về thời hiệu xử lý: Tính từ ngày Phan Thanh Tr thực hiện hành vi vi phạm lần cuối là ngày 28/9/2022 đến ngày Tòa án mở phiên họp xem xét quyết định áp dụng</w:t>
      </w:r>
      <w:r>
        <w:rPr>
          <w:spacing w:val="-1"/>
        </w:rPr>
        <w:t> </w:t>
      </w:r>
      <w:r>
        <w:rPr/>
        <w:t>biện</w:t>
      </w:r>
      <w:r>
        <w:rPr>
          <w:spacing w:val="-1"/>
        </w:rPr>
        <w:t> </w:t>
      </w:r>
      <w:r>
        <w:rPr/>
        <w:t>pháp</w:t>
      </w:r>
      <w:r>
        <w:rPr>
          <w:spacing w:val="-1"/>
        </w:rPr>
        <w:t> </w:t>
      </w:r>
      <w:r>
        <w:rPr/>
        <w:t>xử</w:t>
      </w:r>
      <w:r>
        <w:rPr>
          <w:spacing w:val="-3"/>
        </w:rPr>
        <w:t> </w:t>
      </w:r>
      <w:r>
        <w:rPr/>
        <w:t>lý</w:t>
      </w:r>
      <w:r>
        <w:rPr>
          <w:spacing w:val="-5"/>
        </w:rPr>
        <w:t> </w:t>
      </w:r>
      <w:r>
        <w:rPr/>
        <w:t>hành</w:t>
      </w:r>
      <w:r>
        <w:rPr>
          <w:spacing w:val="-1"/>
        </w:rPr>
        <w:t> </w:t>
      </w:r>
      <w:r>
        <w:rPr/>
        <w:t>chính là</w:t>
      </w:r>
      <w:r>
        <w:rPr>
          <w:spacing w:val="-2"/>
        </w:rPr>
        <w:t> </w:t>
      </w:r>
      <w:r>
        <w:rPr/>
        <w:t>chưa</w:t>
      </w:r>
      <w:r>
        <w:rPr>
          <w:spacing w:val="-5"/>
        </w:rPr>
        <w:t> </w:t>
      </w:r>
      <w:r>
        <w:rPr/>
        <w:t>quá</w:t>
      </w:r>
      <w:r>
        <w:rPr>
          <w:spacing w:val="-2"/>
        </w:rPr>
        <w:t> </w:t>
      </w:r>
      <w:r>
        <w:rPr/>
        <w:t>03</w:t>
      </w:r>
      <w:r>
        <w:rPr>
          <w:spacing w:val="-1"/>
        </w:rPr>
        <w:t> </w:t>
      </w:r>
      <w:r>
        <w:rPr/>
        <w:t>tháng</w:t>
      </w:r>
      <w:r>
        <w:rPr>
          <w:spacing w:val="-1"/>
        </w:rPr>
        <w:t> </w:t>
      </w:r>
      <w:r>
        <w:rPr/>
        <w:t>nên</w:t>
      </w:r>
      <w:r>
        <w:rPr>
          <w:spacing w:val="-1"/>
        </w:rPr>
        <w:t> </w:t>
      </w:r>
      <w:r>
        <w:rPr/>
        <w:t>còn</w:t>
      </w:r>
      <w:r>
        <w:rPr>
          <w:spacing w:val="-5"/>
        </w:rPr>
        <w:t> </w:t>
      </w:r>
      <w:r>
        <w:rPr/>
        <w:t>thời</w:t>
      </w:r>
      <w:r>
        <w:rPr>
          <w:spacing w:val="-1"/>
        </w:rPr>
        <w:t> </w:t>
      </w:r>
      <w:r>
        <w:rPr/>
        <w:t>hiệu</w:t>
      </w:r>
      <w:r>
        <w:rPr>
          <w:spacing w:val="-4"/>
        </w:rPr>
        <w:t> </w:t>
      </w:r>
      <w:r>
        <w:rPr/>
        <w:t>xử</w:t>
      </w:r>
      <w:r>
        <w:rPr>
          <w:spacing w:val="-3"/>
        </w:rPr>
        <w:t> </w:t>
      </w:r>
      <w:r>
        <w:rPr/>
        <w:t>lý</w:t>
      </w:r>
      <w:r>
        <w:rPr>
          <w:spacing w:val="-1"/>
        </w:rPr>
        <w:t> </w:t>
      </w:r>
      <w:r>
        <w:rPr/>
        <w:t>theo quy định tại điểm d khoản 2 Điều 6 của Luật xử lý vi phạm hành chính.</w:t>
      </w:r>
    </w:p>
    <w:p>
      <w:pPr>
        <w:pStyle w:val="BodyText"/>
        <w:spacing w:line="300" w:lineRule="auto" w:before="118"/>
        <w:ind w:right="159"/>
      </w:pPr>
      <w:r>
        <w:rPr/>
        <w:t>Như vậy, việc lập hồ sơ đề nghị áp dụng biện pháp xử lý hành chính đưa vào cơ sở cai nghiện bắt buộc đối với Phan Thanh Tr là có căn cứ và đúng với quy</w:t>
      </w:r>
      <w:r>
        <w:rPr>
          <w:spacing w:val="40"/>
        </w:rPr>
        <w:t> </w:t>
      </w:r>
      <w:r>
        <w:rPr/>
        <w:t>định tại Điều 96, Điều 103 và Điều 104 của Luật xử lý vi phạm hành chính.</w:t>
      </w:r>
    </w:p>
    <w:p>
      <w:pPr>
        <w:pStyle w:val="BodyText"/>
        <w:spacing w:line="300" w:lineRule="auto" w:before="123"/>
        <w:ind w:right="154"/>
      </w:pPr>
      <w:r>
        <w:rPr/>
        <w:t>Ma túy là chất độc hại, gây nghiện làm tổn hại nghiêm trọng đến sức khỏe, tinh thần và thể chất con người, là nguyên nhân phát sinh những tệ nạn xã hội nên Nhà nước thống nhất quản lý và nghiêm cấm mọi hành vi mua bán, tàng trữ, vận chuyển, sử dụng trái phép chất ma túy. Phan Thanh Tr đã</w:t>
      </w:r>
      <w:r>
        <w:rPr>
          <w:spacing w:val="-1"/>
        </w:rPr>
        <w:t> </w:t>
      </w:r>
      <w:r>
        <w:rPr/>
        <w:t>bị áp dụng biện pháp xử lý hành chính đưa vào cơ sở cai nghiện bắt buộc nhưng sau khi chấp hành xong vẫn tiếp tục sử dụng ma túy nên cần áp dụng biện pháp đưa vào cơ sở cai nghiện bắt buộc đối với Phan Thanh Tr nhằm</w:t>
      </w:r>
      <w:r>
        <w:rPr>
          <w:spacing w:val="-2"/>
        </w:rPr>
        <w:t> </w:t>
      </w:r>
      <w:r>
        <w:rPr/>
        <w:t>giúp Phan Thanh Tr cai nghiện để trở thành công dân có ích cho xã hội.</w:t>
      </w:r>
    </w:p>
    <w:p>
      <w:pPr>
        <w:spacing w:after="0" w:line="300" w:lineRule="auto"/>
        <w:sectPr>
          <w:pgSz w:w="11910" w:h="16850"/>
          <w:pgMar w:header="0" w:footer="1033" w:top="1060" w:bottom="1260" w:left="1420" w:right="860"/>
        </w:sectPr>
      </w:pPr>
    </w:p>
    <w:p>
      <w:pPr>
        <w:pStyle w:val="BodyText"/>
        <w:spacing w:line="300" w:lineRule="auto" w:before="62"/>
        <w:ind w:right="154"/>
      </w:pPr>
      <w:r>
        <w:rPr/>
        <w:t>Phòng lao động thương binh và xã hội thành phố T đề nghị đưa Phan Thanh Tr vào cơ sở cai nghiện bắt buộc với thời hạn là từ 18 tháng đến 24 tháng là có cơ </w:t>
      </w:r>
      <w:r>
        <w:rPr>
          <w:spacing w:val="-4"/>
        </w:rPr>
        <w:t>sở.</w:t>
      </w:r>
    </w:p>
    <w:p>
      <w:pPr>
        <w:pStyle w:val="BodyText"/>
        <w:spacing w:line="300" w:lineRule="auto" w:before="123"/>
        <w:ind w:right="155"/>
      </w:pPr>
      <w:r>
        <w:rPr/>
        <w:t>Ngày 17/3/2020 Phan Thanh Tr bị áp dụng biện pháp xử lý hành chính đưa vào cơ sở cai nghiện bắt buộc với thời hạn 24 tháng, chấp hành xong ngày 09/5/2022, tính đến thời điểm Phan Thanh Tr sử dụng ma túy lần cuối vào ngày 28/9/2022 là vẫn chưa hết thời hạn hai năm để được coi là chưa bị xử phạt vi</w:t>
      </w:r>
      <w:r>
        <w:rPr>
          <w:spacing w:val="80"/>
        </w:rPr>
        <w:t> </w:t>
      </w:r>
      <w:r>
        <w:rPr/>
        <w:t>phạm hành chính. Như vậy lần vi phạm về việc sử dụng trái phép chất ma túy này là tái phạm theo quy định tại khoản 5 Điều 2 và điểm b khoản 1 Điều 10 của Luật xử lý vi hành chính và đây là tình tiết tăng nặng. Do đó, Tòa án nhân dân thành phố T quyết định đưa Phan Thanh Tr vào cơ sở cai nghiện bắt buộc tại Cơ sở cai nghiện ma túy L để giúp Phan Thanh Tr cai nghiện với thời hạn là 24 tháng.</w:t>
      </w:r>
    </w:p>
    <w:p>
      <w:pPr>
        <w:spacing w:before="127"/>
        <w:ind w:left="735" w:right="0" w:firstLine="0"/>
        <w:jc w:val="both"/>
        <w:rPr>
          <w:b/>
          <w:i/>
          <w:sz w:val="28"/>
        </w:rPr>
      </w:pPr>
      <w:r>
        <w:rPr>
          <w:b/>
          <w:i/>
          <w:sz w:val="28"/>
        </w:rPr>
        <w:t>Vì</w:t>
      </w:r>
      <w:r>
        <w:rPr>
          <w:b/>
          <w:i/>
          <w:spacing w:val="-3"/>
          <w:sz w:val="28"/>
        </w:rPr>
        <w:t> </w:t>
      </w:r>
      <w:r>
        <w:rPr>
          <w:b/>
          <w:i/>
          <w:sz w:val="28"/>
        </w:rPr>
        <w:t>các</w:t>
      </w:r>
      <w:r>
        <w:rPr>
          <w:b/>
          <w:i/>
          <w:spacing w:val="-2"/>
          <w:sz w:val="28"/>
        </w:rPr>
        <w:t> </w:t>
      </w:r>
      <w:r>
        <w:rPr>
          <w:b/>
          <w:i/>
          <w:sz w:val="28"/>
        </w:rPr>
        <w:t>lẽ</w:t>
      </w:r>
      <w:r>
        <w:rPr>
          <w:b/>
          <w:i/>
          <w:spacing w:val="-1"/>
          <w:sz w:val="28"/>
        </w:rPr>
        <w:t> </w:t>
      </w:r>
      <w:r>
        <w:rPr>
          <w:b/>
          <w:i/>
          <w:spacing w:val="-4"/>
          <w:sz w:val="28"/>
        </w:rPr>
        <w:t>trên,</w:t>
      </w:r>
    </w:p>
    <w:p>
      <w:pPr>
        <w:pStyle w:val="BodyText"/>
        <w:spacing w:before="6"/>
        <w:ind w:left="0" w:firstLine="0"/>
        <w:jc w:val="left"/>
        <w:rPr>
          <w:b/>
          <w:i/>
          <w:sz w:val="9"/>
        </w:rPr>
      </w:pPr>
    </w:p>
    <w:p>
      <w:pPr>
        <w:spacing w:before="89"/>
        <w:ind w:left="3911" w:right="3334" w:firstLine="0"/>
        <w:jc w:val="center"/>
        <w:rPr>
          <w:b/>
          <w:sz w:val="28"/>
        </w:rPr>
      </w:pPr>
      <w:r>
        <w:rPr>
          <w:b/>
          <w:sz w:val="28"/>
        </w:rPr>
        <w:t>QUYẾT</w:t>
      </w:r>
      <w:r>
        <w:rPr>
          <w:b/>
          <w:spacing w:val="-4"/>
          <w:sz w:val="28"/>
        </w:rPr>
        <w:t> </w:t>
      </w:r>
      <w:r>
        <w:rPr>
          <w:b/>
          <w:spacing w:val="-2"/>
          <w:sz w:val="28"/>
        </w:rPr>
        <w:t>ĐỊNH:</w:t>
      </w:r>
    </w:p>
    <w:p>
      <w:pPr>
        <w:pStyle w:val="BodyText"/>
        <w:spacing w:line="300" w:lineRule="auto" w:before="194"/>
        <w:ind w:right="153"/>
      </w:pPr>
      <w:r>
        <w:rPr/>
        <w:t>Căn cứ vào Điều 95, Điều 96; khoản 2 Điều 9, điểm b khoản 1 Điều 10 của Luật xử lý vi phạm hành chính năm 2012;</w:t>
      </w:r>
    </w:p>
    <w:p>
      <w:pPr>
        <w:pStyle w:val="BodyText"/>
        <w:spacing w:line="300" w:lineRule="auto" w:before="122"/>
        <w:ind w:right="169"/>
      </w:pPr>
      <w:r>
        <w:rPr/>
        <w:t>Căn cứ vào Điều 3, Điều 31 của Pháp lệnh về trình tự, thủ tục xem</w:t>
      </w:r>
      <w:r>
        <w:rPr>
          <w:spacing w:val="-2"/>
        </w:rPr>
        <w:t> </w:t>
      </w:r>
      <w:r>
        <w:rPr/>
        <w:t>xét, quyết định áp dụng các biện pháp xử lý hành chính.</w:t>
      </w:r>
    </w:p>
    <w:p>
      <w:pPr>
        <w:pStyle w:val="ListParagraph"/>
        <w:numPr>
          <w:ilvl w:val="0"/>
          <w:numId w:val="3"/>
        </w:numPr>
        <w:tabs>
          <w:tab w:pos="1023" w:val="left" w:leader="none"/>
        </w:tabs>
        <w:spacing w:line="300" w:lineRule="auto" w:before="119" w:after="0"/>
        <w:ind w:left="169" w:right="152" w:firstLine="566"/>
        <w:jc w:val="both"/>
        <w:rPr>
          <w:sz w:val="28"/>
        </w:rPr>
      </w:pPr>
      <w:r>
        <w:rPr>
          <w:sz w:val="28"/>
        </w:rPr>
        <w:t>Áp dụng biện pháp xử lý hành chính đưa vào cơ sở cai nghiện bắt buộc tại Cơ sở cai nghiện ma túy L; Địa chỉ: Ấp 2, xã Thủy Tây, huyện Thạnh Hóa, tỉnh L đối với Phan Thanh Tr</w:t>
      </w:r>
    </w:p>
    <w:p>
      <w:pPr>
        <w:pStyle w:val="ListParagraph"/>
        <w:numPr>
          <w:ilvl w:val="0"/>
          <w:numId w:val="3"/>
        </w:numPr>
        <w:tabs>
          <w:tab w:pos="1058" w:val="left" w:leader="none"/>
        </w:tabs>
        <w:spacing w:line="300" w:lineRule="auto" w:before="120" w:after="0"/>
        <w:ind w:left="169" w:right="156" w:firstLine="566"/>
        <w:jc w:val="both"/>
        <w:rPr>
          <w:sz w:val="28"/>
        </w:rPr>
      </w:pPr>
      <w:r>
        <w:rPr>
          <w:sz w:val="28"/>
        </w:rPr>
        <w:t>Thời gian chấp hành tại sơ sở cai nghiện bắt buộc là 24 (Hai mươi tư) tháng, kể từ ngày người bị áp dụng biện pháp xử lý hành chính bị tạm giữ để đưa đi cơ sở cai nghiện bắt buộc.</w:t>
      </w:r>
    </w:p>
    <w:p>
      <w:pPr>
        <w:pStyle w:val="ListParagraph"/>
        <w:numPr>
          <w:ilvl w:val="0"/>
          <w:numId w:val="3"/>
        </w:numPr>
        <w:tabs>
          <w:tab w:pos="1045" w:val="left" w:leader="none"/>
        </w:tabs>
        <w:spacing w:line="300" w:lineRule="auto" w:before="120" w:after="0"/>
        <w:ind w:left="169" w:right="155" w:firstLine="566"/>
        <w:jc w:val="both"/>
        <w:rPr>
          <w:sz w:val="28"/>
        </w:rPr>
      </w:pPr>
      <w:r>
        <w:rPr>
          <w:sz w:val="28"/>
        </w:rPr>
        <w:t>Quyền khiếu nại, kiến nghị, kháng nghị đối với quyết định: Người bị đề nghị vắng mặt có quyền khiếu nại trong thời hạn 03 ngày kể từ ngày nhận được quyết định hoặc quyết định được niêm yết. Cơ quan đề nghị có quyền kiến nghị, Viện kiểm</w:t>
      </w:r>
      <w:r>
        <w:rPr>
          <w:spacing w:val="-2"/>
          <w:sz w:val="28"/>
        </w:rPr>
        <w:t> </w:t>
      </w:r>
      <w:r>
        <w:rPr>
          <w:sz w:val="28"/>
        </w:rPr>
        <w:t>sát có quyền kháng nghị quyết định của Tòa án trong việc áp dụng biện pháp xử lý hành chính trong thời hạn 03 ngày làm việc kể từ ngày Tòa án công bố quyết định.</w:t>
      </w:r>
    </w:p>
    <w:p>
      <w:pPr>
        <w:pStyle w:val="ListParagraph"/>
        <w:numPr>
          <w:ilvl w:val="0"/>
          <w:numId w:val="3"/>
        </w:numPr>
        <w:tabs>
          <w:tab w:pos="1043" w:val="left" w:leader="none"/>
        </w:tabs>
        <w:spacing w:line="300" w:lineRule="auto" w:before="120" w:after="0"/>
        <w:ind w:left="169" w:right="158" w:firstLine="566"/>
        <w:jc w:val="both"/>
        <w:rPr>
          <w:sz w:val="28"/>
        </w:rPr>
      </w:pPr>
      <w:r>
        <w:rPr>
          <w:sz w:val="28"/>
        </w:rPr>
        <w:t>Quyết định này có hiệu lực kể từ ngày hết thời hạn khiếu nại, kiến nghị, kháng nghị mà không có khiếu nại, kiến nghị, kháng nghị.</w:t>
      </w:r>
    </w:p>
    <w:p>
      <w:pPr>
        <w:spacing w:after="0" w:line="300" w:lineRule="auto"/>
        <w:jc w:val="both"/>
        <w:rPr>
          <w:sz w:val="28"/>
        </w:rPr>
        <w:sectPr>
          <w:pgSz w:w="11910" w:h="16850"/>
          <w:pgMar w:header="0" w:footer="1033" w:top="1060" w:bottom="1260" w:left="1420" w:right="860"/>
        </w:sectPr>
      </w:pPr>
    </w:p>
    <w:p>
      <w:pPr>
        <w:pStyle w:val="ListParagraph"/>
        <w:numPr>
          <w:ilvl w:val="0"/>
          <w:numId w:val="3"/>
        </w:numPr>
        <w:tabs>
          <w:tab w:pos="1040" w:val="left" w:leader="none"/>
        </w:tabs>
        <w:spacing w:line="300" w:lineRule="auto" w:before="62" w:after="0"/>
        <w:ind w:left="169" w:right="154" w:firstLine="566"/>
        <w:jc w:val="both"/>
        <w:rPr>
          <w:sz w:val="28"/>
        </w:rPr>
      </w:pPr>
      <w:r>
        <w:rPr>
          <w:sz w:val="28"/>
        </w:rPr>
        <w:t>Cơ quan thi hành quyết định: Phòng Lao động – Thương binh và Xã hội thành</w:t>
      </w:r>
      <w:r>
        <w:rPr>
          <w:spacing w:val="-1"/>
          <w:sz w:val="28"/>
        </w:rPr>
        <w:t> </w:t>
      </w:r>
      <w:r>
        <w:rPr>
          <w:sz w:val="28"/>
        </w:rPr>
        <w:t>phố</w:t>
      </w:r>
      <w:r>
        <w:rPr>
          <w:spacing w:val="-1"/>
          <w:sz w:val="28"/>
        </w:rPr>
        <w:t> </w:t>
      </w:r>
      <w:r>
        <w:rPr>
          <w:sz w:val="28"/>
        </w:rPr>
        <w:t>T,</w:t>
      </w:r>
      <w:r>
        <w:rPr>
          <w:spacing w:val="-3"/>
          <w:sz w:val="28"/>
        </w:rPr>
        <w:t> </w:t>
      </w:r>
      <w:r>
        <w:rPr>
          <w:sz w:val="28"/>
        </w:rPr>
        <w:t>tỉnh</w:t>
      </w:r>
      <w:r>
        <w:rPr>
          <w:spacing w:val="-2"/>
          <w:sz w:val="28"/>
        </w:rPr>
        <w:t> </w:t>
      </w:r>
      <w:r>
        <w:rPr>
          <w:sz w:val="28"/>
        </w:rPr>
        <w:t>L</w:t>
      </w:r>
      <w:r>
        <w:rPr>
          <w:spacing w:val="-3"/>
          <w:sz w:val="28"/>
        </w:rPr>
        <w:t> </w:t>
      </w:r>
      <w:r>
        <w:rPr>
          <w:sz w:val="28"/>
        </w:rPr>
        <w:t>phối</w:t>
      </w:r>
      <w:r>
        <w:rPr>
          <w:spacing w:val="-1"/>
          <w:sz w:val="28"/>
        </w:rPr>
        <w:t> </w:t>
      </w:r>
      <w:r>
        <w:rPr>
          <w:sz w:val="28"/>
        </w:rPr>
        <w:t>hợp</w:t>
      </w:r>
      <w:r>
        <w:rPr>
          <w:spacing w:val="-1"/>
          <w:sz w:val="28"/>
        </w:rPr>
        <w:t> </w:t>
      </w:r>
      <w:r>
        <w:rPr>
          <w:sz w:val="28"/>
        </w:rPr>
        <w:t>với</w:t>
      </w:r>
      <w:r>
        <w:rPr>
          <w:spacing w:val="-1"/>
          <w:sz w:val="28"/>
        </w:rPr>
        <w:t> </w:t>
      </w:r>
      <w:r>
        <w:rPr>
          <w:sz w:val="28"/>
        </w:rPr>
        <w:t>Công</w:t>
      </w:r>
      <w:r>
        <w:rPr>
          <w:spacing w:val="-1"/>
          <w:sz w:val="28"/>
        </w:rPr>
        <w:t> </w:t>
      </w:r>
      <w:r>
        <w:rPr>
          <w:sz w:val="28"/>
        </w:rPr>
        <w:t>an</w:t>
      </w:r>
      <w:r>
        <w:rPr>
          <w:spacing w:val="-2"/>
          <w:sz w:val="28"/>
        </w:rPr>
        <w:t> </w:t>
      </w:r>
      <w:r>
        <w:rPr>
          <w:sz w:val="28"/>
        </w:rPr>
        <w:t>thành</w:t>
      </w:r>
      <w:r>
        <w:rPr>
          <w:spacing w:val="-1"/>
          <w:sz w:val="28"/>
        </w:rPr>
        <w:t> </w:t>
      </w:r>
      <w:r>
        <w:rPr>
          <w:sz w:val="28"/>
        </w:rPr>
        <w:t>phố</w:t>
      </w:r>
      <w:r>
        <w:rPr>
          <w:spacing w:val="-1"/>
          <w:sz w:val="28"/>
        </w:rPr>
        <w:t> </w:t>
      </w:r>
      <w:r>
        <w:rPr>
          <w:sz w:val="28"/>
        </w:rPr>
        <w:t>T,</w:t>
      </w:r>
      <w:r>
        <w:rPr>
          <w:spacing w:val="-3"/>
          <w:sz w:val="28"/>
        </w:rPr>
        <w:t> </w:t>
      </w:r>
      <w:r>
        <w:rPr>
          <w:sz w:val="28"/>
        </w:rPr>
        <w:t>tỉnh</w:t>
      </w:r>
      <w:r>
        <w:rPr>
          <w:spacing w:val="-1"/>
          <w:sz w:val="28"/>
        </w:rPr>
        <w:t> </w:t>
      </w:r>
      <w:r>
        <w:rPr>
          <w:sz w:val="28"/>
        </w:rPr>
        <w:t>L</w:t>
      </w:r>
      <w:r>
        <w:rPr>
          <w:spacing w:val="-4"/>
          <w:sz w:val="28"/>
        </w:rPr>
        <w:t> </w:t>
      </w:r>
      <w:r>
        <w:rPr>
          <w:sz w:val="28"/>
        </w:rPr>
        <w:t>đưa</w:t>
      </w:r>
      <w:r>
        <w:rPr>
          <w:spacing w:val="-2"/>
          <w:sz w:val="28"/>
        </w:rPr>
        <w:t> </w:t>
      </w:r>
      <w:r>
        <w:rPr>
          <w:sz w:val="28"/>
        </w:rPr>
        <w:t>người</w:t>
      </w:r>
      <w:r>
        <w:rPr>
          <w:spacing w:val="-1"/>
          <w:sz w:val="28"/>
        </w:rPr>
        <w:t> </w:t>
      </w:r>
      <w:r>
        <w:rPr>
          <w:sz w:val="28"/>
        </w:rPr>
        <w:t>phải</w:t>
      </w:r>
      <w:r>
        <w:rPr>
          <w:spacing w:val="-2"/>
          <w:sz w:val="28"/>
        </w:rPr>
        <w:t> </w:t>
      </w:r>
      <w:r>
        <w:rPr>
          <w:sz w:val="28"/>
        </w:rPr>
        <w:t>chấp hành quyết định vào cơ sở cai nghiện bắt buộc.</w:t>
      </w:r>
    </w:p>
    <w:p>
      <w:pPr>
        <w:pStyle w:val="BodyText"/>
        <w:ind w:left="0" w:firstLine="0"/>
        <w:jc w:val="left"/>
        <w:rPr>
          <w:sz w:val="20"/>
        </w:rPr>
      </w:pPr>
    </w:p>
    <w:p>
      <w:pPr>
        <w:pStyle w:val="BodyText"/>
        <w:spacing w:before="1"/>
        <w:ind w:left="0" w:firstLine="0"/>
        <w:jc w:val="left"/>
        <w:rPr>
          <w:sz w:val="16"/>
        </w:rPr>
      </w:pPr>
    </w:p>
    <w:tbl>
      <w:tblPr>
        <w:tblW w:w="0" w:type="auto"/>
        <w:jc w:val="left"/>
        <w:tblInd w:w="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90"/>
        <w:gridCol w:w="3510"/>
      </w:tblGrid>
      <w:tr>
        <w:trPr>
          <w:trHeight w:val="2247" w:hRule="atLeast"/>
        </w:trPr>
        <w:tc>
          <w:tcPr>
            <w:tcW w:w="4590" w:type="dxa"/>
          </w:tcPr>
          <w:p>
            <w:pPr>
              <w:pStyle w:val="TableParagraph"/>
              <w:spacing w:line="266" w:lineRule="exact"/>
              <w:ind w:left="50"/>
              <w:rPr>
                <w:i/>
                <w:sz w:val="24"/>
              </w:rPr>
            </w:pPr>
            <w:r>
              <w:rPr>
                <w:b/>
                <w:i/>
                <w:sz w:val="24"/>
              </w:rPr>
              <w:t>Nơi</w:t>
            </w:r>
            <w:r>
              <w:rPr>
                <w:b/>
                <w:i/>
                <w:spacing w:val="-5"/>
                <w:sz w:val="24"/>
              </w:rPr>
              <w:t> </w:t>
            </w:r>
            <w:r>
              <w:rPr>
                <w:b/>
                <w:i/>
                <w:spacing w:val="-2"/>
                <w:sz w:val="24"/>
              </w:rPr>
              <w:t>nhận</w:t>
            </w:r>
            <w:r>
              <w:rPr>
                <w:i/>
                <w:spacing w:val="-2"/>
                <w:sz w:val="24"/>
              </w:rPr>
              <w:t>:</w:t>
            </w:r>
          </w:p>
          <w:p>
            <w:pPr>
              <w:pStyle w:val="TableParagraph"/>
              <w:numPr>
                <w:ilvl w:val="0"/>
                <w:numId w:val="4"/>
              </w:numPr>
              <w:tabs>
                <w:tab w:pos="178" w:val="left" w:leader="none"/>
              </w:tabs>
              <w:spacing w:line="240" w:lineRule="auto" w:before="2" w:after="0"/>
              <w:ind w:left="177" w:right="0" w:hanging="128"/>
              <w:jc w:val="left"/>
              <w:rPr>
                <w:sz w:val="22"/>
              </w:rPr>
            </w:pPr>
            <w:r>
              <w:rPr>
                <w:sz w:val="22"/>
              </w:rPr>
              <w:t>Người</w:t>
            </w:r>
            <w:r>
              <w:rPr>
                <w:spacing w:val="-3"/>
                <w:sz w:val="22"/>
              </w:rPr>
              <w:t> </w:t>
            </w:r>
            <w:r>
              <w:rPr>
                <w:sz w:val="22"/>
              </w:rPr>
              <w:t>bị</w:t>
            </w:r>
            <w:r>
              <w:rPr>
                <w:spacing w:val="-1"/>
                <w:sz w:val="22"/>
              </w:rPr>
              <w:t> </w:t>
            </w:r>
            <w:r>
              <w:rPr>
                <w:sz w:val="22"/>
              </w:rPr>
              <w:t>đề</w:t>
            </w:r>
            <w:r>
              <w:rPr>
                <w:spacing w:val="-1"/>
                <w:sz w:val="22"/>
              </w:rPr>
              <w:t> </w:t>
            </w:r>
            <w:r>
              <w:rPr>
                <w:spacing w:val="-4"/>
                <w:sz w:val="22"/>
              </w:rPr>
              <w:t>nghị;</w:t>
            </w:r>
          </w:p>
          <w:p>
            <w:pPr>
              <w:pStyle w:val="TableParagraph"/>
              <w:numPr>
                <w:ilvl w:val="0"/>
                <w:numId w:val="4"/>
              </w:numPr>
              <w:tabs>
                <w:tab w:pos="175" w:val="left" w:leader="none"/>
              </w:tabs>
              <w:spacing w:line="252" w:lineRule="exact" w:before="1" w:after="0"/>
              <w:ind w:left="174" w:right="0" w:hanging="125"/>
              <w:jc w:val="left"/>
              <w:rPr>
                <w:sz w:val="22"/>
              </w:rPr>
            </w:pPr>
            <w:r>
              <w:rPr>
                <w:sz w:val="22"/>
              </w:rPr>
              <w:t>Trưởng</w:t>
            </w:r>
            <w:r>
              <w:rPr>
                <w:spacing w:val="-3"/>
                <w:sz w:val="22"/>
              </w:rPr>
              <w:t> </w:t>
            </w:r>
            <w:r>
              <w:rPr>
                <w:sz w:val="22"/>
              </w:rPr>
              <w:t>Công</w:t>
            </w:r>
            <w:r>
              <w:rPr>
                <w:spacing w:val="-2"/>
                <w:sz w:val="22"/>
              </w:rPr>
              <w:t> </w:t>
            </w:r>
            <w:r>
              <w:rPr>
                <w:sz w:val="22"/>
              </w:rPr>
              <w:t>an Tp</w:t>
            </w:r>
            <w:r>
              <w:rPr>
                <w:spacing w:val="-3"/>
                <w:sz w:val="22"/>
              </w:rPr>
              <w:t> </w:t>
            </w:r>
            <w:r>
              <w:rPr>
                <w:sz w:val="22"/>
              </w:rPr>
              <w:t>ân</w:t>
            </w:r>
            <w:r>
              <w:rPr>
                <w:spacing w:val="1"/>
                <w:sz w:val="22"/>
              </w:rPr>
              <w:t> </w:t>
            </w:r>
            <w:r>
              <w:rPr>
                <w:spacing w:val="-5"/>
                <w:sz w:val="22"/>
              </w:rPr>
              <w:t>An;</w:t>
            </w:r>
          </w:p>
          <w:p>
            <w:pPr>
              <w:pStyle w:val="TableParagraph"/>
              <w:numPr>
                <w:ilvl w:val="0"/>
                <w:numId w:val="4"/>
              </w:numPr>
              <w:tabs>
                <w:tab w:pos="175" w:val="left" w:leader="none"/>
              </w:tabs>
              <w:spacing w:line="252" w:lineRule="exact" w:before="0" w:after="0"/>
              <w:ind w:left="174" w:right="0" w:hanging="125"/>
              <w:jc w:val="left"/>
              <w:rPr>
                <w:sz w:val="22"/>
              </w:rPr>
            </w:pPr>
            <w:r>
              <w:rPr>
                <w:sz w:val="22"/>
              </w:rPr>
              <w:t>Trưởng</w:t>
            </w:r>
            <w:r>
              <w:rPr>
                <w:spacing w:val="-7"/>
                <w:sz w:val="22"/>
              </w:rPr>
              <w:t> </w:t>
            </w:r>
            <w:r>
              <w:rPr>
                <w:sz w:val="22"/>
              </w:rPr>
              <w:t>Phòng</w:t>
            </w:r>
            <w:r>
              <w:rPr>
                <w:spacing w:val="-4"/>
                <w:sz w:val="22"/>
              </w:rPr>
              <w:t> </w:t>
            </w:r>
            <w:r>
              <w:rPr>
                <w:sz w:val="22"/>
              </w:rPr>
              <w:t>LĐ-TB,</w:t>
            </w:r>
            <w:r>
              <w:rPr>
                <w:spacing w:val="-2"/>
                <w:sz w:val="22"/>
              </w:rPr>
              <w:t> </w:t>
            </w:r>
            <w:r>
              <w:rPr>
                <w:sz w:val="22"/>
              </w:rPr>
              <w:t>XH</w:t>
            </w:r>
            <w:r>
              <w:rPr>
                <w:spacing w:val="-1"/>
                <w:sz w:val="22"/>
              </w:rPr>
              <w:t> </w:t>
            </w:r>
            <w:r>
              <w:rPr>
                <w:sz w:val="22"/>
              </w:rPr>
              <w:t>Tp</w:t>
            </w:r>
            <w:r>
              <w:rPr>
                <w:spacing w:val="-4"/>
                <w:sz w:val="22"/>
              </w:rPr>
              <w:t> </w:t>
            </w:r>
            <w:r>
              <w:rPr>
                <w:spacing w:val="-5"/>
                <w:sz w:val="22"/>
              </w:rPr>
              <w:t>T;</w:t>
            </w:r>
          </w:p>
          <w:p>
            <w:pPr>
              <w:pStyle w:val="TableParagraph"/>
              <w:numPr>
                <w:ilvl w:val="0"/>
                <w:numId w:val="4"/>
              </w:numPr>
              <w:tabs>
                <w:tab w:pos="178" w:val="left" w:leader="none"/>
              </w:tabs>
              <w:spacing w:line="252" w:lineRule="exact" w:before="0" w:after="0"/>
              <w:ind w:left="177" w:right="0" w:hanging="128"/>
              <w:jc w:val="left"/>
              <w:rPr>
                <w:sz w:val="22"/>
              </w:rPr>
            </w:pPr>
            <w:r>
              <w:rPr>
                <w:sz w:val="22"/>
              </w:rPr>
              <w:t>UBND</w:t>
            </w:r>
            <w:r>
              <w:rPr>
                <w:spacing w:val="-5"/>
                <w:sz w:val="22"/>
              </w:rPr>
              <w:t> </w:t>
            </w:r>
            <w:r>
              <w:rPr>
                <w:sz w:val="22"/>
              </w:rPr>
              <w:t>Phường</w:t>
            </w:r>
            <w:r>
              <w:rPr>
                <w:spacing w:val="-5"/>
                <w:sz w:val="22"/>
              </w:rPr>
              <w:t> </w:t>
            </w:r>
            <w:r>
              <w:rPr>
                <w:sz w:val="22"/>
              </w:rPr>
              <w:t>X,</w:t>
            </w:r>
            <w:r>
              <w:rPr>
                <w:spacing w:val="-2"/>
                <w:sz w:val="22"/>
              </w:rPr>
              <w:t> </w:t>
            </w:r>
            <w:r>
              <w:rPr>
                <w:sz w:val="22"/>
              </w:rPr>
              <w:t>Tp</w:t>
            </w:r>
            <w:r>
              <w:rPr>
                <w:spacing w:val="-5"/>
                <w:sz w:val="22"/>
              </w:rPr>
              <w:t> T;</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1"/>
                <w:sz w:val="22"/>
              </w:rPr>
              <w:t> </w:t>
            </w:r>
            <w:r>
              <w:rPr>
                <w:sz w:val="22"/>
              </w:rPr>
              <w:t>Tp</w:t>
            </w:r>
            <w:r>
              <w:rPr>
                <w:spacing w:val="-2"/>
                <w:sz w:val="22"/>
              </w:rPr>
              <w:t> </w:t>
            </w:r>
            <w:r>
              <w:rPr>
                <w:spacing w:val="-5"/>
                <w:sz w:val="22"/>
              </w:rPr>
              <w:t>T.</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 hồ </w:t>
            </w:r>
            <w:r>
              <w:rPr>
                <w:spacing w:val="-5"/>
                <w:sz w:val="22"/>
              </w:rPr>
              <w:t>sơ.</w:t>
            </w:r>
          </w:p>
        </w:tc>
        <w:tc>
          <w:tcPr>
            <w:tcW w:w="3510" w:type="dxa"/>
          </w:tcPr>
          <w:p>
            <w:pPr>
              <w:pStyle w:val="TableParagraph"/>
              <w:spacing w:line="315" w:lineRule="exact"/>
              <w:ind w:left="1552"/>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448"/>
              <w:rPr>
                <w:b/>
                <w:sz w:val="28"/>
              </w:rPr>
            </w:pPr>
            <w:r>
              <w:rPr>
                <w:b/>
                <w:sz w:val="28"/>
              </w:rPr>
              <w:t>Trần</w:t>
            </w:r>
            <w:r>
              <w:rPr>
                <w:b/>
                <w:spacing w:val="-4"/>
                <w:sz w:val="28"/>
              </w:rPr>
              <w:t> </w:t>
            </w:r>
            <w:r>
              <w:rPr>
                <w:b/>
                <w:sz w:val="28"/>
              </w:rPr>
              <w:t>Tuấn</w:t>
            </w:r>
            <w:r>
              <w:rPr>
                <w:b/>
                <w:spacing w:val="-2"/>
                <w:sz w:val="28"/>
              </w:rPr>
              <w:t> </w:t>
            </w:r>
            <w:r>
              <w:rPr>
                <w:b/>
                <w:spacing w:val="-4"/>
                <w:sz w:val="28"/>
              </w:rPr>
              <w:t>Phan</w:t>
            </w:r>
          </w:p>
        </w:tc>
      </w:tr>
    </w:tbl>
    <w:sectPr>
      <w:pgSz w:w="11910" w:h="16850"/>
      <w:pgMar w:header="0" w:footer="1033" w:top="1060" w:bottom="1260" w:left="142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5.929993pt;margin-top:777.642639pt;width:13pt;height:15.3pt;mso-position-horizontal-relative:page;mso-position-vertical-relative:page;z-index:-15796736" type="#_x0000_t202" id="docshape3"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21" w:hanging="128"/>
      </w:pPr>
      <w:rPr>
        <w:rFonts w:hint="default"/>
        <w:lang w:val="vi" w:eastAsia="en-US" w:bidi="ar-SA"/>
      </w:rPr>
    </w:lvl>
    <w:lvl w:ilvl="2">
      <w:start w:val="0"/>
      <w:numFmt w:val="bullet"/>
      <w:lvlText w:val="•"/>
      <w:lvlJc w:val="left"/>
      <w:pPr>
        <w:ind w:left="1062" w:hanging="128"/>
      </w:pPr>
      <w:rPr>
        <w:rFonts w:hint="default"/>
        <w:lang w:val="vi" w:eastAsia="en-US" w:bidi="ar-SA"/>
      </w:rPr>
    </w:lvl>
    <w:lvl w:ilvl="3">
      <w:start w:val="0"/>
      <w:numFmt w:val="bullet"/>
      <w:lvlText w:val="•"/>
      <w:lvlJc w:val="left"/>
      <w:pPr>
        <w:ind w:left="1503" w:hanging="128"/>
      </w:pPr>
      <w:rPr>
        <w:rFonts w:hint="default"/>
        <w:lang w:val="vi" w:eastAsia="en-US" w:bidi="ar-SA"/>
      </w:rPr>
    </w:lvl>
    <w:lvl w:ilvl="4">
      <w:start w:val="0"/>
      <w:numFmt w:val="bullet"/>
      <w:lvlText w:val="•"/>
      <w:lvlJc w:val="left"/>
      <w:pPr>
        <w:ind w:left="1944" w:hanging="128"/>
      </w:pPr>
      <w:rPr>
        <w:rFonts w:hint="default"/>
        <w:lang w:val="vi" w:eastAsia="en-US" w:bidi="ar-SA"/>
      </w:rPr>
    </w:lvl>
    <w:lvl w:ilvl="5">
      <w:start w:val="0"/>
      <w:numFmt w:val="bullet"/>
      <w:lvlText w:val="•"/>
      <w:lvlJc w:val="left"/>
      <w:pPr>
        <w:ind w:left="2385" w:hanging="128"/>
      </w:pPr>
      <w:rPr>
        <w:rFonts w:hint="default"/>
        <w:lang w:val="vi" w:eastAsia="en-US" w:bidi="ar-SA"/>
      </w:rPr>
    </w:lvl>
    <w:lvl w:ilvl="6">
      <w:start w:val="0"/>
      <w:numFmt w:val="bullet"/>
      <w:lvlText w:val="•"/>
      <w:lvlJc w:val="left"/>
      <w:pPr>
        <w:ind w:left="2826" w:hanging="128"/>
      </w:pPr>
      <w:rPr>
        <w:rFonts w:hint="default"/>
        <w:lang w:val="vi" w:eastAsia="en-US" w:bidi="ar-SA"/>
      </w:rPr>
    </w:lvl>
    <w:lvl w:ilvl="7">
      <w:start w:val="0"/>
      <w:numFmt w:val="bullet"/>
      <w:lvlText w:val="•"/>
      <w:lvlJc w:val="left"/>
      <w:pPr>
        <w:ind w:left="3267" w:hanging="128"/>
      </w:pPr>
      <w:rPr>
        <w:rFonts w:hint="default"/>
        <w:lang w:val="vi" w:eastAsia="en-US" w:bidi="ar-SA"/>
      </w:rPr>
    </w:lvl>
    <w:lvl w:ilvl="8">
      <w:start w:val="0"/>
      <w:numFmt w:val="bullet"/>
      <w:lvlText w:val="•"/>
      <w:lvlJc w:val="left"/>
      <w:pPr>
        <w:ind w:left="3708" w:hanging="128"/>
      </w:pPr>
      <w:rPr>
        <w:rFonts w:hint="default"/>
        <w:lang w:val="vi" w:eastAsia="en-US" w:bidi="ar-SA"/>
      </w:rPr>
    </w:lvl>
  </w:abstractNum>
  <w:abstractNum w:abstractNumId="2">
    <w:multiLevelType w:val="hybridMultilevel"/>
    <w:lvl w:ilvl="0">
      <w:start w:val="1"/>
      <w:numFmt w:val="decimal"/>
      <w:lvlText w:val="%1."/>
      <w:lvlJc w:val="left"/>
      <w:pPr>
        <w:ind w:left="169" w:hanging="28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6" w:hanging="288"/>
      </w:pPr>
      <w:rPr>
        <w:rFonts w:hint="default"/>
        <w:lang w:val="vi" w:eastAsia="en-US" w:bidi="ar-SA"/>
      </w:rPr>
    </w:lvl>
    <w:lvl w:ilvl="2">
      <w:start w:val="0"/>
      <w:numFmt w:val="bullet"/>
      <w:lvlText w:val="•"/>
      <w:lvlJc w:val="left"/>
      <w:pPr>
        <w:ind w:left="2053" w:hanging="288"/>
      </w:pPr>
      <w:rPr>
        <w:rFonts w:hint="default"/>
        <w:lang w:val="vi" w:eastAsia="en-US" w:bidi="ar-SA"/>
      </w:rPr>
    </w:lvl>
    <w:lvl w:ilvl="3">
      <w:start w:val="0"/>
      <w:numFmt w:val="bullet"/>
      <w:lvlText w:val="•"/>
      <w:lvlJc w:val="left"/>
      <w:pPr>
        <w:ind w:left="2999" w:hanging="288"/>
      </w:pPr>
      <w:rPr>
        <w:rFonts w:hint="default"/>
        <w:lang w:val="vi" w:eastAsia="en-US" w:bidi="ar-SA"/>
      </w:rPr>
    </w:lvl>
    <w:lvl w:ilvl="4">
      <w:start w:val="0"/>
      <w:numFmt w:val="bullet"/>
      <w:lvlText w:val="•"/>
      <w:lvlJc w:val="left"/>
      <w:pPr>
        <w:ind w:left="3946" w:hanging="288"/>
      </w:pPr>
      <w:rPr>
        <w:rFonts w:hint="default"/>
        <w:lang w:val="vi" w:eastAsia="en-US" w:bidi="ar-SA"/>
      </w:rPr>
    </w:lvl>
    <w:lvl w:ilvl="5">
      <w:start w:val="0"/>
      <w:numFmt w:val="bullet"/>
      <w:lvlText w:val="•"/>
      <w:lvlJc w:val="left"/>
      <w:pPr>
        <w:ind w:left="4893" w:hanging="288"/>
      </w:pPr>
      <w:rPr>
        <w:rFonts w:hint="default"/>
        <w:lang w:val="vi" w:eastAsia="en-US" w:bidi="ar-SA"/>
      </w:rPr>
    </w:lvl>
    <w:lvl w:ilvl="6">
      <w:start w:val="0"/>
      <w:numFmt w:val="bullet"/>
      <w:lvlText w:val="•"/>
      <w:lvlJc w:val="left"/>
      <w:pPr>
        <w:ind w:left="5839" w:hanging="288"/>
      </w:pPr>
      <w:rPr>
        <w:rFonts w:hint="default"/>
        <w:lang w:val="vi" w:eastAsia="en-US" w:bidi="ar-SA"/>
      </w:rPr>
    </w:lvl>
    <w:lvl w:ilvl="7">
      <w:start w:val="0"/>
      <w:numFmt w:val="bullet"/>
      <w:lvlText w:val="•"/>
      <w:lvlJc w:val="left"/>
      <w:pPr>
        <w:ind w:left="6786" w:hanging="288"/>
      </w:pPr>
      <w:rPr>
        <w:rFonts w:hint="default"/>
        <w:lang w:val="vi" w:eastAsia="en-US" w:bidi="ar-SA"/>
      </w:rPr>
    </w:lvl>
    <w:lvl w:ilvl="8">
      <w:start w:val="0"/>
      <w:numFmt w:val="bullet"/>
      <w:lvlText w:val="•"/>
      <w:lvlJc w:val="left"/>
      <w:pPr>
        <w:ind w:left="7733" w:hanging="288"/>
      </w:pPr>
      <w:rPr>
        <w:rFonts w:hint="default"/>
        <w:lang w:val="vi" w:eastAsia="en-US" w:bidi="ar-SA"/>
      </w:rPr>
    </w:lvl>
  </w:abstractNum>
  <w:abstractNum w:abstractNumId="1">
    <w:multiLevelType w:val="hybridMultilevel"/>
    <w:lvl w:ilvl="0">
      <w:start w:val="1"/>
      <w:numFmt w:val="decimal"/>
      <w:lvlText w:val="%1."/>
      <w:lvlJc w:val="left"/>
      <w:pPr>
        <w:ind w:left="169" w:hanging="281"/>
        <w:jc w:val="left"/>
      </w:pPr>
      <w:rPr>
        <w:rFonts w:hint="default"/>
        <w:w w:val="100"/>
        <w:lang w:val="vi" w:eastAsia="en-US" w:bidi="ar-SA"/>
      </w:rPr>
    </w:lvl>
    <w:lvl w:ilvl="1">
      <w:start w:val="0"/>
      <w:numFmt w:val="bullet"/>
      <w:lvlText w:val="•"/>
      <w:lvlJc w:val="left"/>
      <w:pPr>
        <w:ind w:left="1106" w:hanging="281"/>
      </w:pPr>
      <w:rPr>
        <w:rFonts w:hint="default"/>
        <w:lang w:val="vi" w:eastAsia="en-US" w:bidi="ar-SA"/>
      </w:rPr>
    </w:lvl>
    <w:lvl w:ilvl="2">
      <w:start w:val="0"/>
      <w:numFmt w:val="bullet"/>
      <w:lvlText w:val="•"/>
      <w:lvlJc w:val="left"/>
      <w:pPr>
        <w:ind w:left="2053" w:hanging="281"/>
      </w:pPr>
      <w:rPr>
        <w:rFonts w:hint="default"/>
        <w:lang w:val="vi" w:eastAsia="en-US" w:bidi="ar-SA"/>
      </w:rPr>
    </w:lvl>
    <w:lvl w:ilvl="3">
      <w:start w:val="0"/>
      <w:numFmt w:val="bullet"/>
      <w:lvlText w:val="•"/>
      <w:lvlJc w:val="left"/>
      <w:pPr>
        <w:ind w:left="2999" w:hanging="281"/>
      </w:pPr>
      <w:rPr>
        <w:rFonts w:hint="default"/>
        <w:lang w:val="vi" w:eastAsia="en-US" w:bidi="ar-SA"/>
      </w:rPr>
    </w:lvl>
    <w:lvl w:ilvl="4">
      <w:start w:val="0"/>
      <w:numFmt w:val="bullet"/>
      <w:lvlText w:val="•"/>
      <w:lvlJc w:val="left"/>
      <w:pPr>
        <w:ind w:left="3946" w:hanging="281"/>
      </w:pPr>
      <w:rPr>
        <w:rFonts w:hint="default"/>
        <w:lang w:val="vi" w:eastAsia="en-US" w:bidi="ar-SA"/>
      </w:rPr>
    </w:lvl>
    <w:lvl w:ilvl="5">
      <w:start w:val="0"/>
      <w:numFmt w:val="bullet"/>
      <w:lvlText w:val="•"/>
      <w:lvlJc w:val="left"/>
      <w:pPr>
        <w:ind w:left="4893" w:hanging="281"/>
      </w:pPr>
      <w:rPr>
        <w:rFonts w:hint="default"/>
        <w:lang w:val="vi" w:eastAsia="en-US" w:bidi="ar-SA"/>
      </w:rPr>
    </w:lvl>
    <w:lvl w:ilvl="6">
      <w:start w:val="0"/>
      <w:numFmt w:val="bullet"/>
      <w:lvlText w:val="•"/>
      <w:lvlJc w:val="left"/>
      <w:pPr>
        <w:ind w:left="5839" w:hanging="281"/>
      </w:pPr>
      <w:rPr>
        <w:rFonts w:hint="default"/>
        <w:lang w:val="vi" w:eastAsia="en-US" w:bidi="ar-SA"/>
      </w:rPr>
    </w:lvl>
    <w:lvl w:ilvl="7">
      <w:start w:val="0"/>
      <w:numFmt w:val="bullet"/>
      <w:lvlText w:val="•"/>
      <w:lvlJc w:val="left"/>
      <w:pPr>
        <w:ind w:left="6786" w:hanging="281"/>
      </w:pPr>
      <w:rPr>
        <w:rFonts w:hint="default"/>
        <w:lang w:val="vi" w:eastAsia="en-US" w:bidi="ar-SA"/>
      </w:rPr>
    </w:lvl>
    <w:lvl w:ilvl="8">
      <w:start w:val="0"/>
      <w:numFmt w:val="bullet"/>
      <w:lvlText w:val="•"/>
      <w:lvlJc w:val="left"/>
      <w:pPr>
        <w:ind w:left="7733" w:hanging="281"/>
      </w:pPr>
      <w:rPr>
        <w:rFonts w:hint="default"/>
        <w:lang w:val="vi" w:eastAsia="en-US" w:bidi="ar-SA"/>
      </w:rPr>
    </w:lvl>
  </w:abstractNum>
  <w:abstractNum w:abstractNumId="0">
    <w:multiLevelType w:val="hybridMultilevel"/>
    <w:lvl w:ilvl="0">
      <w:start w:val="1"/>
      <w:numFmt w:val="decimal"/>
      <w:lvlText w:val="%1."/>
      <w:lvlJc w:val="left"/>
      <w:pPr>
        <w:ind w:left="1016" w:hanging="281"/>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880" w:hanging="281"/>
      </w:pPr>
      <w:rPr>
        <w:rFonts w:hint="default"/>
        <w:lang w:val="vi" w:eastAsia="en-US" w:bidi="ar-SA"/>
      </w:rPr>
    </w:lvl>
    <w:lvl w:ilvl="2">
      <w:start w:val="0"/>
      <w:numFmt w:val="bullet"/>
      <w:lvlText w:val="•"/>
      <w:lvlJc w:val="left"/>
      <w:pPr>
        <w:ind w:left="2741" w:hanging="281"/>
      </w:pPr>
      <w:rPr>
        <w:rFonts w:hint="default"/>
        <w:lang w:val="vi" w:eastAsia="en-US" w:bidi="ar-SA"/>
      </w:rPr>
    </w:lvl>
    <w:lvl w:ilvl="3">
      <w:start w:val="0"/>
      <w:numFmt w:val="bullet"/>
      <w:lvlText w:val="•"/>
      <w:lvlJc w:val="left"/>
      <w:pPr>
        <w:ind w:left="3601" w:hanging="281"/>
      </w:pPr>
      <w:rPr>
        <w:rFonts w:hint="default"/>
        <w:lang w:val="vi" w:eastAsia="en-US" w:bidi="ar-SA"/>
      </w:rPr>
    </w:lvl>
    <w:lvl w:ilvl="4">
      <w:start w:val="0"/>
      <w:numFmt w:val="bullet"/>
      <w:lvlText w:val="•"/>
      <w:lvlJc w:val="left"/>
      <w:pPr>
        <w:ind w:left="4462" w:hanging="281"/>
      </w:pPr>
      <w:rPr>
        <w:rFonts w:hint="default"/>
        <w:lang w:val="vi" w:eastAsia="en-US" w:bidi="ar-SA"/>
      </w:rPr>
    </w:lvl>
    <w:lvl w:ilvl="5">
      <w:start w:val="0"/>
      <w:numFmt w:val="bullet"/>
      <w:lvlText w:val="•"/>
      <w:lvlJc w:val="left"/>
      <w:pPr>
        <w:ind w:left="5323" w:hanging="281"/>
      </w:pPr>
      <w:rPr>
        <w:rFonts w:hint="default"/>
        <w:lang w:val="vi" w:eastAsia="en-US" w:bidi="ar-SA"/>
      </w:rPr>
    </w:lvl>
    <w:lvl w:ilvl="6">
      <w:start w:val="0"/>
      <w:numFmt w:val="bullet"/>
      <w:lvlText w:val="•"/>
      <w:lvlJc w:val="left"/>
      <w:pPr>
        <w:ind w:left="6183" w:hanging="281"/>
      </w:pPr>
      <w:rPr>
        <w:rFonts w:hint="default"/>
        <w:lang w:val="vi" w:eastAsia="en-US" w:bidi="ar-SA"/>
      </w:rPr>
    </w:lvl>
    <w:lvl w:ilvl="7">
      <w:start w:val="0"/>
      <w:numFmt w:val="bullet"/>
      <w:lvlText w:val="•"/>
      <w:lvlJc w:val="left"/>
      <w:pPr>
        <w:ind w:left="7044" w:hanging="281"/>
      </w:pPr>
      <w:rPr>
        <w:rFonts w:hint="default"/>
        <w:lang w:val="vi" w:eastAsia="en-US" w:bidi="ar-SA"/>
      </w:rPr>
    </w:lvl>
    <w:lvl w:ilvl="8">
      <w:start w:val="0"/>
      <w:numFmt w:val="bullet"/>
      <w:lvlText w:val="•"/>
      <w:lvlJc w:val="left"/>
      <w:pPr>
        <w:ind w:left="7905"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9"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69"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itle>TÒA ÁN NHÂN DÂN</dc:title>
  <dcterms:created xsi:type="dcterms:W3CDTF">2023-04-24T23:47:48Z</dcterms:created>
  <dcterms:modified xsi:type="dcterms:W3CDTF">2023-04-24T23:47:48Z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